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4395" w:type="dxa"/>
        <w:tblLook w:val="04A0" w:firstRow="1" w:lastRow="0" w:firstColumn="1" w:lastColumn="0" w:noHBand="0" w:noVBand="1"/>
      </w:tblPr>
      <w:tblGrid>
        <w:gridCol w:w="805"/>
        <w:gridCol w:w="6400"/>
        <w:gridCol w:w="7190"/>
      </w:tblGrid>
      <w:tr w:rsidR="00992675" w:rsidRPr="006C6662" w14:paraId="0CB883E1" w14:textId="77777777" w:rsidTr="187641DB">
        <w:tc>
          <w:tcPr>
            <w:tcW w:w="14395" w:type="dxa"/>
            <w:gridSpan w:val="3"/>
          </w:tcPr>
          <w:p w14:paraId="189E51E5" w14:textId="5EE1C863" w:rsidR="00992675" w:rsidRPr="006C6662" w:rsidRDefault="00992675" w:rsidP="00DB111E">
            <w:pPr>
              <w:spacing w:before="120" w:after="120"/>
              <w:jc w:val="center"/>
              <w:rPr>
                <w:rFonts w:ascii="Arial" w:hAnsi="Arial" w:cs="Arial"/>
                <w:sz w:val="20"/>
                <w:szCs w:val="20"/>
              </w:rPr>
            </w:pPr>
            <w:r w:rsidRPr="006C6662">
              <w:rPr>
                <w:rFonts w:ascii="Arial" w:hAnsi="Arial" w:cs="Arial"/>
                <w:b/>
                <w:bCs/>
                <w:sz w:val="20"/>
                <w:szCs w:val="20"/>
              </w:rPr>
              <w:t>LITGRID AB</w:t>
            </w:r>
          </w:p>
        </w:tc>
      </w:tr>
      <w:tr w:rsidR="0085174B" w:rsidRPr="006C6662" w14:paraId="163156F9" w14:textId="77777777" w:rsidTr="00A52352">
        <w:tc>
          <w:tcPr>
            <w:tcW w:w="7205" w:type="dxa"/>
            <w:gridSpan w:val="2"/>
            <w:vAlign w:val="center"/>
          </w:tcPr>
          <w:p w14:paraId="50FC8E91" w14:textId="7C2B5D8C" w:rsidR="00992675" w:rsidRPr="006C6662" w:rsidRDefault="00992675" w:rsidP="00DB111E">
            <w:pPr>
              <w:spacing w:before="120" w:after="120"/>
              <w:jc w:val="center"/>
              <w:rPr>
                <w:rFonts w:ascii="Arial" w:hAnsi="Arial" w:cs="Arial"/>
                <w:sz w:val="20"/>
                <w:szCs w:val="20"/>
              </w:rPr>
            </w:pPr>
            <w:r w:rsidRPr="006C6662">
              <w:rPr>
                <w:rFonts w:ascii="Arial" w:hAnsi="Arial" w:cs="Arial"/>
                <w:b/>
                <w:bCs/>
                <w:sz w:val="20"/>
                <w:szCs w:val="20"/>
              </w:rPr>
              <w:t>SPECIALIOSIOS PIRKIMO SĄLYGOS</w:t>
            </w:r>
          </w:p>
        </w:tc>
        <w:tc>
          <w:tcPr>
            <w:tcW w:w="7190" w:type="dxa"/>
            <w:vAlign w:val="center"/>
          </w:tcPr>
          <w:p w14:paraId="03F62D37" w14:textId="0AC20441" w:rsidR="00992675" w:rsidRPr="006C6662" w:rsidRDefault="00992675" w:rsidP="00DB111E">
            <w:pPr>
              <w:jc w:val="center"/>
              <w:rPr>
                <w:rFonts w:ascii="Arial" w:hAnsi="Arial" w:cs="Arial"/>
                <w:sz w:val="20"/>
                <w:szCs w:val="20"/>
              </w:rPr>
            </w:pPr>
            <w:r w:rsidRPr="006C6662">
              <w:rPr>
                <w:rFonts w:ascii="Arial" w:hAnsi="Arial" w:cs="Arial"/>
                <w:b/>
                <w:bCs/>
                <w:sz w:val="20"/>
                <w:szCs w:val="20"/>
                <w:lang w:val="en-GB"/>
              </w:rPr>
              <w:t>SPECIAL PROCUREMENT CONDITIONS</w:t>
            </w:r>
          </w:p>
        </w:tc>
      </w:tr>
      <w:tr w:rsidR="00AF5168" w:rsidRPr="00AF5168" w14:paraId="6793A9EA" w14:textId="77777777" w:rsidTr="00A52352">
        <w:tc>
          <w:tcPr>
            <w:tcW w:w="7205" w:type="dxa"/>
            <w:gridSpan w:val="2"/>
          </w:tcPr>
          <w:p w14:paraId="6CBA777A" w14:textId="20B7EBE0" w:rsidR="008505A5" w:rsidRPr="00AF5168" w:rsidRDefault="00AF5168" w:rsidP="008505A5">
            <w:pPr>
              <w:pStyle w:val="Subtitle"/>
              <w:spacing w:before="60" w:after="60"/>
              <w:jc w:val="center"/>
              <w:rPr>
                <w:rFonts w:ascii="Arial" w:hAnsi="Arial" w:cs="Arial"/>
                <w:b/>
                <w:bCs/>
                <w:sz w:val="20"/>
                <w:szCs w:val="20"/>
                <w:u w:val="none"/>
                <w:lang w:val="lt-LT"/>
              </w:rPr>
            </w:pPr>
            <w:r w:rsidRPr="00AF5168">
              <w:rPr>
                <w:rFonts w:ascii="Arial" w:hAnsi="Arial" w:cs="Arial"/>
                <w:sz w:val="20"/>
                <w:szCs w:val="20"/>
                <w:lang w:val="lt-LT"/>
              </w:rPr>
              <w:t xml:space="preserve">330 </w:t>
            </w:r>
            <w:proofErr w:type="spellStart"/>
            <w:r w:rsidRPr="00AF5168">
              <w:rPr>
                <w:rFonts w:ascii="Arial" w:hAnsi="Arial" w:cs="Arial"/>
                <w:sz w:val="20"/>
                <w:szCs w:val="20"/>
                <w:lang w:val="lt-LT"/>
              </w:rPr>
              <w:t>kV</w:t>
            </w:r>
            <w:proofErr w:type="spellEnd"/>
            <w:r w:rsidRPr="00AF5168">
              <w:rPr>
                <w:rFonts w:ascii="Arial" w:hAnsi="Arial" w:cs="Arial"/>
                <w:sz w:val="20"/>
                <w:szCs w:val="20"/>
                <w:lang w:val="lt-LT"/>
              </w:rPr>
              <w:t xml:space="preserve"> valdomų šunto reaktorių</w:t>
            </w:r>
            <w:r w:rsidR="008505A5" w:rsidRPr="00AF5168">
              <w:rPr>
                <w:rFonts w:ascii="Arial" w:hAnsi="Arial" w:cs="Arial"/>
                <w:sz w:val="20"/>
                <w:szCs w:val="20"/>
                <w:lang w:val="lt-LT"/>
              </w:rPr>
              <w:t xml:space="preserve"> pirkimas</w:t>
            </w:r>
          </w:p>
        </w:tc>
        <w:tc>
          <w:tcPr>
            <w:tcW w:w="7190" w:type="dxa"/>
          </w:tcPr>
          <w:p w14:paraId="488669BF" w14:textId="0F7E58B2" w:rsidR="008505A5" w:rsidRPr="00AF5168" w:rsidRDefault="000D55B8" w:rsidP="000D55B8">
            <w:pPr>
              <w:jc w:val="center"/>
              <w:rPr>
                <w:rFonts w:ascii="Arial" w:hAnsi="Arial" w:cs="Arial"/>
                <w:sz w:val="20"/>
                <w:szCs w:val="20"/>
                <w:u w:val="single"/>
                <w:lang w:val="en-US"/>
              </w:rPr>
            </w:pPr>
            <w:r w:rsidRPr="264E89CB">
              <w:rPr>
                <w:rFonts w:ascii="Arial" w:hAnsi="Arial" w:cs="Arial"/>
                <w:sz w:val="20"/>
                <w:szCs w:val="20"/>
                <w:u w:val="single"/>
                <w:lang w:val="en-US"/>
              </w:rPr>
              <w:t xml:space="preserve">Procurement of </w:t>
            </w:r>
            <w:r w:rsidR="00AF5168" w:rsidRPr="264E89CB">
              <w:rPr>
                <w:rFonts w:ascii="Arial" w:hAnsi="Arial" w:cs="Arial"/>
                <w:sz w:val="20"/>
                <w:szCs w:val="20"/>
                <w:u w:val="single"/>
                <w:lang w:val="en-US"/>
              </w:rPr>
              <w:t xml:space="preserve">330 kV Variable Shunt Reactors </w:t>
            </w:r>
          </w:p>
        </w:tc>
      </w:tr>
      <w:tr w:rsidR="00F57F6F" w:rsidRPr="006C6662" w14:paraId="72C50F9C" w14:textId="77777777" w:rsidTr="187641DB">
        <w:trPr>
          <w:trHeight w:val="356"/>
        </w:trPr>
        <w:tc>
          <w:tcPr>
            <w:tcW w:w="14395" w:type="dxa"/>
            <w:gridSpan w:val="3"/>
            <w:vAlign w:val="center"/>
          </w:tcPr>
          <w:p w14:paraId="53FB825D" w14:textId="119ED703" w:rsidR="008505A5" w:rsidRPr="006C6662" w:rsidRDefault="007B3499" w:rsidP="00740529">
            <w:pPr>
              <w:tabs>
                <w:tab w:val="center" w:pos="6888"/>
                <w:tab w:val="left" w:pos="8385"/>
              </w:tabs>
              <w:spacing w:before="120" w:after="120"/>
              <w:jc w:val="center"/>
              <w:rPr>
                <w:rFonts w:ascii="Arial" w:hAnsi="Arial" w:cs="Arial"/>
                <w:color w:val="FF0000"/>
                <w:sz w:val="20"/>
                <w:szCs w:val="20"/>
                <w:lang w:val="en-US"/>
              </w:rPr>
            </w:pPr>
            <w:sdt>
              <w:sdtPr>
                <w:rPr>
                  <w:rFonts w:ascii="Arial" w:hAnsi="Arial" w:cs="Arial"/>
                  <w:color w:val="FF0000"/>
                  <w:sz w:val="20"/>
                  <w:szCs w:val="20"/>
                </w:rPr>
                <w:id w:val="-940295009"/>
                <w:placeholder>
                  <w:docPart w:val="DefaultPlaceholder_-1854013437"/>
                </w:placeholder>
                <w:date w:fullDate="2025-02-03T00:00:00Z">
                  <w:dateFormat w:val="yyyy-MM-dd"/>
                  <w:lid w:val="lt-LT"/>
                  <w:storeMappedDataAs w:val="dateTime"/>
                  <w:calendar w:val="gregorian"/>
                </w:date>
              </w:sdtPr>
              <w:sdtEndPr/>
              <w:sdtContent>
                <w:r w:rsidR="00DD515D">
                  <w:rPr>
                    <w:rFonts w:ascii="Arial" w:hAnsi="Arial" w:cs="Arial"/>
                    <w:color w:val="FF0000"/>
                    <w:sz w:val="20"/>
                    <w:szCs w:val="20"/>
                  </w:rPr>
                  <w:t>2025-02-03</w:t>
                </w:r>
              </w:sdtContent>
            </w:sdt>
          </w:p>
        </w:tc>
      </w:tr>
      <w:tr w:rsidR="0085174B" w:rsidRPr="006C6662" w14:paraId="1FFF97E7" w14:textId="77777777" w:rsidTr="00A52352">
        <w:tc>
          <w:tcPr>
            <w:tcW w:w="7205" w:type="dxa"/>
            <w:gridSpan w:val="2"/>
            <w:vAlign w:val="center"/>
          </w:tcPr>
          <w:p w14:paraId="5CE3F016" w14:textId="37F589DD" w:rsidR="00E57680" w:rsidRPr="006C6662" w:rsidRDefault="00E57680" w:rsidP="00E57680">
            <w:pPr>
              <w:spacing w:before="120" w:after="120"/>
              <w:jc w:val="center"/>
              <w:rPr>
                <w:rFonts w:ascii="Arial" w:hAnsi="Arial" w:cs="Arial"/>
                <w:b/>
                <w:bCs/>
                <w:sz w:val="20"/>
                <w:szCs w:val="20"/>
              </w:rPr>
            </w:pPr>
            <w:r>
              <w:rPr>
                <w:rFonts w:ascii="Arial" w:hAnsi="Arial" w:cs="Arial"/>
                <w:b/>
                <w:bCs/>
                <w:sz w:val="20"/>
                <w:szCs w:val="20"/>
              </w:rPr>
              <w:t>TURINYS</w:t>
            </w:r>
          </w:p>
        </w:tc>
        <w:tc>
          <w:tcPr>
            <w:tcW w:w="7190" w:type="dxa"/>
          </w:tcPr>
          <w:p w14:paraId="2F7E6BF0" w14:textId="3A85262B" w:rsidR="00E57680" w:rsidRPr="006C6662" w:rsidRDefault="00E57680" w:rsidP="00E57680">
            <w:pPr>
              <w:spacing w:before="120" w:after="120"/>
              <w:jc w:val="center"/>
              <w:rPr>
                <w:rFonts w:ascii="Arial" w:hAnsi="Arial" w:cs="Arial"/>
                <w:b/>
                <w:bCs/>
                <w:sz w:val="20"/>
                <w:szCs w:val="20"/>
                <w:lang w:val="en-GB"/>
              </w:rPr>
            </w:pPr>
            <w:r>
              <w:rPr>
                <w:rFonts w:ascii="Arial" w:hAnsi="Arial" w:cs="Arial"/>
                <w:b/>
                <w:bCs/>
                <w:sz w:val="20"/>
                <w:szCs w:val="20"/>
                <w:lang w:val="en-GB"/>
              </w:rPr>
              <w:t>CONTENTS</w:t>
            </w:r>
          </w:p>
        </w:tc>
      </w:tr>
      <w:tr w:rsidR="00242693" w:rsidRPr="006C6662" w14:paraId="0351C663" w14:textId="77777777" w:rsidTr="00A52352">
        <w:tc>
          <w:tcPr>
            <w:tcW w:w="7205" w:type="dxa"/>
            <w:gridSpan w:val="2"/>
            <w:vAlign w:val="center"/>
          </w:tcPr>
          <w:sdt>
            <w:sdtPr>
              <w:id w:val="-1085455946"/>
              <w:docPartObj>
                <w:docPartGallery w:val="Table of Contents"/>
                <w:docPartUnique/>
              </w:docPartObj>
            </w:sdtPr>
            <w:sdtEndPr>
              <w:rPr>
                <w:noProof/>
              </w:rPr>
            </w:sdtEndPr>
            <w:sdtContent>
              <w:p w14:paraId="5F5D2450" w14:textId="12291F5E" w:rsidR="00E03A34" w:rsidRDefault="00E03A34" w:rsidP="00E03A34"/>
              <w:p w14:paraId="1120A001" w14:textId="2946D302" w:rsidR="00A52352" w:rsidRDefault="00E03A34">
                <w:pPr>
                  <w:pStyle w:val="TOC1"/>
                  <w:rPr>
                    <w:rFonts w:eastAsiaTheme="minorEastAsia"/>
                    <w:noProof/>
                    <w:kern w:val="2"/>
                    <w:sz w:val="24"/>
                    <w:szCs w:val="24"/>
                    <w:lang w:val="en-US"/>
                    <w14:ligatures w14:val="standardContextual"/>
                  </w:rPr>
                </w:pPr>
                <w:r>
                  <w:fldChar w:fldCharType="begin"/>
                </w:r>
                <w:r>
                  <w:instrText xml:space="preserve"> TOC \o "1-3" \h \z \u </w:instrText>
                </w:r>
                <w:r>
                  <w:fldChar w:fldCharType="separate"/>
                </w:r>
                <w:hyperlink w:anchor="_Toc188277917" w:history="1">
                  <w:r w:rsidR="00A52352" w:rsidRPr="00151B2E">
                    <w:rPr>
                      <w:rStyle w:val="Hyperlink"/>
                      <w:noProof/>
                    </w:rPr>
                    <w:t>BENDROSIOS NUOSTATOS</w:t>
                  </w:r>
                  <w:r w:rsidR="00A52352">
                    <w:rPr>
                      <w:noProof/>
                      <w:webHidden/>
                    </w:rPr>
                    <w:tab/>
                  </w:r>
                  <w:r w:rsidR="00A52352">
                    <w:rPr>
                      <w:noProof/>
                      <w:webHidden/>
                    </w:rPr>
                    <w:fldChar w:fldCharType="begin"/>
                  </w:r>
                  <w:r w:rsidR="00A52352">
                    <w:rPr>
                      <w:noProof/>
                      <w:webHidden/>
                    </w:rPr>
                    <w:instrText xml:space="preserve"> PAGEREF _Toc188277917 \h </w:instrText>
                  </w:r>
                  <w:r w:rsidR="00A52352">
                    <w:rPr>
                      <w:noProof/>
                      <w:webHidden/>
                    </w:rPr>
                  </w:r>
                  <w:r w:rsidR="00A52352">
                    <w:rPr>
                      <w:noProof/>
                      <w:webHidden/>
                    </w:rPr>
                    <w:fldChar w:fldCharType="separate"/>
                  </w:r>
                  <w:r w:rsidR="00A52352">
                    <w:rPr>
                      <w:noProof/>
                      <w:webHidden/>
                    </w:rPr>
                    <w:t>2</w:t>
                  </w:r>
                  <w:r w:rsidR="00A52352">
                    <w:rPr>
                      <w:noProof/>
                      <w:webHidden/>
                    </w:rPr>
                    <w:fldChar w:fldCharType="end"/>
                  </w:r>
                </w:hyperlink>
              </w:p>
              <w:p w14:paraId="2BA7108B" w14:textId="048446A6" w:rsidR="00A52352" w:rsidRDefault="00A52352">
                <w:pPr>
                  <w:pStyle w:val="TOC1"/>
                  <w:rPr>
                    <w:rFonts w:eastAsiaTheme="minorEastAsia"/>
                    <w:noProof/>
                    <w:kern w:val="2"/>
                    <w:sz w:val="24"/>
                    <w:szCs w:val="24"/>
                    <w:lang w:val="en-US"/>
                    <w14:ligatures w14:val="standardContextual"/>
                  </w:rPr>
                </w:pPr>
                <w:hyperlink w:anchor="_Toc188277918" w:history="1">
                  <w:r w:rsidRPr="00151B2E">
                    <w:rPr>
                      <w:rStyle w:val="Hyperlink"/>
                      <w:noProof/>
                    </w:rPr>
                    <w:t>PIRKIMO OBJEKTAS</w:t>
                  </w:r>
                  <w:r>
                    <w:rPr>
                      <w:noProof/>
                      <w:webHidden/>
                    </w:rPr>
                    <w:tab/>
                  </w:r>
                  <w:r>
                    <w:rPr>
                      <w:noProof/>
                      <w:webHidden/>
                    </w:rPr>
                    <w:fldChar w:fldCharType="begin"/>
                  </w:r>
                  <w:r>
                    <w:rPr>
                      <w:noProof/>
                      <w:webHidden/>
                    </w:rPr>
                    <w:instrText xml:space="preserve"> PAGEREF _Toc188277918 \h </w:instrText>
                  </w:r>
                  <w:r>
                    <w:rPr>
                      <w:noProof/>
                      <w:webHidden/>
                    </w:rPr>
                  </w:r>
                  <w:r>
                    <w:rPr>
                      <w:noProof/>
                      <w:webHidden/>
                    </w:rPr>
                    <w:fldChar w:fldCharType="separate"/>
                  </w:r>
                  <w:r>
                    <w:rPr>
                      <w:noProof/>
                      <w:webHidden/>
                    </w:rPr>
                    <w:t>3</w:t>
                  </w:r>
                  <w:r>
                    <w:rPr>
                      <w:noProof/>
                      <w:webHidden/>
                    </w:rPr>
                    <w:fldChar w:fldCharType="end"/>
                  </w:r>
                </w:hyperlink>
              </w:p>
              <w:p w14:paraId="43327797" w14:textId="7144656D" w:rsidR="00A52352" w:rsidRDefault="00A52352">
                <w:pPr>
                  <w:pStyle w:val="TOC1"/>
                  <w:rPr>
                    <w:rFonts w:eastAsiaTheme="minorEastAsia"/>
                    <w:noProof/>
                    <w:kern w:val="2"/>
                    <w:sz w:val="24"/>
                    <w:szCs w:val="24"/>
                    <w:lang w:val="en-US"/>
                    <w14:ligatures w14:val="standardContextual"/>
                  </w:rPr>
                </w:pPr>
                <w:hyperlink w:anchor="_Toc188277919" w:history="1">
                  <w:r w:rsidRPr="00151B2E">
                    <w:rPr>
                      <w:rStyle w:val="Hyperlink"/>
                      <w:noProof/>
                    </w:rPr>
                    <w:t>TIEKĖJŲ PAŠALINIMO PAGRINDŲ NEBUVIMO IR KVALIFIKACIJOS REIKALAVIMAI</w:t>
                  </w:r>
                  <w:r>
                    <w:rPr>
                      <w:noProof/>
                      <w:webHidden/>
                    </w:rPr>
                    <w:tab/>
                  </w:r>
                  <w:r>
                    <w:rPr>
                      <w:noProof/>
                      <w:webHidden/>
                    </w:rPr>
                    <w:fldChar w:fldCharType="begin"/>
                  </w:r>
                  <w:r>
                    <w:rPr>
                      <w:noProof/>
                      <w:webHidden/>
                    </w:rPr>
                    <w:instrText xml:space="preserve"> PAGEREF _Toc188277919 \h </w:instrText>
                  </w:r>
                  <w:r>
                    <w:rPr>
                      <w:noProof/>
                      <w:webHidden/>
                    </w:rPr>
                  </w:r>
                  <w:r>
                    <w:rPr>
                      <w:noProof/>
                      <w:webHidden/>
                    </w:rPr>
                    <w:fldChar w:fldCharType="separate"/>
                  </w:r>
                  <w:r>
                    <w:rPr>
                      <w:noProof/>
                      <w:webHidden/>
                    </w:rPr>
                    <w:t>4</w:t>
                  </w:r>
                  <w:r>
                    <w:rPr>
                      <w:noProof/>
                      <w:webHidden/>
                    </w:rPr>
                    <w:fldChar w:fldCharType="end"/>
                  </w:r>
                </w:hyperlink>
              </w:p>
              <w:p w14:paraId="0222C68F" w14:textId="4566EE32" w:rsidR="00A52352" w:rsidRDefault="00A52352">
                <w:pPr>
                  <w:pStyle w:val="TOC1"/>
                  <w:rPr>
                    <w:rFonts w:eastAsiaTheme="minorEastAsia"/>
                    <w:noProof/>
                    <w:kern w:val="2"/>
                    <w:sz w:val="24"/>
                    <w:szCs w:val="24"/>
                    <w:lang w:val="en-US"/>
                    <w14:ligatures w14:val="standardContextual"/>
                  </w:rPr>
                </w:pPr>
                <w:hyperlink w:anchor="_Toc188277920" w:history="1">
                  <w:r w:rsidRPr="00151B2E">
                    <w:rPr>
                      <w:rStyle w:val="Hyperlink"/>
                      <w:noProof/>
                    </w:rPr>
                    <w:t>REIKALAVIMAI ŽALIESIEMS PIRKIMAMS</w:t>
                  </w:r>
                  <w:r>
                    <w:rPr>
                      <w:noProof/>
                      <w:webHidden/>
                    </w:rPr>
                    <w:tab/>
                  </w:r>
                  <w:r>
                    <w:rPr>
                      <w:noProof/>
                      <w:webHidden/>
                    </w:rPr>
                    <w:fldChar w:fldCharType="begin"/>
                  </w:r>
                  <w:r>
                    <w:rPr>
                      <w:noProof/>
                      <w:webHidden/>
                    </w:rPr>
                    <w:instrText xml:space="preserve"> PAGEREF _Toc188277920 \h </w:instrText>
                  </w:r>
                  <w:r>
                    <w:rPr>
                      <w:noProof/>
                      <w:webHidden/>
                    </w:rPr>
                  </w:r>
                  <w:r>
                    <w:rPr>
                      <w:noProof/>
                      <w:webHidden/>
                    </w:rPr>
                    <w:fldChar w:fldCharType="separate"/>
                  </w:r>
                  <w:r>
                    <w:rPr>
                      <w:noProof/>
                      <w:webHidden/>
                    </w:rPr>
                    <w:t>15</w:t>
                  </w:r>
                  <w:r>
                    <w:rPr>
                      <w:noProof/>
                      <w:webHidden/>
                    </w:rPr>
                    <w:fldChar w:fldCharType="end"/>
                  </w:r>
                </w:hyperlink>
              </w:p>
              <w:p w14:paraId="0B28023E" w14:textId="4251D321" w:rsidR="00A52352" w:rsidRDefault="00A52352">
                <w:pPr>
                  <w:pStyle w:val="TOC1"/>
                  <w:rPr>
                    <w:rFonts w:eastAsiaTheme="minorEastAsia"/>
                    <w:noProof/>
                    <w:kern w:val="2"/>
                    <w:sz w:val="24"/>
                    <w:szCs w:val="24"/>
                    <w:lang w:val="en-US"/>
                    <w14:ligatures w14:val="standardContextual"/>
                  </w:rPr>
                </w:pPr>
                <w:hyperlink w:anchor="_Toc188277921" w:history="1">
                  <w:r w:rsidRPr="00151B2E">
                    <w:rPr>
                      <w:rStyle w:val="Hyperlink"/>
                      <w:noProof/>
                    </w:rPr>
                    <w:t>SOCIALINIAI REIKALAVIMAI</w:t>
                  </w:r>
                  <w:r>
                    <w:rPr>
                      <w:noProof/>
                      <w:webHidden/>
                    </w:rPr>
                    <w:tab/>
                  </w:r>
                  <w:r>
                    <w:rPr>
                      <w:noProof/>
                      <w:webHidden/>
                    </w:rPr>
                    <w:fldChar w:fldCharType="begin"/>
                  </w:r>
                  <w:r>
                    <w:rPr>
                      <w:noProof/>
                      <w:webHidden/>
                    </w:rPr>
                    <w:instrText xml:space="preserve"> PAGEREF _Toc188277921 \h </w:instrText>
                  </w:r>
                  <w:r>
                    <w:rPr>
                      <w:noProof/>
                      <w:webHidden/>
                    </w:rPr>
                  </w:r>
                  <w:r>
                    <w:rPr>
                      <w:noProof/>
                      <w:webHidden/>
                    </w:rPr>
                    <w:fldChar w:fldCharType="separate"/>
                  </w:r>
                  <w:r>
                    <w:rPr>
                      <w:noProof/>
                      <w:webHidden/>
                    </w:rPr>
                    <w:t>18</w:t>
                  </w:r>
                  <w:r>
                    <w:rPr>
                      <w:noProof/>
                      <w:webHidden/>
                    </w:rPr>
                    <w:fldChar w:fldCharType="end"/>
                  </w:r>
                </w:hyperlink>
              </w:p>
              <w:p w14:paraId="18EAB109" w14:textId="7585109E" w:rsidR="00A52352" w:rsidRDefault="00A52352">
                <w:pPr>
                  <w:pStyle w:val="TOC1"/>
                  <w:rPr>
                    <w:rFonts w:eastAsiaTheme="minorEastAsia"/>
                    <w:noProof/>
                    <w:kern w:val="2"/>
                    <w:sz w:val="24"/>
                    <w:szCs w:val="24"/>
                    <w:lang w:val="en-US"/>
                    <w14:ligatures w14:val="standardContextual"/>
                  </w:rPr>
                </w:pPr>
                <w:hyperlink w:anchor="_Toc188277922" w:history="1">
                  <w:r w:rsidRPr="00151B2E">
                    <w:rPr>
                      <w:rStyle w:val="Hyperlink"/>
                      <w:noProof/>
                    </w:rPr>
                    <w:t>KITI REIKALAVIMAI</w:t>
                  </w:r>
                  <w:r>
                    <w:rPr>
                      <w:noProof/>
                      <w:webHidden/>
                    </w:rPr>
                    <w:tab/>
                  </w:r>
                  <w:r>
                    <w:rPr>
                      <w:noProof/>
                      <w:webHidden/>
                    </w:rPr>
                    <w:fldChar w:fldCharType="begin"/>
                  </w:r>
                  <w:r>
                    <w:rPr>
                      <w:noProof/>
                      <w:webHidden/>
                    </w:rPr>
                    <w:instrText xml:space="preserve"> PAGEREF _Toc188277922 \h </w:instrText>
                  </w:r>
                  <w:r>
                    <w:rPr>
                      <w:noProof/>
                      <w:webHidden/>
                    </w:rPr>
                  </w:r>
                  <w:r>
                    <w:rPr>
                      <w:noProof/>
                      <w:webHidden/>
                    </w:rPr>
                    <w:fldChar w:fldCharType="separate"/>
                  </w:r>
                  <w:r>
                    <w:rPr>
                      <w:noProof/>
                      <w:webHidden/>
                    </w:rPr>
                    <w:t>25</w:t>
                  </w:r>
                  <w:r>
                    <w:rPr>
                      <w:noProof/>
                      <w:webHidden/>
                    </w:rPr>
                    <w:fldChar w:fldCharType="end"/>
                  </w:r>
                </w:hyperlink>
              </w:p>
              <w:p w14:paraId="7E966CB0" w14:textId="67199C17" w:rsidR="00A52352" w:rsidRDefault="00A52352">
                <w:pPr>
                  <w:pStyle w:val="TOC1"/>
                  <w:rPr>
                    <w:rFonts w:eastAsiaTheme="minorEastAsia"/>
                    <w:noProof/>
                    <w:kern w:val="2"/>
                    <w:sz w:val="24"/>
                    <w:szCs w:val="24"/>
                    <w:lang w:val="en-US"/>
                    <w14:ligatures w14:val="standardContextual"/>
                  </w:rPr>
                </w:pPr>
                <w:hyperlink w:anchor="_Toc188277923" w:history="1">
                  <w:r w:rsidRPr="00151B2E">
                    <w:rPr>
                      <w:rStyle w:val="Hyperlink"/>
                      <w:noProof/>
                    </w:rPr>
                    <w:t>REIKALAVIMAI PARAIŠKŲ PATEIKIMUI</w:t>
                  </w:r>
                  <w:r>
                    <w:rPr>
                      <w:noProof/>
                      <w:webHidden/>
                    </w:rPr>
                    <w:tab/>
                  </w:r>
                  <w:r>
                    <w:rPr>
                      <w:noProof/>
                      <w:webHidden/>
                    </w:rPr>
                    <w:fldChar w:fldCharType="begin"/>
                  </w:r>
                  <w:r>
                    <w:rPr>
                      <w:noProof/>
                      <w:webHidden/>
                    </w:rPr>
                    <w:instrText xml:space="preserve"> PAGEREF _Toc188277923 \h </w:instrText>
                  </w:r>
                  <w:r>
                    <w:rPr>
                      <w:noProof/>
                      <w:webHidden/>
                    </w:rPr>
                  </w:r>
                  <w:r>
                    <w:rPr>
                      <w:noProof/>
                      <w:webHidden/>
                    </w:rPr>
                    <w:fldChar w:fldCharType="separate"/>
                  </w:r>
                  <w:r>
                    <w:rPr>
                      <w:noProof/>
                      <w:webHidden/>
                    </w:rPr>
                    <w:t>34</w:t>
                  </w:r>
                  <w:r>
                    <w:rPr>
                      <w:noProof/>
                      <w:webHidden/>
                    </w:rPr>
                    <w:fldChar w:fldCharType="end"/>
                  </w:r>
                </w:hyperlink>
              </w:p>
              <w:p w14:paraId="6BD4A95D" w14:textId="38EF664F" w:rsidR="00A52352" w:rsidRDefault="00A52352">
                <w:pPr>
                  <w:pStyle w:val="TOC1"/>
                  <w:rPr>
                    <w:rFonts w:eastAsiaTheme="minorEastAsia"/>
                    <w:noProof/>
                    <w:kern w:val="2"/>
                    <w:sz w:val="24"/>
                    <w:szCs w:val="24"/>
                    <w:lang w:val="en-US"/>
                    <w14:ligatures w14:val="standardContextual"/>
                  </w:rPr>
                </w:pPr>
                <w:hyperlink w:anchor="_Toc188277924" w:history="1">
                  <w:r w:rsidRPr="00151B2E">
                    <w:rPr>
                      <w:rStyle w:val="Hyperlink"/>
                      <w:noProof/>
                    </w:rPr>
                    <w:t>PARAIŠKŲ NAGRINĖJIMAS IR VERTINIMAS</w:t>
                  </w:r>
                  <w:r>
                    <w:rPr>
                      <w:noProof/>
                      <w:webHidden/>
                    </w:rPr>
                    <w:tab/>
                  </w:r>
                  <w:r>
                    <w:rPr>
                      <w:noProof/>
                      <w:webHidden/>
                    </w:rPr>
                    <w:fldChar w:fldCharType="begin"/>
                  </w:r>
                  <w:r>
                    <w:rPr>
                      <w:noProof/>
                      <w:webHidden/>
                    </w:rPr>
                    <w:instrText xml:space="preserve"> PAGEREF _Toc188277924 \h </w:instrText>
                  </w:r>
                  <w:r>
                    <w:rPr>
                      <w:noProof/>
                      <w:webHidden/>
                    </w:rPr>
                  </w:r>
                  <w:r>
                    <w:rPr>
                      <w:noProof/>
                      <w:webHidden/>
                    </w:rPr>
                    <w:fldChar w:fldCharType="separate"/>
                  </w:r>
                  <w:r>
                    <w:rPr>
                      <w:noProof/>
                      <w:webHidden/>
                    </w:rPr>
                    <w:t>35</w:t>
                  </w:r>
                  <w:r>
                    <w:rPr>
                      <w:noProof/>
                      <w:webHidden/>
                    </w:rPr>
                    <w:fldChar w:fldCharType="end"/>
                  </w:r>
                </w:hyperlink>
              </w:p>
              <w:p w14:paraId="58723BF6" w14:textId="58FB54F2" w:rsidR="00A52352" w:rsidRDefault="00A52352">
                <w:pPr>
                  <w:pStyle w:val="TOC1"/>
                  <w:rPr>
                    <w:rFonts w:eastAsiaTheme="minorEastAsia"/>
                    <w:noProof/>
                    <w:kern w:val="2"/>
                    <w:sz w:val="24"/>
                    <w:szCs w:val="24"/>
                    <w:lang w:val="en-US"/>
                    <w14:ligatures w14:val="standardContextual"/>
                  </w:rPr>
                </w:pPr>
                <w:hyperlink w:anchor="_Toc188277925" w:history="1">
                  <w:r w:rsidRPr="00151B2E">
                    <w:rPr>
                      <w:rStyle w:val="Hyperlink"/>
                      <w:noProof/>
                    </w:rPr>
                    <w:t>REIKALAVIMAI PASIŪLYMŲ PATEIKIMUI</w:t>
                  </w:r>
                  <w:r>
                    <w:rPr>
                      <w:noProof/>
                      <w:webHidden/>
                    </w:rPr>
                    <w:tab/>
                  </w:r>
                  <w:r>
                    <w:rPr>
                      <w:noProof/>
                      <w:webHidden/>
                    </w:rPr>
                    <w:fldChar w:fldCharType="begin"/>
                  </w:r>
                  <w:r>
                    <w:rPr>
                      <w:noProof/>
                      <w:webHidden/>
                    </w:rPr>
                    <w:instrText xml:space="preserve"> PAGEREF _Toc188277925 \h </w:instrText>
                  </w:r>
                  <w:r>
                    <w:rPr>
                      <w:noProof/>
                      <w:webHidden/>
                    </w:rPr>
                  </w:r>
                  <w:r>
                    <w:rPr>
                      <w:noProof/>
                      <w:webHidden/>
                    </w:rPr>
                    <w:fldChar w:fldCharType="separate"/>
                  </w:r>
                  <w:r>
                    <w:rPr>
                      <w:noProof/>
                      <w:webHidden/>
                    </w:rPr>
                    <w:t>35</w:t>
                  </w:r>
                  <w:r>
                    <w:rPr>
                      <w:noProof/>
                      <w:webHidden/>
                    </w:rPr>
                    <w:fldChar w:fldCharType="end"/>
                  </w:r>
                </w:hyperlink>
              </w:p>
              <w:p w14:paraId="31732ADA" w14:textId="1B19880B" w:rsidR="00A52352" w:rsidRDefault="00A52352">
                <w:pPr>
                  <w:pStyle w:val="TOC1"/>
                  <w:rPr>
                    <w:rFonts w:eastAsiaTheme="minorEastAsia"/>
                    <w:noProof/>
                    <w:kern w:val="2"/>
                    <w:sz w:val="24"/>
                    <w:szCs w:val="24"/>
                    <w:lang w:val="en-US"/>
                    <w14:ligatures w14:val="standardContextual"/>
                  </w:rPr>
                </w:pPr>
                <w:hyperlink w:anchor="_Toc188277926" w:history="1">
                  <w:r w:rsidRPr="00151B2E">
                    <w:rPr>
                      <w:rStyle w:val="Hyperlink"/>
                      <w:noProof/>
                    </w:rPr>
                    <w:t>PASIŪLYMŲ NAGRINĖJIMAS IR VERTINIMAS</w:t>
                  </w:r>
                  <w:r>
                    <w:rPr>
                      <w:noProof/>
                      <w:webHidden/>
                    </w:rPr>
                    <w:tab/>
                  </w:r>
                  <w:r>
                    <w:rPr>
                      <w:noProof/>
                      <w:webHidden/>
                    </w:rPr>
                    <w:fldChar w:fldCharType="begin"/>
                  </w:r>
                  <w:r>
                    <w:rPr>
                      <w:noProof/>
                      <w:webHidden/>
                    </w:rPr>
                    <w:instrText xml:space="preserve"> PAGEREF _Toc188277926 \h </w:instrText>
                  </w:r>
                  <w:r>
                    <w:rPr>
                      <w:noProof/>
                      <w:webHidden/>
                    </w:rPr>
                  </w:r>
                  <w:r>
                    <w:rPr>
                      <w:noProof/>
                      <w:webHidden/>
                    </w:rPr>
                    <w:fldChar w:fldCharType="separate"/>
                  </w:r>
                  <w:r>
                    <w:rPr>
                      <w:noProof/>
                      <w:webHidden/>
                    </w:rPr>
                    <w:t>37</w:t>
                  </w:r>
                  <w:r>
                    <w:rPr>
                      <w:noProof/>
                      <w:webHidden/>
                    </w:rPr>
                    <w:fldChar w:fldCharType="end"/>
                  </w:r>
                </w:hyperlink>
              </w:p>
              <w:p w14:paraId="2A3FC8E9" w14:textId="61C358F6" w:rsidR="00A52352" w:rsidRDefault="00A52352">
                <w:pPr>
                  <w:pStyle w:val="TOC1"/>
                  <w:rPr>
                    <w:rFonts w:eastAsiaTheme="minorEastAsia"/>
                    <w:noProof/>
                    <w:kern w:val="2"/>
                    <w:sz w:val="24"/>
                    <w:szCs w:val="24"/>
                    <w:lang w:val="en-US"/>
                    <w14:ligatures w14:val="standardContextual"/>
                  </w:rPr>
                </w:pPr>
                <w:hyperlink w:anchor="_Toc188277927" w:history="1">
                  <w:r w:rsidRPr="00151B2E">
                    <w:rPr>
                      <w:rStyle w:val="Hyperlink"/>
                      <w:noProof/>
                    </w:rPr>
                    <w:t>PASIŪLYMŲ GALIOJIMO UŽTIKRINIMAS</w:t>
                  </w:r>
                  <w:r>
                    <w:rPr>
                      <w:noProof/>
                      <w:webHidden/>
                    </w:rPr>
                    <w:tab/>
                  </w:r>
                  <w:r>
                    <w:rPr>
                      <w:noProof/>
                      <w:webHidden/>
                    </w:rPr>
                    <w:fldChar w:fldCharType="begin"/>
                  </w:r>
                  <w:r>
                    <w:rPr>
                      <w:noProof/>
                      <w:webHidden/>
                    </w:rPr>
                    <w:instrText xml:space="preserve"> PAGEREF _Toc188277927 \h </w:instrText>
                  </w:r>
                  <w:r>
                    <w:rPr>
                      <w:noProof/>
                      <w:webHidden/>
                    </w:rPr>
                  </w:r>
                  <w:r>
                    <w:rPr>
                      <w:noProof/>
                      <w:webHidden/>
                    </w:rPr>
                    <w:fldChar w:fldCharType="separate"/>
                  </w:r>
                  <w:r>
                    <w:rPr>
                      <w:noProof/>
                      <w:webHidden/>
                    </w:rPr>
                    <w:t>37</w:t>
                  </w:r>
                  <w:r>
                    <w:rPr>
                      <w:noProof/>
                      <w:webHidden/>
                    </w:rPr>
                    <w:fldChar w:fldCharType="end"/>
                  </w:r>
                </w:hyperlink>
              </w:p>
              <w:p w14:paraId="6C0B52B5" w14:textId="75B124D6" w:rsidR="00A52352" w:rsidRDefault="00A52352">
                <w:pPr>
                  <w:pStyle w:val="TOC1"/>
                  <w:rPr>
                    <w:rFonts w:eastAsiaTheme="minorEastAsia"/>
                    <w:noProof/>
                    <w:kern w:val="2"/>
                    <w:sz w:val="24"/>
                    <w:szCs w:val="24"/>
                    <w:lang w:val="en-US"/>
                    <w14:ligatures w14:val="standardContextual"/>
                  </w:rPr>
                </w:pPr>
                <w:hyperlink w:anchor="_Toc188277928" w:history="1">
                  <w:r w:rsidRPr="00151B2E">
                    <w:rPr>
                      <w:rStyle w:val="Hyperlink"/>
                      <w:noProof/>
                    </w:rPr>
                    <w:t>KITOS NUOSTATOS</w:t>
                  </w:r>
                  <w:r>
                    <w:rPr>
                      <w:noProof/>
                      <w:webHidden/>
                    </w:rPr>
                    <w:tab/>
                  </w:r>
                  <w:r>
                    <w:rPr>
                      <w:noProof/>
                      <w:webHidden/>
                    </w:rPr>
                    <w:fldChar w:fldCharType="begin"/>
                  </w:r>
                  <w:r>
                    <w:rPr>
                      <w:noProof/>
                      <w:webHidden/>
                    </w:rPr>
                    <w:instrText xml:space="preserve"> PAGEREF _Toc188277928 \h </w:instrText>
                  </w:r>
                  <w:r>
                    <w:rPr>
                      <w:noProof/>
                      <w:webHidden/>
                    </w:rPr>
                  </w:r>
                  <w:r>
                    <w:rPr>
                      <w:noProof/>
                      <w:webHidden/>
                    </w:rPr>
                    <w:fldChar w:fldCharType="separate"/>
                  </w:r>
                  <w:r>
                    <w:rPr>
                      <w:noProof/>
                      <w:webHidden/>
                    </w:rPr>
                    <w:t>38</w:t>
                  </w:r>
                  <w:r>
                    <w:rPr>
                      <w:noProof/>
                      <w:webHidden/>
                    </w:rPr>
                    <w:fldChar w:fldCharType="end"/>
                  </w:r>
                </w:hyperlink>
              </w:p>
              <w:p w14:paraId="0970CF36" w14:textId="06142CB8" w:rsidR="00A52352" w:rsidRDefault="00A52352">
                <w:pPr>
                  <w:pStyle w:val="TOC1"/>
                  <w:rPr>
                    <w:rFonts w:eastAsiaTheme="minorEastAsia"/>
                    <w:noProof/>
                    <w:kern w:val="2"/>
                    <w:sz w:val="24"/>
                    <w:szCs w:val="24"/>
                    <w:lang w:val="en-US"/>
                    <w14:ligatures w14:val="standardContextual"/>
                  </w:rPr>
                </w:pPr>
                <w:hyperlink w:anchor="_Toc188277929" w:history="1">
                  <w:r w:rsidRPr="00151B2E">
                    <w:rPr>
                      <w:rStyle w:val="Hyperlink"/>
                      <w:noProof/>
                    </w:rPr>
                    <w:t>SUTARTIES KAINA  IR SUTARTIES ĮVYKDYMO UŽTIKRINIMAS</w:t>
                  </w:r>
                  <w:r>
                    <w:rPr>
                      <w:noProof/>
                      <w:webHidden/>
                    </w:rPr>
                    <w:tab/>
                  </w:r>
                  <w:r>
                    <w:rPr>
                      <w:noProof/>
                      <w:webHidden/>
                    </w:rPr>
                    <w:fldChar w:fldCharType="begin"/>
                  </w:r>
                  <w:r>
                    <w:rPr>
                      <w:noProof/>
                      <w:webHidden/>
                    </w:rPr>
                    <w:instrText xml:space="preserve"> PAGEREF _Toc188277929 \h </w:instrText>
                  </w:r>
                  <w:r>
                    <w:rPr>
                      <w:noProof/>
                      <w:webHidden/>
                    </w:rPr>
                  </w:r>
                  <w:r>
                    <w:rPr>
                      <w:noProof/>
                      <w:webHidden/>
                    </w:rPr>
                    <w:fldChar w:fldCharType="separate"/>
                  </w:r>
                  <w:r>
                    <w:rPr>
                      <w:noProof/>
                      <w:webHidden/>
                    </w:rPr>
                    <w:t>41</w:t>
                  </w:r>
                  <w:r>
                    <w:rPr>
                      <w:noProof/>
                      <w:webHidden/>
                    </w:rPr>
                    <w:fldChar w:fldCharType="end"/>
                  </w:r>
                </w:hyperlink>
              </w:p>
              <w:p w14:paraId="47C9FBFF" w14:textId="694F8660" w:rsidR="00A52352" w:rsidRDefault="00A52352">
                <w:pPr>
                  <w:pStyle w:val="TOC1"/>
                  <w:rPr>
                    <w:rFonts w:eastAsiaTheme="minorEastAsia"/>
                    <w:noProof/>
                    <w:kern w:val="2"/>
                    <w:sz w:val="24"/>
                    <w:szCs w:val="24"/>
                    <w:lang w:val="en-US"/>
                    <w14:ligatures w14:val="standardContextual"/>
                  </w:rPr>
                </w:pPr>
                <w:hyperlink w:anchor="_Toc188277930" w:history="1">
                  <w:r w:rsidRPr="00151B2E">
                    <w:rPr>
                      <w:rStyle w:val="Hyperlink"/>
                      <w:noProof/>
                    </w:rPr>
                    <w:t>PRELIMINARUS PIRKIMO PROCEDŪRŲ VYKDYMO GRAFIKAS</w:t>
                  </w:r>
                  <w:r>
                    <w:rPr>
                      <w:noProof/>
                      <w:webHidden/>
                    </w:rPr>
                    <w:tab/>
                  </w:r>
                  <w:r>
                    <w:rPr>
                      <w:noProof/>
                      <w:webHidden/>
                    </w:rPr>
                    <w:fldChar w:fldCharType="begin"/>
                  </w:r>
                  <w:r>
                    <w:rPr>
                      <w:noProof/>
                      <w:webHidden/>
                    </w:rPr>
                    <w:instrText xml:space="preserve"> PAGEREF _Toc188277930 \h </w:instrText>
                  </w:r>
                  <w:r>
                    <w:rPr>
                      <w:noProof/>
                      <w:webHidden/>
                    </w:rPr>
                  </w:r>
                  <w:r>
                    <w:rPr>
                      <w:noProof/>
                      <w:webHidden/>
                    </w:rPr>
                    <w:fldChar w:fldCharType="separate"/>
                  </w:r>
                  <w:r>
                    <w:rPr>
                      <w:noProof/>
                      <w:webHidden/>
                    </w:rPr>
                    <w:t>41</w:t>
                  </w:r>
                  <w:r>
                    <w:rPr>
                      <w:noProof/>
                      <w:webHidden/>
                    </w:rPr>
                    <w:fldChar w:fldCharType="end"/>
                  </w:r>
                </w:hyperlink>
              </w:p>
              <w:p w14:paraId="2AD53403" w14:textId="0914A00A" w:rsidR="00A52352" w:rsidRDefault="00A52352">
                <w:pPr>
                  <w:pStyle w:val="TOC1"/>
                  <w:rPr>
                    <w:rFonts w:eastAsiaTheme="minorEastAsia"/>
                    <w:noProof/>
                    <w:kern w:val="2"/>
                    <w:sz w:val="24"/>
                    <w:szCs w:val="24"/>
                    <w:lang w:val="en-US"/>
                    <w14:ligatures w14:val="standardContextual"/>
                  </w:rPr>
                </w:pPr>
                <w:hyperlink w:anchor="_Toc188277931" w:history="1">
                  <w:r w:rsidRPr="00151B2E">
                    <w:rPr>
                      <w:rStyle w:val="Hyperlink"/>
                      <w:noProof/>
                    </w:rPr>
                    <w:t>PRIEDAI</w:t>
                  </w:r>
                  <w:r>
                    <w:rPr>
                      <w:noProof/>
                      <w:webHidden/>
                    </w:rPr>
                    <w:tab/>
                  </w:r>
                  <w:r>
                    <w:rPr>
                      <w:noProof/>
                      <w:webHidden/>
                    </w:rPr>
                    <w:fldChar w:fldCharType="begin"/>
                  </w:r>
                  <w:r>
                    <w:rPr>
                      <w:noProof/>
                      <w:webHidden/>
                    </w:rPr>
                    <w:instrText xml:space="preserve"> PAGEREF _Toc188277931 \h </w:instrText>
                  </w:r>
                  <w:r>
                    <w:rPr>
                      <w:noProof/>
                      <w:webHidden/>
                    </w:rPr>
                  </w:r>
                  <w:r>
                    <w:rPr>
                      <w:noProof/>
                      <w:webHidden/>
                    </w:rPr>
                    <w:fldChar w:fldCharType="separate"/>
                  </w:r>
                  <w:r>
                    <w:rPr>
                      <w:noProof/>
                      <w:webHidden/>
                    </w:rPr>
                    <w:t>42</w:t>
                  </w:r>
                  <w:r>
                    <w:rPr>
                      <w:noProof/>
                      <w:webHidden/>
                    </w:rPr>
                    <w:fldChar w:fldCharType="end"/>
                  </w:r>
                </w:hyperlink>
              </w:p>
              <w:p w14:paraId="6AE8729E" w14:textId="503930C7" w:rsidR="00E57680" w:rsidRPr="006C6662" w:rsidRDefault="00E03A34" w:rsidP="006461D9">
                <w:pPr>
                  <w:pStyle w:val="TOC1"/>
                  <w:rPr>
                    <w:rFonts w:ascii="Arial" w:hAnsi="Arial" w:cs="Arial"/>
                    <w:sz w:val="20"/>
                    <w:szCs w:val="20"/>
                  </w:rPr>
                </w:pPr>
                <w:r>
                  <w:rPr>
                    <w:noProof/>
                  </w:rPr>
                  <w:fldChar w:fldCharType="end"/>
                </w:r>
              </w:p>
            </w:sdtContent>
          </w:sdt>
        </w:tc>
        <w:tc>
          <w:tcPr>
            <w:tcW w:w="7190" w:type="dxa"/>
          </w:tcPr>
          <w:p w14:paraId="7ABF0AF7" w14:textId="77777777" w:rsidR="00E03A34" w:rsidRDefault="00E03A34" w:rsidP="00E03A34">
            <w:pPr>
              <w:pStyle w:val="TOC1"/>
            </w:pPr>
          </w:p>
          <w:p w14:paraId="004BCF92" w14:textId="47E8C053" w:rsidR="00A52352" w:rsidRDefault="00E03A34">
            <w:pPr>
              <w:pStyle w:val="TOC1"/>
              <w:rPr>
                <w:rFonts w:eastAsiaTheme="minorEastAsia"/>
                <w:noProof/>
                <w:kern w:val="2"/>
                <w:sz w:val="24"/>
                <w:szCs w:val="24"/>
                <w:lang w:val="en-US"/>
                <w14:ligatures w14:val="standardContextual"/>
              </w:rPr>
            </w:pPr>
            <w:r w:rsidRPr="00242693">
              <w:fldChar w:fldCharType="begin"/>
            </w:r>
            <w:r w:rsidRPr="00242693">
              <w:instrText xml:space="preserve"> TOC \o "1-3" \h \z \u </w:instrText>
            </w:r>
            <w:r w:rsidRPr="00242693">
              <w:fldChar w:fldCharType="separate"/>
            </w:r>
            <w:hyperlink w:anchor="_Toc188277932" w:history="1">
              <w:r w:rsidR="00A52352" w:rsidRPr="004B693B">
                <w:rPr>
                  <w:rStyle w:val="Hyperlink"/>
                  <w:noProof/>
                </w:rPr>
                <w:t>BENDROSIOS NUOSTATOS</w:t>
              </w:r>
              <w:r w:rsidR="00A52352">
                <w:rPr>
                  <w:noProof/>
                  <w:webHidden/>
                </w:rPr>
                <w:tab/>
              </w:r>
              <w:r w:rsidR="00A52352">
                <w:rPr>
                  <w:noProof/>
                  <w:webHidden/>
                </w:rPr>
                <w:fldChar w:fldCharType="begin"/>
              </w:r>
              <w:r w:rsidR="00A52352">
                <w:rPr>
                  <w:noProof/>
                  <w:webHidden/>
                </w:rPr>
                <w:instrText xml:space="preserve"> PAGEREF _Toc188277932 \h </w:instrText>
              </w:r>
              <w:r w:rsidR="00A52352">
                <w:rPr>
                  <w:noProof/>
                  <w:webHidden/>
                </w:rPr>
              </w:r>
              <w:r w:rsidR="00A52352">
                <w:rPr>
                  <w:noProof/>
                  <w:webHidden/>
                </w:rPr>
                <w:fldChar w:fldCharType="separate"/>
              </w:r>
              <w:r w:rsidR="00A52352">
                <w:rPr>
                  <w:noProof/>
                  <w:webHidden/>
                </w:rPr>
                <w:t>2</w:t>
              </w:r>
              <w:r w:rsidR="00A52352">
                <w:rPr>
                  <w:noProof/>
                  <w:webHidden/>
                </w:rPr>
                <w:fldChar w:fldCharType="end"/>
              </w:r>
            </w:hyperlink>
          </w:p>
          <w:p w14:paraId="7766CD22" w14:textId="23C2E6AD" w:rsidR="00A52352" w:rsidRDefault="00A52352">
            <w:pPr>
              <w:pStyle w:val="TOC1"/>
              <w:rPr>
                <w:rFonts w:eastAsiaTheme="minorEastAsia"/>
                <w:noProof/>
                <w:kern w:val="2"/>
                <w:sz w:val="24"/>
                <w:szCs w:val="24"/>
                <w:lang w:val="en-US"/>
                <w14:ligatures w14:val="standardContextual"/>
              </w:rPr>
            </w:pPr>
            <w:hyperlink w:anchor="_Toc188277933" w:history="1">
              <w:r w:rsidRPr="004B693B">
                <w:rPr>
                  <w:rStyle w:val="Hyperlink"/>
                  <w:noProof/>
                </w:rPr>
                <w:t>PIRKIMO OBJEKTAS</w:t>
              </w:r>
              <w:r>
                <w:rPr>
                  <w:noProof/>
                  <w:webHidden/>
                </w:rPr>
                <w:tab/>
              </w:r>
              <w:r>
                <w:rPr>
                  <w:noProof/>
                  <w:webHidden/>
                </w:rPr>
                <w:fldChar w:fldCharType="begin"/>
              </w:r>
              <w:r>
                <w:rPr>
                  <w:noProof/>
                  <w:webHidden/>
                </w:rPr>
                <w:instrText xml:space="preserve"> PAGEREF _Toc188277933 \h </w:instrText>
              </w:r>
              <w:r>
                <w:rPr>
                  <w:noProof/>
                  <w:webHidden/>
                </w:rPr>
              </w:r>
              <w:r>
                <w:rPr>
                  <w:noProof/>
                  <w:webHidden/>
                </w:rPr>
                <w:fldChar w:fldCharType="separate"/>
              </w:r>
              <w:r>
                <w:rPr>
                  <w:noProof/>
                  <w:webHidden/>
                </w:rPr>
                <w:t>3</w:t>
              </w:r>
              <w:r>
                <w:rPr>
                  <w:noProof/>
                  <w:webHidden/>
                </w:rPr>
                <w:fldChar w:fldCharType="end"/>
              </w:r>
            </w:hyperlink>
          </w:p>
          <w:p w14:paraId="3DD87AED" w14:textId="46EF8EE2" w:rsidR="00A52352" w:rsidRDefault="00A52352">
            <w:pPr>
              <w:pStyle w:val="TOC1"/>
              <w:rPr>
                <w:rFonts w:eastAsiaTheme="minorEastAsia"/>
                <w:noProof/>
                <w:kern w:val="2"/>
                <w:sz w:val="24"/>
                <w:szCs w:val="24"/>
                <w:lang w:val="en-US"/>
                <w14:ligatures w14:val="standardContextual"/>
              </w:rPr>
            </w:pPr>
            <w:hyperlink w:anchor="_Toc188277934" w:history="1">
              <w:r w:rsidRPr="004B693B">
                <w:rPr>
                  <w:rStyle w:val="Hyperlink"/>
                  <w:noProof/>
                </w:rPr>
                <w:t>TIEKĖJŲ PAŠALINIMO PAGRINDŲ NEBUVIMO IR KVALIFIKACIJOS REIKALAVIMAI</w:t>
              </w:r>
              <w:r>
                <w:rPr>
                  <w:noProof/>
                  <w:webHidden/>
                </w:rPr>
                <w:tab/>
              </w:r>
              <w:r>
                <w:rPr>
                  <w:noProof/>
                  <w:webHidden/>
                </w:rPr>
                <w:fldChar w:fldCharType="begin"/>
              </w:r>
              <w:r>
                <w:rPr>
                  <w:noProof/>
                  <w:webHidden/>
                </w:rPr>
                <w:instrText xml:space="preserve"> PAGEREF _Toc188277934 \h </w:instrText>
              </w:r>
              <w:r>
                <w:rPr>
                  <w:noProof/>
                  <w:webHidden/>
                </w:rPr>
              </w:r>
              <w:r>
                <w:rPr>
                  <w:noProof/>
                  <w:webHidden/>
                </w:rPr>
                <w:fldChar w:fldCharType="separate"/>
              </w:r>
              <w:r>
                <w:rPr>
                  <w:noProof/>
                  <w:webHidden/>
                </w:rPr>
                <w:t>4</w:t>
              </w:r>
              <w:r>
                <w:rPr>
                  <w:noProof/>
                  <w:webHidden/>
                </w:rPr>
                <w:fldChar w:fldCharType="end"/>
              </w:r>
            </w:hyperlink>
          </w:p>
          <w:p w14:paraId="34F0BBC7" w14:textId="73970231" w:rsidR="00A52352" w:rsidRDefault="00A52352">
            <w:pPr>
              <w:pStyle w:val="TOC1"/>
              <w:rPr>
                <w:rFonts w:eastAsiaTheme="minorEastAsia"/>
                <w:noProof/>
                <w:kern w:val="2"/>
                <w:sz w:val="24"/>
                <w:szCs w:val="24"/>
                <w:lang w:val="en-US"/>
                <w14:ligatures w14:val="standardContextual"/>
              </w:rPr>
            </w:pPr>
            <w:hyperlink w:anchor="_Toc188277935" w:history="1">
              <w:r w:rsidRPr="004B693B">
                <w:rPr>
                  <w:rStyle w:val="Hyperlink"/>
                  <w:noProof/>
                </w:rPr>
                <w:t>REIKALAVIMAI ŽALIESIEMS PIRKIMAMS</w:t>
              </w:r>
              <w:r>
                <w:rPr>
                  <w:noProof/>
                  <w:webHidden/>
                </w:rPr>
                <w:tab/>
              </w:r>
              <w:r>
                <w:rPr>
                  <w:noProof/>
                  <w:webHidden/>
                </w:rPr>
                <w:fldChar w:fldCharType="begin"/>
              </w:r>
              <w:r>
                <w:rPr>
                  <w:noProof/>
                  <w:webHidden/>
                </w:rPr>
                <w:instrText xml:space="preserve"> PAGEREF _Toc188277935 \h </w:instrText>
              </w:r>
              <w:r>
                <w:rPr>
                  <w:noProof/>
                  <w:webHidden/>
                </w:rPr>
              </w:r>
              <w:r>
                <w:rPr>
                  <w:noProof/>
                  <w:webHidden/>
                </w:rPr>
                <w:fldChar w:fldCharType="separate"/>
              </w:r>
              <w:r>
                <w:rPr>
                  <w:noProof/>
                  <w:webHidden/>
                </w:rPr>
                <w:t>15</w:t>
              </w:r>
              <w:r>
                <w:rPr>
                  <w:noProof/>
                  <w:webHidden/>
                </w:rPr>
                <w:fldChar w:fldCharType="end"/>
              </w:r>
            </w:hyperlink>
          </w:p>
          <w:p w14:paraId="1260876E" w14:textId="181F7FD5" w:rsidR="00A52352" w:rsidRDefault="00A52352">
            <w:pPr>
              <w:pStyle w:val="TOC1"/>
              <w:rPr>
                <w:rFonts w:eastAsiaTheme="minorEastAsia"/>
                <w:noProof/>
                <w:kern w:val="2"/>
                <w:sz w:val="24"/>
                <w:szCs w:val="24"/>
                <w:lang w:val="en-US"/>
                <w14:ligatures w14:val="standardContextual"/>
              </w:rPr>
            </w:pPr>
            <w:hyperlink w:anchor="_Toc188277936" w:history="1">
              <w:r w:rsidRPr="004B693B">
                <w:rPr>
                  <w:rStyle w:val="Hyperlink"/>
                  <w:noProof/>
                </w:rPr>
                <w:t>SOCIALINIAI REIKALAVIMAI</w:t>
              </w:r>
              <w:r>
                <w:rPr>
                  <w:noProof/>
                  <w:webHidden/>
                </w:rPr>
                <w:tab/>
              </w:r>
              <w:r>
                <w:rPr>
                  <w:noProof/>
                  <w:webHidden/>
                </w:rPr>
                <w:fldChar w:fldCharType="begin"/>
              </w:r>
              <w:r>
                <w:rPr>
                  <w:noProof/>
                  <w:webHidden/>
                </w:rPr>
                <w:instrText xml:space="preserve"> PAGEREF _Toc188277936 \h </w:instrText>
              </w:r>
              <w:r>
                <w:rPr>
                  <w:noProof/>
                  <w:webHidden/>
                </w:rPr>
              </w:r>
              <w:r>
                <w:rPr>
                  <w:noProof/>
                  <w:webHidden/>
                </w:rPr>
                <w:fldChar w:fldCharType="separate"/>
              </w:r>
              <w:r>
                <w:rPr>
                  <w:noProof/>
                  <w:webHidden/>
                </w:rPr>
                <w:t>18</w:t>
              </w:r>
              <w:r>
                <w:rPr>
                  <w:noProof/>
                  <w:webHidden/>
                </w:rPr>
                <w:fldChar w:fldCharType="end"/>
              </w:r>
            </w:hyperlink>
          </w:p>
          <w:p w14:paraId="1C383B0A" w14:textId="3DC1B0C8" w:rsidR="00A52352" w:rsidRDefault="00A52352">
            <w:pPr>
              <w:pStyle w:val="TOC1"/>
              <w:rPr>
                <w:rFonts w:eastAsiaTheme="minorEastAsia"/>
                <w:noProof/>
                <w:kern w:val="2"/>
                <w:sz w:val="24"/>
                <w:szCs w:val="24"/>
                <w:lang w:val="en-US"/>
                <w14:ligatures w14:val="standardContextual"/>
              </w:rPr>
            </w:pPr>
            <w:hyperlink w:anchor="_Toc188277937" w:history="1">
              <w:r w:rsidRPr="004B693B">
                <w:rPr>
                  <w:rStyle w:val="Hyperlink"/>
                  <w:noProof/>
                </w:rPr>
                <w:t>KITI REIKALAVIMAI</w:t>
              </w:r>
              <w:r>
                <w:rPr>
                  <w:noProof/>
                  <w:webHidden/>
                </w:rPr>
                <w:tab/>
              </w:r>
              <w:r>
                <w:rPr>
                  <w:noProof/>
                  <w:webHidden/>
                </w:rPr>
                <w:fldChar w:fldCharType="begin"/>
              </w:r>
              <w:r>
                <w:rPr>
                  <w:noProof/>
                  <w:webHidden/>
                </w:rPr>
                <w:instrText xml:space="preserve"> PAGEREF _Toc188277937 \h </w:instrText>
              </w:r>
              <w:r>
                <w:rPr>
                  <w:noProof/>
                  <w:webHidden/>
                </w:rPr>
              </w:r>
              <w:r>
                <w:rPr>
                  <w:noProof/>
                  <w:webHidden/>
                </w:rPr>
                <w:fldChar w:fldCharType="separate"/>
              </w:r>
              <w:r>
                <w:rPr>
                  <w:noProof/>
                  <w:webHidden/>
                </w:rPr>
                <w:t>25</w:t>
              </w:r>
              <w:r>
                <w:rPr>
                  <w:noProof/>
                  <w:webHidden/>
                </w:rPr>
                <w:fldChar w:fldCharType="end"/>
              </w:r>
            </w:hyperlink>
          </w:p>
          <w:p w14:paraId="343DAB53" w14:textId="755A604F" w:rsidR="00A52352" w:rsidRDefault="00A52352">
            <w:pPr>
              <w:pStyle w:val="TOC1"/>
              <w:rPr>
                <w:rFonts w:eastAsiaTheme="minorEastAsia"/>
                <w:noProof/>
                <w:kern w:val="2"/>
                <w:sz w:val="24"/>
                <w:szCs w:val="24"/>
                <w:lang w:val="en-US"/>
                <w14:ligatures w14:val="standardContextual"/>
              </w:rPr>
            </w:pPr>
            <w:hyperlink w:anchor="_Toc188277938" w:history="1">
              <w:r w:rsidRPr="004B693B">
                <w:rPr>
                  <w:rStyle w:val="Hyperlink"/>
                  <w:noProof/>
                </w:rPr>
                <w:t>REIKALAVIMAI PARAIŠKŲ PATEIKIMUI</w:t>
              </w:r>
              <w:r>
                <w:rPr>
                  <w:noProof/>
                  <w:webHidden/>
                </w:rPr>
                <w:tab/>
              </w:r>
              <w:r>
                <w:rPr>
                  <w:noProof/>
                  <w:webHidden/>
                </w:rPr>
                <w:fldChar w:fldCharType="begin"/>
              </w:r>
              <w:r>
                <w:rPr>
                  <w:noProof/>
                  <w:webHidden/>
                </w:rPr>
                <w:instrText xml:space="preserve"> PAGEREF _Toc188277938 \h </w:instrText>
              </w:r>
              <w:r>
                <w:rPr>
                  <w:noProof/>
                  <w:webHidden/>
                </w:rPr>
              </w:r>
              <w:r>
                <w:rPr>
                  <w:noProof/>
                  <w:webHidden/>
                </w:rPr>
                <w:fldChar w:fldCharType="separate"/>
              </w:r>
              <w:r>
                <w:rPr>
                  <w:noProof/>
                  <w:webHidden/>
                </w:rPr>
                <w:t>34</w:t>
              </w:r>
              <w:r>
                <w:rPr>
                  <w:noProof/>
                  <w:webHidden/>
                </w:rPr>
                <w:fldChar w:fldCharType="end"/>
              </w:r>
            </w:hyperlink>
          </w:p>
          <w:p w14:paraId="3CE26DF0" w14:textId="4DF5538A" w:rsidR="00A52352" w:rsidRDefault="00A52352">
            <w:pPr>
              <w:pStyle w:val="TOC1"/>
              <w:rPr>
                <w:rFonts w:eastAsiaTheme="minorEastAsia"/>
                <w:noProof/>
                <w:kern w:val="2"/>
                <w:sz w:val="24"/>
                <w:szCs w:val="24"/>
                <w:lang w:val="en-US"/>
                <w14:ligatures w14:val="standardContextual"/>
              </w:rPr>
            </w:pPr>
            <w:hyperlink w:anchor="_Toc188277939" w:history="1">
              <w:r w:rsidRPr="004B693B">
                <w:rPr>
                  <w:rStyle w:val="Hyperlink"/>
                  <w:noProof/>
                </w:rPr>
                <w:t>PARAIŠKŲ NAGRINĖJIMAS IR VERTINIMAS</w:t>
              </w:r>
              <w:r>
                <w:rPr>
                  <w:noProof/>
                  <w:webHidden/>
                </w:rPr>
                <w:tab/>
              </w:r>
              <w:r>
                <w:rPr>
                  <w:noProof/>
                  <w:webHidden/>
                </w:rPr>
                <w:fldChar w:fldCharType="begin"/>
              </w:r>
              <w:r>
                <w:rPr>
                  <w:noProof/>
                  <w:webHidden/>
                </w:rPr>
                <w:instrText xml:space="preserve"> PAGEREF _Toc188277939 \h </w:instrText>
              </w:r>
              <w:r>
                <w:rPr>
                  <w:noProof/>
                  <w:webHidden/>
                </w:rPr>
              </w:r>
              <w:r>
                <w:rPr>
                  <w:noProof/>
                  <w:webHidden/>
                </w:rPr>
                <w:fldChar w:fldCharType="separate"/>
              </w:r>
              <w:r>
                <w:rPr>
                  <w:noProof/>
                  <w:webHidden/>
                </w:rPr>
                <w:t>35</w:t>
              </w:r>
              <w:r>
                <w:rPr>
                  <w:noProof/>
                  <w:webHidden/>
                </w:rPr>
                <w:fldChar w:fldCharType="end"/>
              </w:r>
            </w:hyperlink>
          </w:p>
          <w:p w14:paraId="55A06169" w14:textId="0365C118" w:rsidR="00A52352" w:rsidRDefault="00A52352">
            <w:pPr>
              <w:pStyle w:val="TOC1"/>
              <w:rPr>
                <w:rFonts w:eastAsiaTheme="minorEastAsia"/>
                <w:noProof/>
                <w:kern w:val="2"/>
                <w:sz w:val="24"/>
                <w:szCs w:val="24"/>
                <w:lang w:val="en-US"/>
                <w14:ligatures w14:val="standardContextual"/>
              </w:rPr>
            </w:pPr>
            <w:hyperlink w:anchor="_Toc188277940" w:history="1">
              <w:r w:rsidRPr="004B693B">
                <w:rPr>
                  <w:rStyle w:val="Hyperlink"/>
                  <w:noProof/>
                </w:rPr>
                <w:t>REIKALAVIMAI PASIŪLYMŲ PATEIKIMUI</w:t>
              </w:r>
              <w:r>
                <w:rPr>
                  <w:noProof/>
                  <w:webHidden/>
                </w:rPr>
                <w:tab/>
              </w:r>
              <w:r>
                <w:rPr>
                  <w:noProof/>
                  <w:webHidden/>
                </w:rPr>
                <w:fldChar w:fldCharType="begin"/>
              </w:r>
              <w:r>
                <w:rPr>
                  <w:noProof/>
                  <w:webHidden/>
                </w:rPr>
                <w:instrText xml:space="preserve"> PAGEREF _Toc188277940 \h </w:instrText>
              </w:r>
              <w:r>
                <w:rPr>
                  <w:noProof/>
                  <w:webHidden/>
                </w:rPr>
              </w:r>
              <w:r>
                <w:rPr>
                  <w:noProof/>
                  <w:webHidden/>
                </w:rPr>
                <w:fldChar w:fldCharType="separate"/>
              </w:r>
              <w:r>
                <w:rPr>
                  <w:noProof/>
                  <w:webHidden/>
                </w:rPr>
                <w:t>35</w:t>
              </w:r>
              <w:r>
                <w:rPr>
                  <w:noProof/>
                  <w:webHidden/>
                </w:rPr>
                <w:fldChar w:fldCharType="end"/>
              </w:r>
            </w:hyperlink>
          </w:p>
          <w:p w14:paraId="04C5CF17" w14:textId="7E2E76C1" w:rsidR="00A52352" w:rsidRDefault="00A52352">
            <w:pPr>
              <w:pStyle w:val="TOC1"/>
              <w:rPr>
                <w:rFonts w:eastAsiaTheme="minorEastAsia"/>
                <w:noProof/>
                <w:kern w:val="2"/>
                <w:sz w:val="24"/>
                <w:szCs w:val="24"/>
                <w:lang w:val="en-US"/>
                <w14:ligatures w14:val="standardContextual"/>
              </w:rPr>
            </w:pPr>
            <w:hyperlink w:anchor="_Toc188277941" w:history="1">
              <w:r w:rsidRPr="004B693B">
                <w:rPr>
                  <w:rStyle w:val="Hyperlink"/>
                  <w:noProof/>
                </w:rPr>
                <w:t>PASIŪLYMŲ NAGRINĖJIMAS IR VERTINIMAS</w:t>
              </w:r>
              <w:r>
                <w:rPr>
                  <w:noProof/>
                  <w:webHidden/>
                </w:rPr>
                <w:tab/>
              </w:r>
              <w:r>
                <w:rPr>
                  <w:noProof/>
                  <w:webHidden/>
                </w:rPr>
                <w:fldChar w:fldCharType="begin"/>
              </w:r>
              <w:r>
                <w:rPr>
                  <w:noProof/>
                  <w:webHidden/>
                </w:rPr>
                <w:instrText xml:space="preserve"> PAGEREF _Toc188277941 \h </w:instrText>
              </w:r>
              <w:r>
                <w:rPr>
                  <w:noProof/>
                  <w:webHidden/>
                </w:rPr>
              </w:r>
              <w:r>
                <w:rPr>
                  <w:noProof/>
                  <w:webHidden/>
                </w:rPr>
                <w:fldChar w:fldCharType="separate"/>
              </w:r>
              <w:r>
                <w:rPr>
                  <w:noProof/>
                  <w:webHidden/>
                </w:rPr>
                <w:t>37</w:t>
              </w:r>
              <w:r>
                <w:rPr>
                  <w:noProof/>
                  <w:webHidden/>
                </w:rPr>
                <w:fldChar w:fldCharType="end"/>
              </w:r>
            </w:hyperlink>
          </w:p>
          <w:p w14:paraId="33A665F2" w14:textId="5900CBFA" w:rsidR="00A52352" w:rsidRDefault="00A52352">
            <w:pPr>
              <w:pStyle w:val="TOC1"/>
              <w:rPr>
                <w:rFonts w:eastAsiaTheme="minorEastAsia"/>
                <w:noProof/>
                <w:kern w:val="2"/>
                <w:sz w:val="24"/>
                <w:szCs w:val="24"/>
                <w:lang w:val="en-US"/>
                <w14:ligatures w14:val="standardContextual"/>
              </w:rPr>
            </w:pPr>
            <w:hyperlink w:anchor="_Toc188277942" w:history="1">
              <w:r w:rsidRPr="004B693B">
                <w:rPr>
                  <w:rStyle w:val="Hyperlink"/>
                  <w:noProof/>
                </w:rPr>
                <w:t>PASIŪLYMŲ GALIOJIMO UŽTIKRINIMAS</w:t>
              </w:r>
              <w:r>
                <w:rPr>
                  <w:noProof/>
                  <w:webHidden/>
                </w:rPr>
                <w:tab/>
              </w:r>
              <w:r>
                <w:rPr>
                  <w:noProof/>
                  <w:webHidden/>
                </w:rPr>
                <w:fldChar w:fldCharType="begin"/>
              </w:r>
              <w:r>
                <w:rPr>
                  <w:noProof/>
                  <w:webHidden/>
                </w:rPr>
                <w:instrText xml:space="preserve"> PAGEREF _Toc188277942 \h </w:instrText>
              </w:r>
              <w:r>
                <w:rPr>
                  <w:noProof/>
                  <w:webHidden/>
                </w:rPr>
              </w:r>
              <w:r>
                <w:rPr>
                  <w:noProof/>
                  <w:webHidden/>
                </w:rPr>
                <w:fldChar w:fldCharType="separate"/>
              </w:r>
              <w:r>
                <w:rPr>
                  <w:noProof/>
                  <w:webHidden/>
                </w:rPr>
                <w:t>37</w:t>
              </w:r>
              <w:r>
                <w:rPr>
                  <w:noProof/>
                  <w:webHidden/>
                </w:rPr>
                <w:fldChar w:fldCharType="end"/>
              </w:r>
            </w:hyperlink>
          </w:p>
          <w:p w14:paraId="11A1BE6C" w14:textId="75BBD318" w:rsidR="00A52352" w:rsidRDefault="00A52352">
            <w:pPr>
              <w:pStyle w:val="TOC1"/>
              <w:rPr>
                <w:rFonts w:eastAsiaTheme="minorEastAsia"/>
                <w:noProof/>
                <w:kern w:val="2"/>
                <w:sz w:val="24"/>
                <w:szCs w:val="24"/>
                <w:lang w:val="en-US"/>
                <w14:ligatures w14:val="standardContextual"/>
              </w:rPr>
            </w:pPr>
            <w:hyperlink w:anchor="_Toc188277943" w:history="1">
              <w:r w:rsidRPr="004B693B">
                <w:rPr>
                  <w:rStyle w:val="Hyperlink"/>
                  <w:noProof/>
                </w:rPr>
                <w:t>KITOS NUOSTATOS</w:t>
              </w:r>
              <w:r>
                <w:rPr>
                  <w:noProof/>
                  <w:webHidden/>
                </w:rPr>
                <w:tab/>
              </w:r>
              <w:r>
                <w:rPr>
                  <w:noProof/>
                  <w:webHidden/>
                </w:rPr>
                <w:fldChar w:fldCharType="begin"/>
              </w:r>
              <w:r>
                <w:rPr>
                  <w:noProof/>
                  <w:webHidden/>
                </w:rPr>
                <w:instrText xml:space="preserve"> PAGEREF _Toc188277943 \h </w:instrText>
              </w:r>
              <w:r>
                <w:rPr>
                  <w:noProof/>
                  <w:webHidden/>
                </w:rPr>
              </w:r>
              <w:r>
                <w:rPr>
                  <w:noProof/>
                  <w:webHidden/>
                </w:rPr>
                <w:fldChar w:fldCharType="separate"/>
              </w:r>
              <w:r>
                <w:rPr>
                  <w:noProof/>
                  <w:webHidden/>
                </w:rPr>
                <w:t>38</w:t>
              </w:r>
              <w:r>
                <w:rPr>
                  <w:noProof/>
                  <w:webHidden/>
                </w:rPr>
                <w:fldChar w:fldCharType="end"/>
              </w:r>
            </w:hyperlink>
          </w:p>
          <w:p w14:paraId="0512EFFB" w14:textId="117CA784" w:rsidR="00A52352" w:rsidRDefault="00A52352">
            <w:pPr>
              <w:pStyle w:val="TOC1"/>
              <w:rPr>
                <w:rFonts w:eastAsiaTheme="minorEastAsia"/>
                <w:noProof/>
                <w:kern w:val="2"/>
                <w:sz w:val="24"/>
                <w:szCs w:val="24"/>
                <w:lang w:val="en-US"/>
                <w14:ligatures w14:val="standardContextual"/>
              </w:rPr>
            </w:pPr>
            <w:hyperlink w:anchor="_Toc188277944" w:history="1">
              <w:r w:rsidRPr="004B693B">
                <w:rPr>
                  <w:rStyle w:val="Hyperlink"/>
                  <w:noProof/>
                </w:rPr>
                <w:t>SUTARTIES KAINA  IR SUTARTIES ĮVYKDYMO UŽTIKRINIMAS</w:t>
              </w:r>
              <w:r>
                <w:rPr>
                  <w:noProof/>
                  <w:webHidden/>
                </w:rPr>
                <w:tab/>
              </w:r>
              <w:r>
                <w:rPr>
                  <w:noProof/>
                  <w:webHidden/>
                </w:rPr>
                <w:fldChar w:fldCharType="begin"/>
              </w:r>
              <w:r>
                <w:rPr>
                  <w:noProof/>
                  <w:webHidden/>
                </w:rPr>
                <w:instrText xml:space="preserve"> PAGEREF _Toc188277944 \h </w:instrText>
              </w:r>
              <w:r>
                <w:rPr>
                  <w:noProof/>
                  <w:webHidden/>
                </w:rPr>
              </w:r>
              <w:r>
                <w:rPr>
                  <w:noProof/>
                  <w:webHidden/>
                </w:rPr>
                <w:fldChar w:fldCharType="separate"/>
              </w:r>
              <w:r>
                <w:rPr>
                  <w:noProof/>
                  <w:webHidden/>
                </w:rPr>
                <w:t>41</w:t>
              </w:r>
              <w:r>
                <w:rPr>
                  <w:noProof/>
                  <w:webHidden/>
                </w:rPr>
                <w:fldChar w:fldCharType="end"/>
              </w:r>
            </w:hyperlink>
          </w:p>
          <w:p w14:paraId="428D333F" w14:textId="7A242735" w:rsidR="00A52352" w:rsidRDefault="00A52352">
            <w:pPr>
              <w:pStyle w:val="TOC1"/>
              <w:rPr>
                <w:rFonts w:eastAsiaTheme="minorEastAsia"/>
                <w:noProof/>
                <w:kern w:val="2"/>
                <w:sz w:val="24"/>
                <w:szCs w:val="24"/>
                <w:lang w:val="en-US"/>
                <w14:ligatures w14:val="standardContextual"/>
              </w:rPr>
            </w:pPr>
            <w:hyperlink w:anchor="_Toc188277945" w:history="1">
              <w:r w:rsidRPr="004B693B">
                <w:rPr>
                  <w:rStyle w:val="Hyperlink"/>
                  <w:noProof/>
                </w:rPr>
                <w:t>PRELIMINARUS PIRKIMO PROCEDŪRŲ VYKDYMO GRAFIKAS</w:t>
              </w:r>
              <w:r>
                <w:rPr>
                  <w:noProof/>
                  <w:webHidden/>
                </w:rPr>
                <w:tab/>
              </w:r>
              <w:r>
                <w:rPr>
                  <w:noProof/>
                  <w:webHidden/>
                </w:rPr>
                <w:fldChar w:fldCharType="begin"/>
              </w:r>
              <w:r>
                <w:rPr>
                  <w:noProof/>
                  <w:webHidden/>
                </w:rPr>
                <w:instrText xml:space="preserve"> PAGEREF _Toc188277945 \h </w:instrText>
              </w:r>
              <w:r>
                <w:rPr>
                  <w:noProof/>
                  <w:webHidden/>
                </w:rPr>
              </w:r>
              <w:r>
                <w:rPr>
                  <w:noProof/>
                  <w:webHidden/>
                </w:rPr>
                <w:fldChar w:fldCharType="separate"/>
              </w:r>
              <w:r>
                <w:rPr>
                  <w:noProof/>
                  <w:webHidden/>
                </w:rPr>
                <w:t>41</w:t>
              </w:r>
              <w:r>
                <w:rPr>
                  <w:noProof/>
                  <w:webHidden/>
                </w:rPr>
                <w:fldChar w:fldCharType="end"/>
              </w:r>
            </w:hyperlink>
          </w:p>
          <w:p w14:paraId="3DF3C12B" w14:textId="49705F24" w:rsidR="00A52352" w:rsidRDefault="00A52352">
            <w:pPr>
              <w:pStyle w:val="TOC1"/>
              <w:rPr>
                <w:rFonts w:eastAsiaTheme="minorEastAsia"/>
                <w:noProof/>
                <w:kern w:val="2"/>
                <w:sz w:val="24"/>
                <w:szCs w:val="24"/>
                <w:lang w:val="en-US"/>
                <w14:ligatures w14:val="standardContextual"/>
              </w:rPr>
            </w:pPr>
            <w:hyperlink w:anchor="_Toc188277946" w:history="1">
              <w:r w:rsidRPr="004B693B">
                <w:rPr>
                  <w:rStyle w:val="Hyperlink"/>
                  <w:noProof/>
                </w:rPr>
                <w:t>PRIEDAI</w:t>
              </w:r>
              <w:r>
                <w:rPr>
                  <w:noProof/>
                  <w:webHidden/>
                </w:rPr>
                <w:tab/>
              </w:r>
              <w:r>
                <w:rPr>
                  <w:noProof/>
                  <w:webHidden/>
                </w:rPr>
                <w:fldChar w:fldCharType="begin"/>
              </w:r>
              <w:r>
                <w:rPr>
                  <w:noProof/>
                  <w:webHidden/>
                </w:rPr>
                <w:instrText xml:space="preserve"> PAGEREF _Toc188277946 \h </w:instrText>
              </w:r>
              <w:r>
                <w:rPr>
                  <w:noProof/>
                  <w:webHidden/>
                </w:rPr>
              </w:r>
              <w:r>
                <w:rPr>
                  <w:noProof/>
                  <w:webHidden/>
                </w:rPr>
                <w:fldChar w:fldCharType="separate"/>
              </w:r>
              <w:r>
                <w:rPr>
                  <w:noProof/>
                  <w:webHidden/>
                </w:rPr>
                <w:t>42</w:t>
              </w:r>
              <w:r>
                <w:rPr>
                  <w:noProof/>
                  <w:webHidden/>
                </w:rPr>
                <w:fldChar w:fldCharType="end"/>
              </w:r>
            </w:hyperlink>
          </w:p>
          <w:p w14:paraId="7282144D" w14:textId="4B465AD3" w:rsidR="00E57680" w:rsidRPr="006C6662" w:rsidRDefault="00E03A34" w:rsidP="00E03A34">
            <w:pPr>
              <w:spacing w:before="120" w:after="120"/>
              <w:jc w:val="center"/>
              <w:rPr>
                <w:rFonts w:ascii="Arial" w:hAnsi="Arial" w:cs="Arial"/>
                <w:b/>
                <w:bCs/>
                <w:sz w:val="20"/>
                <w:szCs w:val="20"/>
                <w:lang w:val="en-GB"/>
              </w:rPr>
            </w:pPr>
            <w:r w:rsidRPr="00242693">
              <w:rPr>
                <w:b/>
                <w:bCs/>
                <w:noProof/>
              </w:rPr>
              <w:fldChar w:fldCharType="end"/>
            </w:r>
          </w:p>
        </w:tc>
      </w:tr>
      <w:tr w:rsidR="0085174B" w:rsidRPr="006C6662" w14:paraId="5CB51324" w14:textId="77777777" w:rsidTr="00A52352">
        <w:tc>
          <w:tcPr>
            <w:tcW w:w="805" w:type="dxa"/>
            <w:vAlign w:val="center"/>
          </w:tcPr>
          <w:p w14:paraId="0CF4CE1C" w14:textId="4041AD5D" w:rsidR="00992675" w:rsidRPr="006C6662" w:rsidRDefault="008505A5" w:rsidP="00DB111E">
            <w:pPr>
              <w:spacing w:before="120" w:after="120"/>
              <w:rPr>
                <w:rFonts w:ascii="Arial" w:hAnsi="Arial" w:cs="Arial"/>
                <w:sz w:val="20"/>
                <w:szCs w:val="20"/>
              </w:rPr>
            </w:pPr>
            <w:r w:rsidRPr="006C6662">
              <w:rPr>
                <w:rFonts w:ascii="Arial" w:hAnsi="Arial" w:cs="Arial"/>
                <w:sz w:val="20"/>
                <w:szCs w:val="20"/>
              </w:rPr>
              <w:lastRenderedPageBreak/>
              <w:t>1.</w:t>
            </w:r>
          </w:p>
        </w:tc>
        <w:tc>
          <w:tcPr>
            <w:tcW w:w="6400" w:type="dxa"/>
          </w:tcPr>
          <w:p w14:paraId="2693B428" w14:textId="704D6DD0" w:rsidR="00992675" w:rsidRPr="00E03A34" w:rsidRDefault="008505A5" w:rsidP="00E03A34">
            <w:pPr>
              <w:pStyle w:val="Heading1"/>
            </w:pPr>
            <w:bookmarkStart w:id="0" w:name="_Toc188277917"/>
            <w:bookmarkStart w:id="1" w:name="_Toc188277932"/>
            <w:r w:rsidRPr="00E03A34">
              <w:t>BENDROSIOS NUOSTATOS</w:t>
            </w:r>
            <w:bookmarkEnd w:id="0"/>
            <w:bookmarkEnd w:id="1"/>
          </w:p>
        </w:tc>
        <w:tc>
          <w:tcPr>
            <w:tcW w:w="7190" w:type="dxa"/>
          </w:tcPr>
          <w:p w14:paraId="0B732DEA" w14:textId="5F4A5252" w:rsidR="00992675" w:rsidRPr="006C6662" w:rsidRDefault="003F6BDE" w:rsidP="00DB111E">
            <w:pPr>
              <w:spacing w:before="120" w:after="120"/>
              <w:jc w:val="center"/>
              <w:rPr>
                <w:rFonts w:ascii="Arial" w:hAnsi="Arial" w:cs="Arial"/>
                <w:sz w:val="20"/>
                <w:szCs w:val="20"/>
                <w:lang w:val="en-US"/>
              </w:rPr>
            </w:pPr>
            <w:r w:rsidRPr="006C6662">
              <w:rPr>
                <w:rFonts w:ascii="Arial" w:hAnsi="Arial" w:cs="Arial"/>
                <w:b/>
                <w:bCs/>
                <w:sz w:val="20"/>
                <w:szCs w:val="20"/>
                <w:lang w:val="en-GB"/>
              </w:rPr>
              <w:t>GENERAL PROVISIONS</w:t>
            </w:r>
          </w:p>
        </w:tc>
      </w:tr>
      <w:tr w:rsidR="0085174B" w:rsidRPr="006C6662" w14:paraId="29DA2C03" w14:textId="77777777" w:rsidTr="00A52352">
        <w:tc>
          <w:tcPr>
            <w:tcW w:w="805" w:type="dxa"/>
          </w:tcPr>
          <w:p w14:paraId="29AC4191" w14:textId="3A217667" w:rsidR="00992675" w:rsidRPr="006C6662" w:rsidRDefault="00992675" w:rsidP="00A11A4E">
            <w:pPr>
              <w:pStyle w:val="ListParagraph"/>
              <w:numPr>
                <w:ilvl w:val="1"/>
                <w:numId w:val="2"/>
              </w:numPr>
              <w:ind w:left="306" w:right="1664" w:hanging="306"/>
              <w:rPr>
                <w:rFonts w:ascii="Arial" w:hAnsi="Arial" w:cs="Arial"/>
                <w:sz w:val="20"/>
                <w:szCs w:val="20"/>
              </w:rPr>
            </w:pPr>
          </w:p>
        </w:tc>
        <w:tc>
          <w:tcPr>
            <w:tcW w:w="6400" w:type="dxa"/>
          </w:tcPr>
          <w:p w14:paraId="505C2A52" w14:textId="4FD535BE" w:rsidR="00992675" w:rsidRPr="006C6662" w:rsidRDefault="008505A5" w:rsidP="00CD7516">
            <w:pPr>
              <w:jc w:val="both"/>
              <w:rPr>
                <w:rFonts w:ascii="Arial" w:hAnsi="Arial" w:cs="Arial"/>
                <w:sz w:val="20"/>
                <w:szCs w:val="20"/>
              </w:rPr>
            </w:pPr>
            <w:r w:rsidRPr="006C6662">
              <w:rPr>
                <w:rStyle w:val="Style2"/>
                <w:rFonts w:cs="Arial"/>
                <w:color w:val="000000" w:themeColor="text1"/>
                <w:szCs w:val="20"/>
              </w:rPr>
              <w:t>Vykdomos skelbiamos derybos</w:t>
            </w:r>
            <w:r w:rsidR="004E4BB6">
              <w:rPr>
                <w:rStyle w:val="Style2"/>
                <w:rFonts w:cs="Arial"/>
                <w:color w:val="000000" w:themeColor="text1"/>
                <w:szCs w:val="20"/>
              </w:rPr>
              <w:t>.</w:t>
            </w:r>
          </w:p>
        </w:tc>
        <w:tc>
          <w:tcPr>
            <w:tcW w:w="7190" w:type="dxa"/>
          </w:tcPr>
          <w:p w14:paraId="7AD07309" w14:textId="28BEFF54" w:rsidR="00992675" w:rsidRPr="006C6662" w:rsidRDefault="003F6BDE" w:rsidP="00CD7516">
            <w:pPr>
              <w:jc w:val="both"/>
              <w:rPr>
                <w:rFonts w:ascii="Arial" w:hAnsi="Arial" w:cs="Arial"/>
                <w:sz w:val="20"/>
                <w:szCs w:val="20"/>
                <w:lang w:val="en-US"/>
              </w:rPr>
            </w:pPr>
            <w:r w:rsidRPr="006C6662">
              <w:rPr>
                <w:rStyle w:val="Style2"/>
                <w:rFonts w:cs="Arial"/>
                <w:color w:val="000000" w:themeColor="text1"/>
                <w:szCs w:val="20"/>
                <w:lang w:val="en-GB"/>
              </w:rPr>
              <w:t>Announced negotiated procedure shall be carried out.</w:t>
            </w:r>
          </w:p>
        </w:tc>
      </w:tr>
      <w:tr w:rsidR="00DD515D" w:rsidRPr="00DD515D" w14:paraId="32275F83" w14:textId="77777777" w:rsidTr="00A52352">
        <w:tc>
          <w:tcPr>
            <w:tcW w:w="805" w:type="dxa"/>
          </w:tcPr>
          <w:p w14:paraId="31D73FCA" w14:textId="30C82A1B" w:rsidR="00992675" w:rsidRPr="00DD515D" w:rsidRDefault="00992675" w:rsidP="00A11A4E">
            <w:pPr>
              <w:pStyle w:val="ListParagraph"/>
              <w:numPr>
                <w:ilvl w:val="1"/>
                <w:numId w:val="2"/>
              </w:numPr>
              <w:ind w:left="0" w:right="1047" w:firstLine="0"/>
              <w:rPr>
                <w:rFonts w:ascii="Arial" w:hAnsi="Arial" w:cs="Arial"/>
                <w:sz w:val="20"/>
                <w:szCs w:val="20"/>
              </w:rPr>
            </w:pPr>
          </w:p>
        </w:tc>
        <w:tc>
          <w:tcPr>
            <w:tcW w:w="6400" w:type="dxa"/>
          </w:tcPr>
          <w:p w14:paraId="29B6F3EA" w14:textId="666C646E" w:rsidR="00992675" w:rsidRPr="00DD515D" w:rsidRDefault="008505A5" w:rsidP="00CD7516">
            <w:pPr>
              <w:jc w:val="both"/>
              <w:rPr>
                <w:rFonts w:ascii="Arial" w:hAnsi="Arial" w:cs="Arial"/>
                <w:sz w:val="20"/>
                <w:szCs w:val="20"/>
              </w:rPr>
            </w:pPr>
            <w:r w:rsidRPr="00DD515D">
              <w:rPr>
                <w:rFonts w:ascii="Arial" w:hAnsi="Arial" w:cs="Arial"/>
                <w:sz w:val="20"/>
                <w:szCs w:val="20"/>
              </w:rPr>
              <w:t xml:space="preserve">Vykdomas </w:t>
            </w:r>
            <w:sdt>
              <w:sdtPr>
                <w:rPr>
                  <w:rFonts w:ascii="Arial" w:hAnsi="Arial" w:cs="Arial"/>
                  <w:bCs/>
                  <w:sz w:val="20"/>
                  <w:szCs w:val="20"/>
                </w:rPr>
                <w:id w:val="618330991"/>
                <w:placeholder>
                  <w:docPart w:val="FC0CB5C02F3446FA922CD83D50810847"/>
                </w:placeholder>
                <w:dropDownList>
                  <w:listItem w:displayText="Supaprastintas pirkimas, kurio vertė viršija mažos vertės pirkimų ribą" w:value="Supaprastintas pirkimas, kurio vertė viršija mažos vertės pirkimų ribą"/>
                  <w:listItem w:displayText="Tarptautinis pirkimas" w:value="Tarptautinis pirkimas"/>
                </w:dropDownList>
              </w:sdtPr>
              <w:sdtEndPr/>
              <w:sdtContent>
                <w:r w:rsidR="00DD515D" w:rsidRPr="00DD515D">
                  <w:rPr>
                    <w:rFonts w:ascii="Arial" w:hAnsi="Arial" w:cs="Arial"/>
                    <w:bCs/>
                    <w:sz w:val="20"/>
                    <w:szCs w:val="20"/>
                  </w:rPr>
                  <w:t>Tarptautinis pirkimas</w:t>
                </w:r>
              </w:sdtContent>
            </w:sdt>
            <w:r w:rsidRPr="00DD515D">
              <w:rPr>
                <w:rFonts w:ascii="Arial" w:hAnsi="Arial" w:cs="Arial"/>
                <w:bCs/>
                <w:sz w:val="20"/>
                <w:szCs w:val="20"/>
              </w:rPr>
              <w:t>.</w:t>
            </w:r>
          </w:p>
        </w:tc>
        <w:tc>
          <w:tcPr>
            <w:tcW w:w="7190" w:type="dxa"/>
          </w:tcPr>
          <w:p w14:paraId="6AB80F14" w14:textId="6195B323" w:rsidR="00992675" w:rsidRPr="00DD515D" w:rsidRDefault="007B3499" w:rsidP="00CD7516">
            <w:pPr>
              <w:tabs>
                <w:tab w:val="left" w:pos="567"/>
              </w:tabs>
              <w:spacing w:before="60" w:after="60"/>
              <w:jc w:val="both"/>
              <w:rPr>
                <w:rFonts w:ascii="Arial" w:hAnsi="Arial" w:cs="Arial"/>
                <w:sz w:val="20"/>
                <w:szCs w:val="20"/>
                <w:lang w:val="en-GB"/>
              </w:rPr>
            </w:pPr>
            <w:sdt>
              <w:sdtPr>
                <w:rPr>
                  <w:rFonts w:ascii="Arial" w:hAnsi="Arial" w:cs="Arial"/>
                  <w:bCs/>
                  <w:sz w:val="20"/>
                  <w:szCs w:val="20"/>
                  <w:lang w:val="en-GB"/>
                </w:rPr>
                <w:alias w:val="Choose an item"/>
                <w:tag w:val="Choose an item"/>
                <w:id w:val="1463149704"/>
                <w:placeholder>
                  <w:docPart w:val="DefaultPlaceholder_-1854013438"/>
                </w:placeholder>
                <w:comboBox>
                  <w:listItem w:displayText="Simplified Procurement with a value above the low value procurement threshold" w:value="Simplified Procurement with a value above the low value procurement threshold"/>
                  <w:listItem w:displayText="International Procurement" w:value="International Procurement"/>
                </w:comboBox>
              </w:sdtPr>
              <w:sdtEndPr/>
              <w:sdtContent>
                <w:r w:rsidR="00DD515D" w:rsidRPr="00DD515D">
                  <w:rPr>
                    <w:rFonts w:ascii="Arial" w:hAnsi="Arial" w:cs="Arial"/>
                    <w:bCs/>
                    <w:sz w:val="20"/>
                    <w:szCs w:val="20"/>
                    <w:lang w:val="en-GB"/>
                  </w:rPr>
                  <w:t>International Procurement</w:t>
                </w:r>
              </w:sdtContent>
            </w:sdt>
            <w:r w:rsidR="009C1CA5" w:rsidRPr="00DD515D">
              <w:rPr>
                <w:rFonts w:ascii="Arial" w:hAnsi="Arial" w:cs="Arial"/>
                <w:bCs/>
                <w:sz w:val="20"/>
                <w:szCs w:val="20"/>
                <w:lang w:val="en-GB"/>
              </w:rPr>
              <w:t xml:space="preserve"> </w:t>
            </w:r>
            <w:r w:rsidR="00B22744" w:rsidRPr="00DD515D">
              <w:rPr>
                <w:rFonts w:ascii="Arial" w:hAnsi="Arial" w:cs="Arial"/>
                <w:bCs/>
                <w:sz w:val="20"/>
                <w:szCs w:val="20"/>
                <w:lang w:val="en-GB"/>
              </w:rPr>
              <w:t>shall be</w:t>
            </w:r>
            <w:r w:rsidR="003F6BDE" w:rsidRPr="00DD515D">
              <w:rPr>
                <w:rFonts w:ascii="Arial" w:hAnsi="Arial" w:cs="Arial"/>
                <w:bCs/>
                <w:sz w:val="20"/>
                <w:szCs w:val="20"/>
                <w:lang w:val="en-GB"/>
              </w:rPr>
              <w:t xml:space="preserve"> carried out.</w:t>
            </w:r>
          </w:p>
        </w:tc>
      </w:tr>
      <w:tr w:rsidR="00DD515D" w:rsidRPr="00DD515D" w14:paraId="2FA23250" w14:textId="77777777" w:rsidTr="00A52352">
        <w:tc>
          <w:tcPr>
            <w:tcW w:w="805" w:type="dxa"/>
          </w:tcPr>
          <w:p w14:paraId="2B87F7FD" w14:textId="0A041BBD" w:rsidR="00992675" w:rsidRPr="00DD515D" w:rsidRDefault="00992675" w:rsidP="00A11A4E">
            <w:pPr>
              <w:pStyle w:val="ListParagraph"/>
              <w:numPr>
                <w:ilvl w:val="1"/>
                <w:numId w:val="2"/>
              </w:numPr>
              <w:ind w:left="0" w:right="1047" w:firstLine="0"/>
              <w:rPr>
                <w:rFonts w:ascii="Arial" w:hAnsi="Arial" w:cs="Arial"/>
                <w:sz w:val="20"/>
                <w:szCs w:val="20"/>
              </w:rPr>
            </w:pPr>
          </w:p>
        </w:tc>
        <w:tc>
          <w:tcPr>
            <w:tcW w:w="6400" w:type="dxa"/>
          </w:tcPr>
          <w:p w14:paraId="1A415EC2" w14:textId="1B3CF524" w:rsidR="00992675" w:rsidRPr="00DD515D" w:rsidRDefault="008505A5" w:rsidP="00CD7516">
            <w:pPr>
              <w:jc w:val="both"/>
              <w:rPr>
                <w:rFonts w:ascii="Arial" w:hAnsi="Arial" w:cs="Arial"/>
                <w:sz w:val="20"/>
                <w:szCs w:val="20"/>
              </w:rPr>
            </w:pPr>
            <w:r w:rsidRPr="00DD515D">
              <w:rPr>
                <w:rFonts w:ascii="Arial" w:hAnsi="Arial" w:cs="Arial"/>
                <w:sz w:val="20"/>
                <w:szCs w:val="20"/>
              </w:rPr>
              <w:t xml:space="preserve">Pirkimas vykdomas </w:t>
            </w:r>
            <w:bookmarkStart w:id="2" w:name="OLE_LINK1"/>
            <w:bookmarkStart w:id="3" w:name="OLE_LINK2"/>
            <w:sdt>
              <w:sdtPr>
                <w:rPr>
                  <w:rFonts w:ascii="Arial" w:hAnsi="Arial" w:cs="Arial"/>
                  <w:sz w:val="20"/>
                  <w:szCs w:val="20"/>
                </w:rPr>
                <w:id w:val="405503334"/>
                <w:placeholder>
                  <w:docPart w:val="5364231D5F0E4BADB1BD74623180113B"/>
                </w:placeholder>
                <w:comboBox>
                  <w:listItem w:displayText="Pasirinkti" w:value="Pasirinkti"/>
                  <w:listItem w:displayText="CVP IS priemonėmis" w:value="CVP IS priemonėmis"/>
                  <w:listItem w:displayText="elektroniniu paštu" w:value="elektroniniu paštu"/>
                </w:comboBox>
              </w:sdtPr>
              <w:sdtEndPr/>
              <w:sdtContent>
                <w:r w:rsidR="00DD515D" w:rsidRPr="00DD515D">
                  <w:rPr>
                    <w:rFonts w:ascii="Arial" w:hAnsi="Arial" w:cs="Arial"/>
                    <w:sz w:val="20"/>
                    <w:szCs w:val="20"/>
                  </w:rPr>
                  <w:t>CVP IS priemonėmis</w:t>
                </w:r>
              </w:sdtContent>
            </w:sdt>
            <w:bookmarkEnd w:id="2"/>
            <w:bookmarkEnd w:id="3"/>
            <w:r w:rsidRPr="00DD515D">
              <w:rPr>
                <w:rFonts w:ascii="Arial" w:hAnsi="Arial" w:cs="Arial"/>
                <w:i/>
                <w:iCs/>
                <w:sz w:val="20"/>
                <w:szCs w:val="20"/>
              </w:rPr>
              <w:t>.</w:t>
            </w:r>
            <w:r w:rsidRPr="00DD515D">
              <w:rPr>
                <w:rFonts w:ascii="Arial" w:hAnsi="Arial" w:cs="Arial"/>
                <w:sz w:val="20"/>
                <w:szCs w:val="20"/>
              </w:rPr>
              <w:t xml:space="preserve"> Bet kokia informacija, Pirkimo sąlygų paaiškinimai, pranešimai ar kitas </w:t>
            </w:r>
            <w:bookmarkStart w:id="4" w:name="_Hlk33613765"/>
            <w:r w:rsidRPr="00DD515D">
              <w:rPr>
                <w:rFonts w:ascii="Arial" w:hAnsi="Arial" w:cs="Arial"/>
                <w:sz w:val="20"/>
                <w:szCs w:val="20"/>
              </w:rPr>
              <w:t xml:space="preserve">Perkančiojo subjekto </w:t>
            </w:r>
            <w:bookmarkEnd w:id="4"/>
            <w:r w:rsidRPr="00DD515D">
              <w:rPr>
                <w:rFonts w:ascii="Arial" w:hAnsi="Arial" w:cs="Arial"/>
                <w:sz w:val="20"/>
                <w:szCs w:val="20"/>
              </w:rPr>
              <w:t>ir Tiekėjų susirašinėjimas vykdomas tik šiomis priemonėmis.</w:t>
            </w:r>
          </w:p>
        </w:tc>
        <w:tc>
          <w:tcPr>
            <w:tcW w:w="7190" w:type="dxa"/>
          </w:tcPr>
          <w:p w14:paraId="58DCF4A5" w14:textId="09BB37D7" w:rsidR="00992675" w:rsidRPr="00DD515D" w:rsidRDefault="00376E4C" w:rsidP="00CD7516">
            <w:pPr>
              <w:jc w:val="both"/>
              <w:rPr>
                <w:rFonts w:ascii="Arial" w:hAnsi="Arial" w:cs="Arial"/>
                <w:sz w:val="20"/>
                <w:szCs w:val="20"/>
                <w:lang w:val="en-US"/>
              </w:rPr>
            </w:pPr>
            <w:r w:rsidRPr="00DD515D">
              <w:rPr>
                <w:rFonts w:ascii="Arial" w:hAnsi="Arial" w:cs="Arial"/>
                <w:sz w:val="20"/>
                <w:szCs w:val="20"/>
                <w:lang w:val="en-GB"/>
              </w:rPr>
              <w:t xml:space="preserve">The procurement </w:t>
            </w:r>
            <w:r w:rsidR="00B22744" w:rsidRPr="00DD515D">
              <w:rPr>
                <w:rFonts w:ascii="Arial" w:hAnsi="Arial" w:cs="Arial"/>
                <w:sz w:val="20"/>
                <w:szCs w:val="20"/>
                <w:lang w:val="en-GB"/>
              </w:rPr>
              <w:t>shall be</w:t>
            </w:r>
            <w:r w:rsidRPr="00DD515D">
              <w:rPr>
                <w:rFonts w:ascii="Arial" w:hAnsi="Arial" w:cs="Arial"/>
                <w:sz w:val="20"/>
                <w:szCs w:val="20"/>
                <w:lang w:val="en-GB"/>
              </w:rPr>
              <w:t xml:space="preserve"> carried </w:t>
            </w:r>
            <w:r w:rsidRPr="00DD515D">
              <w:rPr>
                <w:rFonts w:ascii="Arial" w:hAnsi="Arial" w:cs="Arial"/>
                <w:sz w:val="20"/>
                <w:szCs w:val="20"/>
                <w:lang w:val="en-US"/>
              </w:rPr>
              <w:t>out</w:t>
            </w:r>
            <w:r w:rsidR="00B130AF" w:rsidRPr="00DD515D">
              <w:rPr>
                <w:rFonts w:ascii="Arial" w:hAnsi="Arial" w:cs="Arial"/>
                <w:sz w:val="20"/>
                <w:szCs w:val="20"/>
                <w:lang w:val="en-US"/>
              </w:rPr>
              <w:t xml:space="preserve"> </w:t>
            </w:r>
            <w:sdt>
              <w:sdtPr>
                <w:rPr>
                  <w:rFonts w:ascii="Arial" w:hAnsi="Arial" w:cs="Arial"/>
                  <w:sz w:val="20"/>
                  <w:szCs w:val="20"/>
                  <w:lang w:val="en-US"/>
                </w:rPr>
                <w:alias w:val="Choose an item"/>
                <w:tag w:val="Choose an item"/>
                <w:id w:val="-1109651353"/>
                <w:placeholder>
                  <w:docPart w:val="DefaultPlaceholder_-1854013438"/>
                </w:placeholder>
                <w:comboBox>
                  <w:listItem w:displayText="by means of CPP IS" w:value="by means of CPP IS"/>
                  <w:listItem w:displayText="by e-mail" w:value="by e-mail"/>
                </w:comboBox>
              </w:sdtPr>
              <w:sdtEndPr/>
              <w:sdtContent>
                <w:r w:rsidR="00593024" w:rsidRPr="00DD515D">
                  <w:rPr>
                    <w:rFonts w:ascii="Arial" w:hAnsi="Arial" w:cs="Arial"/>
                    <w:sz w:val="20"/>
                    <w:szCs w:val="20"/>
                    <w:lang w:val="en-US"/>
                  </w:rPr>
                  <w:t>by means of CPP IS</w:t>
                </w:r>
              </w:sdtContent>
            </w:sdt>
            <w:r w:rsidR="00065514" w:rsidRPr="00DD515D">
              <w:rPr>
                <w:rFonts w:ascii="Arial" w:hAnsi="Arial" w:cs="Arial"/>
                <w:sz w:val="20"/>
                <w:szCs w:val="20"/>
                <w:lang w:val="en-US"/>
              </w:rPr>
              <w:t>.</w:t>
            </w:r>
            <w:r w:rsidRPr="00DD515D">
              <w:rPr>
                <w:rFonts w:ascii="Arial" w:hAnsi="Arial" w:cs="Arial"/>
                <w:sz w:val="20"/>
                <w:szCs w:val="20"/>
                <w:lang w:val="en-GB"/>
              </w:rPr>
              <w:t xml:space="preserve"> Any information, explanations of the Procurement </w:t>
            </w:r>
            <w:r w:rsidR="00B22744" w:rsidRPr="00DD515D">
              <w:rPr>
                <w:rFonts w:ascii="Arial" w:hAnsi="Arial" w:cs="Arial"/>
                <w:sz w:val="20"/>
                <w:szCs w:val="20"/>
                <w:lang w:val="en-GB"/>
              </w:rPr>
              <w:t>c</w:t>
            </w:r>
            <w:r w:rsidRPr="00DD515D">
              <w:rPr>
                <w:rFonts w:ascii="Arial" w:hAnsi="Arial" w:cs="Arial"/>
                <w:sz w:val="20"/>
                <w:szCs w:val="20"/>
                <w:lang w:val="en-GB"/>
              </w:rPr>
              <w:t>onditions, notices or other correspondence between the Contracting Entity and the Suppliers shall be carried out only by these means.</w:t>
            </w:r>
          </w:p>
        </w:tc>
      </w:tr>
      <w:tr w:rsidR="0085174B" w:rsidRPr="006C6662" w14:paraId="7BA4753D" w14:textId="77777777" w:rsidTr="00A52352">
        <w:tc>
          <w:tcPr>
            <w:tcW w:w="805" w:type="dxa"/>
          </w:tcPr>
          <w:p w14:paraId="73C1248B" w14:textId="77777777" w:rsidR="00432660" w:rsidRPr="006C6662" w:rsidRDefault="00432660" w:rsidP="00A11A4E">
            <w:pPr>
              <w:pStyle w:val="ListParagraph"/>
              <w:numPr>
                <w:ilvl w:val="1"/>
                <w:numId w:val="2"/>
              </w:numPr>
              <w:ind w:left="0" w:right="1047" w:firstLine="0"/>
              <w:rPr>
                <w:rFonts w:ascii="Arial" w:hAnsi="Arial" w:cs="Arial"/>
                <w:sz w:val="20"/>
                <w:szCs w:val="20"/>
              </w:rPr>
            </w:pPr>
          </w:p>
        </w:tc>
        <w:tc>
          <w:tcPr>
            <w:tcW w:w="6400" w:type="dxa"/>
          </w:tcPr>
          <w:p w14:paraId="53A3E148" w14:textId="59E6F23C" w:rsidR="00432660" w:rsidRPr="006C6662" w:rsidRDefault="00432660" w:rsidP="00CD7516">
            <w:pPr>
              <w:jc w:val="both"/>
              <w:rPr>
                <w:rFonts w:ascii="Arial" w:hAnsi="Arial" w:cs="Arial"/>
                <w:sz w:val="20"/>
                <w:szCs w:val="20"/>
              </w:rPr>
            </w:pPr>
            <w:r w:rsidRPr="006C6662">
              <w:rPr>
                <w:rFonts w:ascii="Arial" w:hAnsi="Arial" w:cs="Arial"/>
                <w:sz w:val="20"/>
                <w:szCs w:val="20"/>
              </w:rPr>
              <w:t>Sprendimo neatlikti pirkimo naudojantis centralizuotų pirkimų katalogu pagrindimas:</w:t>
            </w:r>
            <w:r w:rsidR="00DD515D" w:rsidRPr="009657BF">
              <w:rPr>
                <w:rFonts w:ascii="Arial" w:hAnsi="Arial" w:cs="Arial"/>
                <w:sz w:val="20"/>
                <w:szCs w:val="20"/>
              </w:rPr>
              <w:t xml:space="preserve"> Pirkimo objekto nėra CPO kataloge</w:t>
            </w:r>
            <w:r w:rsidR="00DD515D">
              <w:rPr>
                <w:rFonts w:ascii="Arial" w:hAnsi="Arial" w:cs="Arial"/>
                <w:sz w:val="20"/>
                <w:szCs w:val="20"/>
              </w:rPr>
              <w:t>.</w:t>
            </w:r>
          </w:p>
        </w:tc>
        <w:tc>
          <w:tcPr>
            <w:tcW w:w="7190" w:type="dxa"/>
          </w:tcPr>
          <w:p w14:paraId="51065980" w14:textId="29DB2B2B" w:rsidR="00432660" w:rsidRPr="006C6662" w:rsidRDefault="00432660" w:rsidP="00CD7516">
            <w:pPr>
              <w:jc w:val="both"/>
              <w:rPr>
                <w:rFonts w:ascii="Arial" w:hAnsi="Arial" w:cs="Arial"/>
                <w:color w:val="000000" w:themeColor="text1"/>
                <w:sz w:val="20"/>
                <w:szCs w:val="20"/>
                <w:lang w:val="en-GB"/>
              </w:rPr>
            </w:pPr>
            <w:r w:rsidRPr="006C6662">
              <w:rPr>
                <w:rFonts w:ascii="Arial" w:hAnsi="Arial" w:cs="Arial"/>
                <w:color w:val="000000" w:themeColor="text1"/>
                <w:sz w:val="20"/>
                <w:szCs w:val="20"/>
                <w:lang w:val="en-GB"/>
              </w:rPr>
              <w:t xml:space="preserve">Justification for the decision not to carry out the </w:t>
            </w:r>
            <w:r w:rsidR="00003BF4" w:rsidRPr="006C6662">
              <w:rPr>
                <w:rFonts w:ascii="Arial" w:hAnsi="Arial" w:cs="Arial"/>
                <w:color w:val="000000" w:themeColor="text1"/>
                <w:sz w:val="20"/>
                <w:szCs w:val="20"/>
                <w:lang w:val="en-GB"/>
              </w:rPr>
              <w:t>P</w:t>
            </w:r>
            <w:r w:rsidRPr="006C6662">
              <w:rPr>
                <w:rFonts w:ascii="Arial" w:hAnsi="Arial" w:cs="Arial"/>
                <w:color w:val="000000" w:themeColor="text1"/>
                <w:sz w:val="20"/>
                <w:szCs w:val="20"/>
                <w:lang w:val="en-GB"/>
              </w:rPr>
              <w:t xml:space="preserve">rocurement using the </w:t>
            </w:r>
            <w:r w:rsidR="00003BF4" w:rsidRPr="006C6662">
              <w:rPr>
                <w:rFonts w:ascii="Arial" w:hAnsi="Arial" w:cs="Arial"/>
                <w:color w:val="000000" w:themeColor="text1"/>
                <w:sz w:val="20"/>
                <w:szCs w:val="20"/>
                <w:lang w:val="en-GB"/>
              </w:rPr>
              <w:t>C</w:t>
            </w:r>
            <w:r w:rsidRPr="006C6662">
              <w:rPr>
                <w:rFonts w:ascii="Arial" w:hAnsi="Arial" w:cs="Arial"/>
                <w:color w:val="000000" w:themeColor="text1"/>
                <w:sz w:val="20"/>
                <w:szCs w:val="20"/>
                <w:lang w:val="en-GB"/>
              </w:rPr>
              <w:t xml:space="preserve">entralized </w:t>
            </w:r>
            <w:r w:rsidR="00003BF4" w:rsidRPr="006C6662">
              <w:rPr>
                <w:rFonts w:ascii="Arial" w:hAnsi="Arial" w:cs="Arial"/>
                <w:color w:val="000000" w:themeColor="text1"/>
                <w:sz w:val="20"/>
                <w:szCs w:val="20"/>
                <w:lang w:val="en-GB"/>
              </w:rPr>
              <w:t>P</w:t>
            </w:r>
            <w:r w:rsidRPr="006C6662">
              <w:rPr>
                <w:rFonts w:ascii="Arial" w:hAnsi="Arial" w:cs="Arial"/>
                <w:color w:val="000000" w:themeColor="text1"/>
                <w:sz w:val="20"/>
                <w:szCs w:val="20"/>
                <w:lang w:val="en-GB"/>
              </w:rPr>
              <w:t xml:space="preserve">rocurement </w:t>
            </w:r>
            <w:r w:rsidR="00003BF4" w:rsidRPr="006C6662">
              <w:rPr>
                <w:rFonts w:ascii="Arial" w:hAnsi="Arial" w:cs="Arial"/>
                <w:color w:val="000000" w:themeColor="text1"/>
                <w:sz w:val="20"/>
                <w:szCs w:val="20"/>
                <w:lang w:val="en-GB"/>
              </w:rPr>
              <w:t>D</w:t>
            </w:r>
            <w:r w:rsidRPr="006C6662">
              <w:rPr>
                <w:rFonts w:ascii="Arial" w:hAnsi="Arial" w:cs="Arial"/>
                <w:color w:val="000000" w:themeColor="text1"/>
                <w:sz w:val="20"/>
                <w:szCs w:val="20"/>
                <w:lang w:val="en-GB"/>
              </w:rPr>
              <w:t>irectory:</w:t>
            </w:r>
            <w:r w:rsidR="00003BF4" w:rsidRPr="006C6662">
              <w:rPr>
                <w:rFonts w:ascii="Arial" w:hAnsi="Arial" w:cs="Arial"/>
                <w:color w:val="000000" w:themeColor="text1"/>
                <w:sz w:val="20"/>
                <w:szCs w:val="20"/>
                <w:lang w:val="en-GB"/>
              </w:rPr>
              <w:t xml:space="preserve"> </w:t>
            </w:r>
            <w:r w:rsidR="00DD515D" w:rsidRPr="00FB69C2">
              <w:rPr>
                <w:rFonts w:ascii="Arial" w:hAnsi="Arial" w:cs="Arial"/>
                <w:color w:val="000000" w:themeColor="text1"/>
                <w:sz w:val="20"/>
                <w:szCs w:val="20"/>
                <w:lang w:val="en-US"/>
              </w:rPr>
              <w:t xml:space="preserve">Procurement object is </w:t>
            </w:r>
            <w:r w:rsidR="00DD515D" w:rsidRPr="00FB69C2">
              <w:rPr>
                <w:rFonts w:ascii="Arial" w:hAnsi="Arial" w:cs="Arial"/>
                <w:sz w:val="20"/>
                <w:szCs w:val="20"/>
                <w:lang w:val="en-US"/>
              </w:rPr>
              <w:t>not listed in the CPD directory</w:t>
            </w:r>
            <w:r w:rsidR="00DD515D">
              <w:rPr>
                <w:rFonts w:ascii="Arial" w:hAnsi="Arial" w:cs="Arial"/>
                <w:sz w:val="20"/>
                <w:szCs w:val="20"/>
                <w:lang w:val="en-US"/>
              </w:rPr>
              <w:t>.</w:t>
            </w:r>
          </w:p>
        </w:tc>
      </w:tr>
      <w:tr w:rsidR="0085174B" w:rsidRPr="006C6662" w14:paraId="5D0679AF" w14:textId="77777777" w:rsidTr="00A52352">
        <w:tc>
          <w:tcPr>
            <w:tcW w:w="805" w:type="dxa"/>
          </w:tcPr>
          <w:p w14:paraId="3CA960FB" w14:textId="5AA8D18A" w:rsidR="00992675" w:rsidRPr="006C6662" w:rsidRDefault="00992675" w:rsidP="00A11A4E">
            <w:pPr>
              <w:pStyle w:val="ListParagraph"/>
              <w:numPr>
                <w:ilvl w:val="1"/>
                <w:numId w:val="2"/>
              </w:numPr>
              <w:ind w:left="0" w:right="1047" w:firstLine="0"/>
              <w:rPr>
                <w:rFonts w:ascii="Arial" w:hAnsi="Arial" w:cs="Arial"/>
                <w:sz w:val="20"/>
                <w:szCs w:val="20"/>
              </w:rPr>
            </w:pPr>
          </w:p>
        </w:tc>
        <w:tc>
          <w:tcPr>
            <w:tcW w:w="6400" w:type="dxa"/>
          </w:tcPr>
          <w:p w14:paraId="48FA4890" w14:textId="6674E6EB" w:rsidR="00992675" w:rsidRPr="006C6662" w:rsidRDefault="008505A5" w:rsidP="00CD7516">
            <w:pPr>
              <w:jc w:val="both"/>
              <w:rPr>
                <w:rFonts w:ascii="Arial" w:hAnsi="Arial" w:cs="Arial"/>
                <w:sz w:val="20"/>
                <w:szCs w:val="20"/>
              </w:rPr>
            </w:pPr>
            <w:r w:rsidRPr="006C6662">
              <w:rPr>
                <w:rFonts w:ascii="Arial" w:hAnsi="Arial" w:cs="Arial"/>
                <w:sz w:val="20"/>
                <w:szCs w:val="20"/>
              </w:rPr>
              <w:t>Šio Pirkimo metu bus vykdomos Derybos, daugiau informacijos BPS 13 skyriuje.</w:t>
            </w:r>
          </w:p>
        </w:tc>
        <w:tc>
          <w:tcPr>
            <w:tcW w:w="7190" w:type="dxa"/>
          </w:tcPr>
          <w:p w14:paraId="44BE8BD0" w14:textId="75B08C9A" w:rsidR="00992675" w:rsidRPr="006C6662" w:rsidRDefault="00376E4C" w:rsidP="00CD7516">
            <w:pPr>
              <w:jc w:val="both"/>
              <w:rPr>
                <w:rFonts w:ascii="Arial" w:hAnsi="Arial" w:cs="Arial"/>
                <w:sz w:val="20"/>
                <w:szCs w:val="20"/>
                <w:lang w:val="en-US"/>
              </w:rPr>
            </w:pPr>
            <w:r w:rsidRPr="006C6662">
              <w:rPr>
                <w:rFonts w:ascii="Arial" w:hAnsi="Arial" w:cs="Arial"/>
                <w:color w:val="000000" w:themeColor="text1"/>
                <w:sz w:val="20"/>
                <w:szCs w:val="20"/>
                <w:lang w:val="en-GB"/>
              </w:rPr>
              <w:t>Negotiations will take place during this Procurement, m</w:t>
            </w:r>
            <w:r w:rsidRPr="006C6662">
              <w:rPr>
                <w:rFonts w:ascii="Arial" w:hAnsi="Arial" w:cs="Arial"/>
                <w:sz w:val="20"/>
                <w:szCs w:val="20"/>
                <w:lang w:val="en-GB"/>
              </w:rPr>
              <w:t>ore information in Chapter 13 of the GPC.</w:t>
            </w:r>
          </w:p>
        </w:tc>
      </w:tr>
      <w:tr w:rsidR="0085174B" w:rsidRPr="006C6662" w14:paraId="66738A05" w14:textId="77777777" w:rsidTr="00A52352">
        <w:tc>
          <w:tcPr>
            <w:tcW w:w="805" w:type="dxa"/>
          </w:tcPr>
          <w:p w14:paraId="5C772795" w14:textId="3386B38D" w:rsidR="00992675" w:rsidRPr="006C6662" w:rsidRDefault="00992675" w:rsidP="00A11A4E">
            <w:pPr>
              <w:pStyle w:val="ListParagraph"/>
              <w:numPr>
                <w:ilvl w:val="1"/>
                <w:numId w:val="2"/>
              </w:numPr>
              <w:ind w:left="0" w:right="1047" w:firstLine="0"/>
              <w:rPr>
                <w:rFonts w:ascii="Arial" w:hAnsi="Arial" w:cs="Arial"/>
                <w:sz w:val="20"/>
                <w:szCs w:val="20"/>
              </w:rPr>
            </w:pPr>
          </w:p>
        </w:tc>
        <w:tc>
          <w:tcPr>
            <w:tcW w:w="6400" w:type="dxa"/>
          </w:tcPr>
          <w:p w14:paraId="62366661" w14:textId="48109369" w:rsidR="00992675" w:rsidRPr="006C6662" w:rsidRDefault="008505A5" w:rsidP="00CD7516">
            <w:pPr>
              <w:jc w:val="both"/>
              <w:rPr>
                <w:rFonts w:ascii="Arial" w:hAnsi="Arial" w:cs="Arial"/>
                <w:sz w:val="20"/>
                <w:szCs w:val="20"/>
              </w:rPr>
            </w:pPr>
            <w:r w:rsidRPr="006C6662">
              <w:rPr>
                <w:rFonts w:ascii="Arial" w:hAnsi="Arial" w:cs="Arial"/>
                <w:sz w:val="20"/>
                <w:szCs w:val="20"/>
              </w:rPr>
              <w:t>Pasiūlymo sąvoka šiame Pirkime reiškia Pirminį pasiūlymą ir (arba) Galutinį pasiūlymą.</w:t>
            </w:r>
          </w:p>
        </w:tc>
        <w:tc>
          <w:tcPr>
            <w:tcW w:w="7190" w:type="dxa"/>
          </w:tcPr>
          <w:p w14:paraId="5C027C9D" w14:textId="6DB61452" w:rsidR="00992675" w:rsidRPr="006C6662" w:rsidRDefault="00376E4C" w:rsidP="00CD7516">
            <w:pPr>
              <w:tabs>
                <w:tab w:val="left" w:pos="567"/>
              </w:tabs>
              <w:spacing w:before="60" w:after="60"/>
              <w:jc w:val="both"/>
              <w:rPr>
                <w:rFonts w:ascii="Arial" w:hAnsi="Arial" w:cs="Arial"/>
                <w:color w:val="FF0000"/>
                <w:sz w:val="20"/>
                <w:szCs w:val="20"/>
                <w:lang w:val="en-GB"/>
              </w:rPr>
            </w:pPr>
            <w:r w:rsidRPr="006C6662">
              <w:rPr>
                <w:rFonts w:ascii="Arial" w:hAnsi="Arial" w:cs="Arial"/>
                <w:sz w:val="20"/>
                <w:szCs w:val="20"/>
                <w:lang w:val="en-GB"/>
              </w:rPr>
              <w:t>The term Tender in this Procurement means the Initial Tender and/or the Final Tender.</w:t>
            </w:r>
          </w:p>
        </w:tc>
      </w:tr>
      <w:tr w:rsidR="0085174B" w:rsidRPr="006C6662" w14:paraId="57CC1EDC" w14:textId="77777777" w:rsidTr="00A52352">
        <w:tc>
          <w:tcPr>
            <w:tcW w:w="805" w:type="dxa"/>
          </w:tcPr>
          <w:p w14:paraId="0453F78C" w14:textId="329320F1" w:rsidR="00992675" w:rsidRPr="006C6662" w:rsidRDefault="00992675" w:rsidP="00A11A4E">
            <w:pPr>
              <w:pStyle w:val="ListParagraph"/>
              <w:numPr>
                <w:ilvl w:val="1"/>
                <w:numId w:val="2"/>
              </w:numPr>
              <w:ind w:left="0" w:right="1047" w:firstLine="0"/>
              <w:rPr>
                <w:rFonts w:ascii="Arial" w:hAnsi="Arial" w:cs="Arial"/>
                <w:sz w:val="20"/>
                <w:szCs w:val="20"/>
              </w:rPr>
            </w:pPr>
          </w:p>
        </w:tc>
        <w:tc>
          <w:tcPr>
            <w:tcW w:w="6400" w:type="dxa"/>
          </w:tcPr>
          <w:p w14:paraId="244C5C00" w14:textId="0E805C39" w:rsidR="00992675" w:rsidRPr="006C6662" w:rsidRDefault="00450D24" w:rsidP="00CD7516">
            <w:pPr>
              <w:jc w:val="both"/>
              <w:rPr>
                <w:rFonts w:ascii="Arial" w:hAnsi="Arial" w:cs="Arial"/>
                <w:sz w:val="20"/>
                <w:szCs w:val="20"/>
              </w:rPr>
            </w:pPr>
            <w:r w:rsidRPr="006C6662">
              <w:rPr>
                <w:rFonts w:ascii="Arial" w:hAnsi="Arial" w:cs="Arial"/>
                <w:sz w:val="20"/>
                <w:szCs w:val="20"/>
              </w:rPr>
              <w:t xml:space="preserve">Tiekėjams neleidžiama pateikti alternatyvių </w:t>
            </w:r>
            <w:r w:rsidR="00E12C4C" w:rsidRPr="006C6662">
              <w:rPr>
                <w:rFonts w:ascii="Arial" w:hAnsi="Arial" w:cs="Arial"/>
                <w:sz w:val="20"/>
                <w:szCs w:val="20"/>
              </w:rPr>
              <w:t>P</w:t>
            </w:r>
            <w:r w:rsidRPr="006C6662">
              <w:rPr>
                <w:rFonts w:ascii="Arial" w:hAnsi="Arial" w:cs="Arial"/>
                <w:sz w:val="20"/>
                <w:szCs w:val="20"/>
              </w:rPr>
              <w:t>asiūlymų.</w:t>
            </w:r>
            <w:r w:rsidR="00F5281B" w:rsidRPr="006C6662">
              <w:rPr>
                <w:rFonts w:ascii="Arial" w:hAnsi="Arial" w:cs="Arial"/>
                <w:sz w:val="20"/>
                <w:szCs w:val="20"/>
              </w:rPr>
              <w:t xml:space="preserve"> </w:t>
            </w:r>
          </w:p>
        </w:tc>
        <w:tc>
          <w:tcPr>
            <w:tcW w:w="7190" w:type="dxa"/>
          </w:tcPr>
          <w:p w14:paraId="207230F0" w14:textId="3F815FDE" w:rsidR="00992675" w:rsidRPr="006C6662" w:rsidRDefault="00376E4C" w:rsidP="00CD7516">
            <w:pPr>
              <w:tabs>
                <w:tab w:val="left" w:pos="567"/>
              </w:tabs>
              <w:spacing w:before="60" w:after="60"/>
              <w:jc w:val="both"/>
              <w:rPr>
                <w:rFonts w:ascii="Arial" w:hAnsi="Arial" w:cs="Arial"/>
                <w:sz w:val="20"/>
                <w:szCs w:val="20"/>
                <w:lang w:val="en-GB"/>
              </w:rPr>
            </w:pPr>
            <w:r w:rsidRPr="006C6662">
              <w:rPr>
                <w:rFonts w:ascii="Arial" w:hAnsi="Arial" w:cs="Arial"/>
                <w:sz w:val="20"/>
                <w:szCs w:val="20"/>
                <w:lang w:val="en-GB"/>
              </w:rPr>
              <w:t xml:space="preserve">Suppliers are not allowed to submit alternative </w:t>
            </w:r>
            <w:r w:rsidR="000B331C" w:rsidRPr="006C6662">
              <w:rPr>
                <w:rFonts w:ascii="Arial" w:hAnsi="Arial" w:cs="Arial"/>
                <w:sz w:val="20"/>
                <w:szCs w:val="20"/>
                <w:lang w:val="en-GB"/>
              </w:rPr>
              <w:t>T</w:t>
            </w:r>
            <w:r w:rsidRPr="006C6662">
              <w:rPr>
                <w:rFonts w:ascii="Arial" w:hAnsi="Arial" w:cs="Arial"/>
                <w:sz w:val="20"/>
                <w:szCs w:val="20"/>
                <w:lang w:val="en-GB"/>
              </w:rPr>
              <w:t>enders.</w:t>
            </w:r>
          </w:p>
        </w:tc>
      </w:tr>
      <w:tr w:rsidR="0085174B" w:rsidRPr="006C6662" w14:paraId="7A5F4039" w14:textId="77777777" w:rsidTr="00A52352">
        <w:tc>
          <w:tcPr>
            <w:tcW w:w="805" w:type="dxa"/>
          </w:tcPr>
          <w:p w14:paraId="4237402E" w14:textId="41C86860" w:rsidR="00992675" w:rsidRPr="006C6662" w:rsidRDefault="00992675" w:rsidP="00A11A4E">
            <w:pPr>
              <w:pStyle w:val="ListParagraph"/>
              <w:numPr>
                <w:ilvl w:val="1"/>
                <w:numId w:val="2"/>
              </w:numPr>
              <w:ind w:left="0" w:right="1047" w:firstLine="0"/>
              <w:rPr>
                <w:rFonts w:ascii="Arial" w:hAnsi="Arial" w:cs="Arial"/>
                <w:sz w:val="20"/>
                <w:szCs w:val="20"/>
              </w:rPr>
            </w:pPr>
          </w:p>
        </w:tc>
        <w:tc>
          <w:tcPr>
            <w:tcW w:w="6400" w:type="dxa"/>
          </w:tcPr>
          <w:p w14:paraId="5CA60704" w14:textId="2AB773F7" w:rsidR="00992675" w:rsidRPr="006C6662" w:rsidRDefault="00450D24" w:rsidP="00CD7516">
            <w:pPr>
              <w:tabs>
                <w:tab w:val="left" w:pos="0"/>
                <w:tab w:val="left" w:pos="426"/>
                <w:tab w:val="left" w:pos="567"/>
                <w:tab w:val="left" w:pos="709"/>
              </w:tabs>
              <w:spacing w:before="60" w:after="60"/>
              <w:jc w:val="both"/>
              <w:rPr>
                <w:rFonts w:ascii="Arial" w:hAnsi="Arial" w:cs="Arial"/>
                <w:sz w:val="20"/>
                <w:szCs w:val="20"/>
              </w:rPr>
            </w:pPr>
            <w:r w:rsidRPr="006C6662">
              <w:rPr>
                <w:rFonts w:ascii="Arial" w:hAnsi="Arial" w:cs="Arial"/>
                <w:sz w:val="20"/>
                <w:szCs w:val="20"/>
              </w:rPr>
              <w:t>Vykdomo Pirkimo metu nebus kviečiami Komisijos posėdžiuose stebėtojo teisėmis dalyvauti valstybės ir savivaldybių institucijų ar įstaigų atstovai.</w:t>
            </w:r>
          </w:p>
        </w:tc>
        <w:tc>
          <w:tcPr>
            <w:tcW w:w="7190" w:type="dxa"/>
          </w:tcPr>
          <w:p w14:paraId="68680A47" w14:textId="758E02A9" w:rsidR="00992675" w:rsidRPr="006C6662" w:rsidRDefault="00376E4C" w:rsidP="00CD7516">
            <w:pPr>
              <w:tabs>
                <w:tab w:val="left" w:pos="0"/>
                <w:tab w:val="left" w:pos="426"/>
                <w:tab w:val="left" w:pos="567"/>
                <w:tab w:val="left" w:pos="709"/>
              </w:tabs>
              <w:spacing w:before="60" w:after="60"/>
              <w:jc w:val="both"/>
              <w:rPr>
                <w:rFonts w:ascii="Arial" w:hAnsi="Arial" w:cs="Arial"/>
                <w:sz w:val="20"/>
                <w:szCs w:val="20"/>
                <w:lang w:val="en-GB"/>
              </w:rPr>
            </w:pPr>
            <w:r w:rsidRPr="006C6662">
              <w:rPr>
                <w:rFonts w:ascii="Arial" w:hAnsi="Arial" w:cs="Arial"/>
                <w:sz w:val="20"/>
                <w:szCs w:val="20"/>
                <w:lang w:val="en-GB"/>
              </w:rPr>
              <w:t xml:space="preserve">Representatives of state and municipal institutions or bodies will not be invited to participate in the meetings of the Commission as observers during the ongoing </w:t>
            </w:r>
            <w:r w:rsidR="009B0FBA" w:rsidRPr="006C6662">
              <w:rPr>
                <w:rFonts w:ascii="Arial" w:hAnsi="Arial" w:cs="Arial"/>
                <w:sz w:val="20"/>
                <w:szCs w:val="20"/>
                <w:lang w:val="en-GB"/>
              </w:rPr>
              <w:t>P</w:t>
            </w:r>
            <w:r w:rsidRPr="006C6662">
              <w:rPr>
                <w:rFonts w:ascii="Arial" w:hAnsi="Arial" w:cs="Arial"/>
                <w:sz w:val="20"/>
                <w:szCs w:val="20"/>
                <w:lang w:val="en-GB"/>
              </w:rPr>
              <w:t>rocurement.</w:t>
            </w:r>
          </w:p>
        </w:tc>
      </w:tr>
      <w:tr w:rsidR="0085174B" w:rsidRPr="006C6662" w14:paraId="748BAF5B" w14:textId="77777777" w:rsidTr="00A52352">
        <w:tc>
          <w:tcPr>
            <w:tcW w:w="805" w:type="dxa"/>
          </w:tcPr>
          <w:p w14:paraId="332FC345" w14:textId="040037C4" w:rsidR="00992675" w:rsidRPr="006C6662" w:rsidRDefault="00992675" w:rsidP="00A11A4E">
            <w:pPr>
              <w:pStyle w:val="ListParagraph"/>
              <w:numPr>
                <w:ilvl w:val="1"/>
                <w:numId w:val="2"/>
              </w:numPr>
              <w:ind w:left="0" w:right="1047" w:firstLine="0"/>
              <w:rPr>
                <w:rFonts w:ascii="Arial" w:hAnsi="Arial" w:cs="Arial"/>
                <w:sz w:val="20"/>
                <w:szCs w:val="20"/>
              </w:rPr>
            </w:pPr>
          </w:p>
        </w:tc>
        <w:tc>
          <w:tcPr>
            <w:tcW w:w="6400" w:type="dxa"/>
          </w:tcPr>
          <w:p w14:paraId="4A62EB95" w14:textId="26E6C57B" w:rsidR="00992675" w:rsidRPr="006C6662" w:rsidRDefault="00450D24" w:rsidP="00CD7516">
            <w:pPr>
              <w:jc w:val="both"/>
              <w:rPr>
                <w:rFonts w:ascii="Arial" w:hAnsi="Arial" w:cs="Arial"/>
                <w:sz w:val="20"/>
                <w:szCs w:val="20"/>
              </w:rPr>
            </w:pPr>
            <w:r w:rsidRPr="006C6662">
              <w:rPr>
                <w:rFonts w:ascii="Arial" w:hAnsi="Arial" w:cs="Arial"/>
                <w:color w:val="000000" w:themeColor="text1"/>
                <w:sz w:val="20"/>
                <w:szCs w:val="20"/>
              </w:rPr>
              <w:t>Tiesioginio atsiskaitymo su Subtiekėjais ir Ūkio subjektais, kurių pajėgumais remiamasi, tvarka nurodyta Sutarties projekte</w:t>
            </w:r>
            <w:r w:rsidR="00311850" w:rsidRPr="006C6662">
              <w:rPr>
                <w:rFonts w:ascii="Arial" w:hAnsi="Arial" w:cs="Arial"/>
                <w:color w:val="000000" w:themeColor="text1"/>
                <w:sz w:val="20"/>
                <w:szCs w:val="20"/>
              </w:rPr>
              <w:t>.</w:t>
            </w:r>
          </w:p>
        </w:tc>
        <w:tc>
          <w:tcPr>
            <w:tcW w:w="7190" w:type="dxa"/>
          </w:tcPr>
          <w:p w14:paraId="4FF491D6" w14:textId="45EA9023" w:rsidR="00992675" w:rsidRPr="006C6662" w:rsidRDefault="00376E4C" w:rsidP="00CD7516">
            <w:pPr>
              <w:jc w:val="both"/>
              <w:rPr>
                <w:rFonts w:ascii="Arial" w:hAnsi="Arial" w:cs="Arial"/>
                <w:sz w:val="20"/>
                <w:szCs w:val="20"/>
                <w:lang w:val="en-US"/>
              </w:rPr>
            </w:pPr>
            <w:r w:rsidRPr="006C6662">
              <w:rPr>
                <w:rFonts w:ascii="Arial" w:hAnsi="Arial" w:cs="Arial"/>
                <w:sz w:val="20"/>
                <w:szCs w:val="20"/>
                <w:lang w:val="en-US"/>
              </w:rPr>
              <w:t xml:space="preserve">The procedure for the direct settlement with the </w:t>
            </w:r>
            <w:r w:rsidR="009E642D" w:rsidRPr="006C6662">
              <w:rPr>
                <w:rFonts w:ascii="Arial" w:hAnsi="Arial" w:cs="Arial"/>
                <w:sz w:val="20"/>
                <w:szCs w:val="20"/>
                <w:lang w:val="en-US"/>
              </w:rPr>
              <w:t>S</w:t>
            </w:r>
            <w:r w:rsidRPr="006C6662">
              <w:rPr>
                <w:rFonts w:ascii="Arial" w:hAnsi="Arial" w:cs="Arial"/>
                <w:sz w:val="20"/>
                <w:szCs w:val="20"/>
                <w:lang w:val="en-US"/>
              </w:rPr>
              <w:t>ub-suppliers and the economic entities whose capacities are relied upon is defined in the draft Contract.</w:t>
            </w:r>
          </w:p>
        </w:tc>
      </w:tr>
      <w:tr w:rsidR="008E2BDF" w:rsidRPr="008E2BDF" w14:paraId="6A72352E" w14:textId="77777777" w:rsidTr="00A52352">
        <w:trPr>
          <w:trHeight w:val="300"/>
        </w:trPr>
        <w:tc>
          <w:tcPr>
            <w:tcW w:w="805" w:type="dxa"/>
          </w:tcPr>
          <w:p w14:paraId="51BEFF2D" w14:textId="2DC83E2C" w:rsidR="187641DB" w:rsidRPr="008E2BDF" w:rsidRDefault="187641DB" w:rsidP="00A52352">
            <w:pPr>
              <w:pStyle w:val="ListParagraph"/>
              <w:numPr>
                <w:ilvl w:val="0"/>
                <w:numId w:val="1"/>
              </w:numPr>
              <w:rPr>
                <w:rFonts w:ascii="Arial" w:hAnsi="Arial" w:cs="Arial"/>
                <w:sz w:val="20"/>
                <w:szCs w:val="20"/>
              </w:rPr>
            </w:pPr>
          </w:p>
        </w:tc>
        <w:tc>
          <w:tcPr>
            <w:tcW w:w="6400" w:type="dxa"/>
          </w:tcPr>
          <w:p w14:paraId="643C1C7C" w14:textId="15053DAE" w:rsidR="09E7B993" w:rsidRPr="008E2BDF" w:rsidRDefault="09E7B993" w:rsidP="00A52352">
            <w:pPr>
              <w:jc w:val="both"/>
              <w:rPr>
                <w:rFonts w:ascii="Arial" w:eastAsia="Arial" w:hAnsi="Arial" w:cs="Arial"/>
                <w:sz w:val="20"/>
                <w:szCs w:val="20"/>
              </w:rPr>
            </w:pPr>
            <w:r w:rsidRPr="008E2BDF">
              <w:rPr>
                <w:rFonts w:ascii="Arial" w:eastAsia="Arial" w:hAnsi="Arial" w:cs="Arial"/>
                <w:sz w:val="20"/>
                <w:szCs w:val="20"/>
                <w:lang w:val="lt"/>
              </w:rPr>
              <w:t>Prieš Pirkimą Perkantysis subjektas vykdė Rinkos konsultaciją ir SPS 1</w:t>
            </w:r>
            <w:r w:rsidR="008E2BDF" w:rsidRPr="008E2BDF">
              <w:rPr>
                <w:rFonts w:ascii="Arial" w:eastAsia="Arial" w:hAnsi="Arial" w:cs="Arial"/>
                <w:sz w:val="20"/>
                <w:szCs w:val="20"/>
                <w:lang w:val="lt"/>
              </w:rPr>
              <w:t>3</w:t>
            </w:r>
            <w:r w:rsidRPr="008E2BDF">
              <w:rPr>
                <w:rFonts w:ascii="Arial" w:eastAsia="Arial" w:hAnsi="Arial" w:cs="Arial"/>
                <w:sz w:val="20"/>
                <w:szCs w:val="20"/>
                <w:lang w:val="lt"/>
              </w:rPr>
              <w:t xml:space="preserve"> priede pateikiami atsakymai į Rinkos dalyvių klausimus. Atsakymai į rinkos konsultacijos klausimus nėra laikomi Pirkimo dokumentų dalimi. Esant prieštaravimams tarp atsakymų ir pirkimo dokumentų, turi būti vadovaujamasi pirkimo dokumentais</w:t>
            </w:r>
          </w:p>
        </w:tc>
        <w:tc>
          <w:tcPr>
            <w:tcW w:w="7190" w:type="dxa"/>
          </w:tcPr>
          <w:p w14:paraId="1CB4686A" w14:textId="1DD22D13" w:rsidR="09E7B993" w:rsidRPr="008E2BDF" w:rsidRDefault="09E7B993" w:rsidP="187641DB">
            <w:pPr>
              <w:jc w:val="both"/>
              <w:rPr>
                <w:rFonts w:ascii="Arial" w:hAnsi="Arial" w:cs="Arial"/>
                <w:sz w:val="20"/>
                <w:szCs w:val="20"/>
                <w:lang w:val="en-US"/>
              </w:rPr>
            </w:pPr>
            <w:r w:rsidRPr="008E2BDF">
              <w:rPr>
                <w:rFonts w:ascii="Arial" w:hAnsi="Arial" w:cs="Arial"/>
                <w:sz w:val="20"/>
                <w:szCs w:val="20"/>
                <w:lang w:val="en-US"/>
              </w:rPr>
              <w:t>Prior to the Procurement, the Contracting Entity conducted a Market Consultation, and Annex 1</w:t>
            </w:r>
            <w:r w:rsidR="008E2BDF" w:rsidRPr="008E2BDF">
              <w:rPr>
                <w:rFonts w:ascii="Arial" w:hAnsi="Arial" w:cs="Arial"/>
                <w:sz w:val="20"/>
                <w:szCs w:val="20"/>
                <w:lang w:val="en-US"/>
              </w:rPr>
              <w:t>3</w:t>
            </w:r>
            <w:r w:rsidRPr="008E2BDF">
              <w:rPr>
                <w:rFonts w:ascii="Arial" w:hAnsi="Arial" w:cs="Arial"/>
                <w:sz w:val="20"/>
                <w:szCs w:val="20"/>
                <w:lang w:val="en-US"/>
              </w:rPr>
              <w:t xml:space="preserve"> to the SPC provides answers to Market participants' questions. Answers to </w:t>
            </w:r>
            <w:r w:rsidR="0870B779" w:rsidRPr="008E2BDF">
              <w:rPr>
                <w:rFonts w:ascii="Arial" w:hAnsi="Arial" w:cs="Arial"/>
                <w:sz w:val="20"/>
                <w:szCs w:val="20"/>
                <w:lang w:val="en-US"/>
              </w:rPr>
              <w:t>M</w:t>
            </w:r>
            <w:r w:rsidRPr="008E2BDF">
              <w:rPr>
                <w:rFonts w:ascii="Arial" w:hAnsi="Arial" w:cs="Arial"/>
                <w:sz w:val="20"/>
                <w:szCs w:val="20"/>
                <w:lang w:val="en-US"/>
              </w:rPr>
              <w:t xml:space="preserve">arket </w:t>
            </w:r>
            <w:r w:rsidR="083B8DFC" w:rsidRPr="008E2BDF">
              <w:rPr>
                <w:rFonts w:ascii="Arial" w:hAnsi="Arial" w:cs="Arial"/>
                <w:sz w:val="20"/>
                <w:szCs w:val="20"/>
                <w:lang w:val="en-US"/>
              </w:rPr>
              <w:t>C</w:t>
            </w:r>
            <w:r w:rsidRPr="008E2BDF">
              <w:rPr>
                <w:rFonts w:ascii="Arial" w:hAnsi="Arial" w:cs="Arial"/>
                <w:sz w:val="20"/>
                <w:szCs w:val="20"/>
                <w:lang w:val="en-US"/>
              </w:rPr>
              <w:t xml:space="preserve">onsultation questions are not considered part of the Procurement </w:t>
            </w:r>
            <w:r w:rsidR="37F2D0FA" w:rsidRPr="008E2BDF">
              <w:rPr>
                <w:rFonts w:ascii="Arial" w:hAnsi="Arial" w:cs="Arial"/>
                <w:sz w:val="20"/>
                <w:szCs w:val="20"/>
                <w:lang w:val="en-US"/>
              </w:rPr>
              <w:t>d</w:t>
            </w:r>
            <w:r w:rsidRPr="008E2BDF">
              <w:rPr>
                <w:rFonts w:ascii="Arial" w:hAnsi="Arial" w:cs="Arial"/>
                <w:sz w:val="20"/>
                <w:szCs w:val="20"/>
                <w:lang w:val="en-US"/>
              </w:rPr>
              <w:t xml:space="preserve">ocuments. In case of inconsistencies between the responses and the </w:t>
            </w:r>
            <w:r w:rsidR="30A9772E" w:rsidRPr="008E2BDF">
              <w:rPr>
                <w:rFonts w:ascii="Arial" w:hAnsi="Arial" w:cs="Arial"/>
                <w:sz w:val="20"/>
                <w:szCs w:val="20"/>
                <w:lang w:val="en-US"/>
              </w:rPr>
              <w:t>P</w:t>
            </w:r>
            <w:r w:rsidRPr="008E2BDF">
              <w:rPr>
                <w:rFonts w:ascii="Arial" w:hAnsi="Arial" w:cs="Arial"/>
                <w:sz w:val="20"/>
                <w:szCs w:val="20"/>
                <w:lang w:val="en-US"/>
              </w:rPr>
              <w:t xml:space="preserve">rocurement </w:t>
            </w:r>
            <w:r w:rsidR="4C355B8D" w:rsidRPr="008E2BDF">
              <w:rPr>
                <w:rFonts w:ascii="Arial" w:hAnsi="Arial" w:cs="Arial"/>
                <w:sz w:val="20"/>
                <w:szCs w:val="20"/>
                <w:lang w:val="en-US"/>
              </w:rPr>
              <w:t>d</w:t>
            </w:r>
            <w:r w:rsidRPr="008E2BDF">
              <w:rPr>
                <w:rFonts w:ascii="Arial" w:hAnsi="Arial" w:cs="Arial"/>
                <w:sz w:val="20"/>
                <w:szCs w:val="20"/>
                <w:lang w:val="en-US"/>
              </w:rPr>
              <w:t xml:space="preserve">ocuments, the </w:t>
            </w:r>
            <w:r w:rsidR="05D032A6" w:rsidRPr="008E2BDF">
              <w:rPr>
                <w:rFonts w:ascii="Arial" w:hAnsi="Arial" w:cs="Arial"/>
                <w:sz w:val="20"/>
                <w:szCs w:val="20"/>
                <w:lang w:val="en-US"/>
              </w:rPr>
              <w:t>P</w:t>
            </w:r>
            <w:r w:rsidRPr="008E2BDF">
              <w:rPr>
                <w:rFonts w:ascii="Arial" w:hAnsi="Arial" w:cs="Arial"/>
                <w:sz w:val="20"/>
                <w:szCs w:val="20"/>
                <w:lang w:val="en-US"/>
              </w:rPr>
              <w:t>rocurement documents shall prevail</w:t>
            </w:r>
          </w:p>
        </w:tc>
      </w:tr>
      <w:tr w:rsidR="0085174B" w:rsidRPr="006C6662" w14:paraId="015C674D" w14:textId="77777777" w:rsidTr="00A52352">
        <w:tc>
          <w:tcPr>
            <w:tcW w:w="805" w:type="dxa"/>
          </w:tcPr>
          <w:p w14:paraId="2DD3367D" w14:textId="6B68EE9B" w:rsidR="00992675" w:rsidRPr="006C6662" w:rsidRDefault="007B567D" w:rsidP="00992675">
            <w:pPr>
              <w:rPr>
                <w:rFonts w:ascii="Arial" w:hAnsi="Arial" w:cs="Arial"/>
                <w:sz w:val="20"/>
                <w:szCs w:val="20"/>
              </w:rPr>
            </w:pPr>
            <w:r w:rsidRPr="006C6662">
              <w:rPr>
                <w:rFonts w:ascii="Arial" w:hAnsi="Arial" w:cs="Arial"/>
                <w:sz w:val="20"/>
                <w:szCs w:val="20"/>
              </w:rPr>
              <w:t>2.</w:t>
            </w:r>
          </w:p>
        </w:tc>
        <w:tc>
          <w:tcPr>
            <w:tcW w:w="6400" w:type="dxa"/>
          </w:tcPr>
          <w:p w14:paraId="1ADE19C7" w14:textId="17BEBD00" w:rsidR="00992675" w:rsidRPr="006C6662" w:rsidRDefault="007B567D" w:rsidP="00E03A34">
            <w:pPr>
              <w:pStyle w:val="Heading1"/>
            </w:pPr>
            <w:bookmarkStart w:id="5" w:name="_Toc335201955"/>
            <w:bookmarkStart w:id="6" w:name="_Toc188277918"/>
            <w:bookmarkStart w:id="7" w:name="_Toc188277933"/>
            <w:r w:rsidRPr="006C6662">
              <w:t>PIRKIMO OBJEKTAS</w:t>
            </w:r>
            <w:bookmarkEnd w:id="5"/>
            <w:bookmarkEnd w:id="6"/>
            <w:bookmarkEnd w:id="7"/>
          </w:p>
        </w:tc>
        <w:tc>
          <w:tcPr>
            <w:tcW w:w="7190" w:type="dxa"/>
          </w:tcPr>
          <w:p w14:paraId="558F9BE4" w14:textId="62DD808C" w:rsidR="00992675" w:rsidRPr="006C6662" w:rsidRDefault="00BE314E" w:rsidP="00D73317">
            <w:pPr>
              <w:spacing w:before="120" w:after="120"/>
              <w:jc w:val="center"/>
              <w:rPr>
                <w:rFonts w:ascii="Arial" w:hAnsi="Arial" w:cs="Arial"/>
                <w:sz w:val="20"/>
                <w:szCs w:val="20"/>
                <w:lang w:val="en-US"/>
              </w:rPr>
            </w:pPr>
            <w:r w:rsidRPr="006C6662">
              <w:rPr>
                <w:rFonts w:ascii="Arial" w:hAnsi="Arial" w:cs="Arial"/>
                <w:b/>
                <w:bCs/>
                <w:sz w:val="20"/>
                <w:szCs w:val="20"/>
                <w:lang w:val="en-GB"/>
              </w:rPr>
              <w:t>OBJECT OF PROCUREMENT</w:t>
            </w:r>
          </w:p>
        </w:tc>
      </w:tr>
      <w:tr w:rsidR="0085174B" w:rsidRPr="006C6662" w14:paraId="7F92A131" w14:textId="77777777" w:rsidTr="00A52352">
        <w:tc>
          <w:tcPr>
            <w:tcW w:w="805" w:type="dxa"/>
          </w:tcPr>
          <w:p w14:paraId="50F3B6E9" w14:textId="77777777" w:rsidR="00992675" w:rsidRPr="006C6662" w:rsidRDefault="00992675" w:rsidP="00A11A4E">
            <w:pPr>
              <w:pStyle w:val="ListParagraph"/>
              <w:numPr>
                <w:ilvl w:val="1"/>
                <w:numId w:val="3"/>
              </w:numPr>
              <w:ind w:left="22" w:hanging="22"/>
              <w:jc w:val="both"/>
              <w:rPr>
                <w:rFonts w:ascii="Arial" w:hAnsi="Arial" w:cs="Arial"/>
                <w:sz w:val="20"/>
                <w:szCs w:val="20"/>
              </w:rPr>
            </w:pPr>
          </w:p>
        </w:tc>
        <w:tc>
          <w:tcPr>
            <w:tcW w:w="6400" w:type="dxa"/>
          </w:tcPr>
          <w:p w14:paraId="30BCDC7E" w14:textId="5F230CA7" w:rsidR="00992675" w:rsidRPr="006C6662" w:rsidRDefault="007B567D" w:rsidP="00CD7516">
            <w:pPr>
              <w:jc w:val="both"/>
              <w:rPr>
                <w:rFonts w:ascii="Arial" w:hAnsi="Arial" w:cs="Arial"/>
                <w:sz w:val="20"/>
                <w:szCs w:val="20"/>
              </w:rPr>
            </w:pPr>
            <w:r w:rsidRPr="006C6662">
              <w:rPr>
                <w:rFonts w:ascii="Arial" w:hAnsi="Arial" w:cs="Arial"/>
                <w:sz w:val="20"/>
                <w:szCs w:val="20"/>
              </w:rPr>
              <w:t xml:space="preserve">Pirkimo objektas – </w:t>
            </w:r>
            <w:r w:rsidR="00DD515D">
              <w:rPr>
                <w:rFonts w:ascii="Arial" w:hAnsi="Arial" w:cs="Arial"/>
                <w:sz w:val="20"/>
                <w:szCs w:val="20"/>
              </w:rPr>
              <w:t xml:space="preserve">3 komplektai </w:t>
            </w:r>
            <w:r w:rsidR="00DD515D" w:rsidRPr="00AF5168">
              <w:rPr>
                <w:rFonts w:ascii="Arial" w:hAnsi="Arial" w:cs="Arial"/>
                <w:sz w:val="20"/>
                <w:szCs w:val="20"/>
              </w:rPr>
              <w:t xml:space="preserve">330 </w:t>
            </w:r>
            <w:proofErr w:type="spellStart"/>
            <w:r w:rsidR="00DD515D" w:rsidRPr="00AF5168">
              <w:rPr>
                <w:rFonts w:ascii="Arial" w:hAnsi="Arial" w:cs="Arial"/>
                <w:sz w:val="20"/>
                <w:szCs w:val="20"/>
              </w:rPr>
              <w:t>kV</w:t>
            </w:r>
            <w:proofErr w:type="spellEnd"/>
            <w:r w:rsidR="00DD515D" w:rsidRPr="00AF5168">
              <w:rPr>
                <w:rFonts w:ascii="Arial" w:hAnsi="Arial" w:cs="Arial"/>
                <w:sz w:val="20"/>
                <w:szCs w:val="20"/>
              </w:rPr>
              <w:t xml:space="preserve"> valdom</w:t>
            </w:r>
            <w:r w:rsidR="00DD515D">
              <w:rPr>
                <w:rFonts w:ascii="Arial" w:hAnsi="Arial" w:cs="Arial"/>
                <w:sz w:val="20"/>
                <w:szCs w:val="20"/>
              </w:rPr>
              <w:t>ų</w:t>
            </w:r>
            <w:r w:rsidR="00DD515D" w:rsidRPr="00AF5168">
              <w:rPr>
                <w:rFonts w:ascii="Arial" w:hAnsi="Arial" w:cs="Arial"/>
                <w:sz w:val="20"/>
                <w:szCs w:val="20"/>
              </w:rPr>
              <w:t xml:space="preserve"> šunto </w:t>
            </w:r>
            <w:r w:rsidR="00DD515D" w:rsidRPr="00DD515D">
              <w:rPr>
                <w:rFonts w:ascii="Arial" w:hAnsi="Arial" w:cs="Arial"/>
                <w:sz w:val="20"/>
                <w:szCs w:val="20"/>
              </w:rPr>
              <w:t>reaktorių</w:t>
            </w:r>
            <w:r w:rsidR="00DD515D" w:rsidRPr="00DD515D">
              <w:rPr>
                <w:rFonts w:ascii="Arial" w:hAnsi="Arial" w:cs="Arial"/>
                <w:i/>
                <w:iCs/>
                <w:sz w:val="20"/>
                <w:szCs w:val="20"/>
              </w:rPr>
              <w:t>.</w:t>
            </w:r>
          </w:p>
        </w:tc>
        <w:tc>
          <w:tcPr>
            <w:tcW w:w="7190" w:type="dxa"/>
          </w:tcPr>
          <w:p w14:paraId="58639687" w14:textId="754FD096" w:rsidR="00992675" w:rsidRPr="006C6662" w:rsidRDefault="007621C7" w:rsidP="00CD7516">
            <w:pPr>
              <w:jc w:val="both"/>
              <w:rPr>
                <w:rFonts w:ascii="Arial" w:hAnsi="Arial" w:cs="Arial"/>
                <w:sz w:val="20"/>
                <w:szCs w:val="20"/>
                <w:lang w:val="en-US"/>
              </w:rPr>
            </w:pPr>
            <w:r w:rsidRPr="006C6662">
              <w:rPr>
                <w:rFonts w:ascii="Arial" w:hAnsi="Arial" w:cs="Arial"/>
                <w:sz w:val="20"/>
                <w:szCs w:val="20"/>
                <w:lang w:val="en-GB"/>
              </w:rPr>
              <w:t xml:space="preserve">The object of Procurement – </w:t>
            </w:r>
            <w:r w:rsidR="00DD515D">
              <w:rPr>
                <w:rFonts w:ascii="Arial" w:hAnsi="Arial" w:cs="Arial"/>
                <w:sz w:val="20"/>
                <w:szCs w:val="20"/>
                <w:lang w:val="en-GB"/>
              </w:rPr>
              <w:t xml:space="preserve">3 sets of </w:t>
            </w:r>
            <w:r w:rsidR="00DD515D" w:rsidRPr="00DD515D">
              <w:rPr>
                <w:rFonts w:ascii="Arial" w:hAnsi="Arial" w:cs="Arial"/>
                <w:sz w:val="20"/>
                <w:szCs w:val="20"/>
                <w:lang w:val="en-GB"/>
              </w:rPr>
              <w:t>330 kV Variable Shunt Reactors</w:t>
            </w:r>
            <w:r w:rsidRPr="006C6662">
              <w:rPr>
                <w:rFonts w:ascii="Arial" w:hAnsi="Arial" w:cs="Arial"/>
                <w:sz w:val="20"/>
                <w:szCs w:val="20"/>
                <w:lang w:val="en-GB"/>
              </w:rPr>
              <w:t>.</w:t>
            </w:r>
          </w:p>
        </w:tc>
      </w:tr>
      <w:tr w:rsidR="0085174B" w:rsidRPr="006C6662" w14:paraId="1D9E4094" w14:textId="77777777" w:rsidTr="00A52352">
        <w:tc>
          <w:tcPr>
            <w:tcW w:w="805" w:type="dxa"/>
          </w:tcPr>
          <w:p w14:paraId="373EC113" w14:textId="77777777" w:rsidR="00992675" w:rsidRPr="006C6662" w:rsidRDefault="00992675" w:rsidP="00A11A4E">
            <w:pPr>
              <w:pStyle w:val="ListParagraph"/>
              <w:numPr>
                <w:ilvl w:val="1"/>
                <w:numId w:val="3"/>
              </w:numPr>
              <w:ind w:left="22" w:hanging="22"/>
              <w:jc w:val="both"/>
              <w:rPr>
                <w:rFonts w:ascii="Arial" w:hAnsi="Arial" w:cs="Arial"/>
                <w:sz w:val="20"/>
                <w:szCs w:val="20"/>
              </w:rPr>
            </w:pPr>
          </w:p>
        </w:tc>
        <w:tc>
          <w:tcPr>
            <w:tcW w:w="6400" w:type="dxa"/>
          </w:tcPr>
          <w:p w14:paraId="7D81BB82" w14:textId="506BA8BE" w:rsidR="00992675" w:rsidRPr="006C6662" w:rsidRDefault="007B567D" w:rsidP="00CD7516">
            <w:pPr>
              <w:jc w:val="both"/>
              <w:rPr>
                <w:rFonts w:ascii="Arial" w:hAnsi="Arial" w:cs="Arial"/>
                <w:sz w:val="20"/>
                <w:szCs w:val="20"/>
              </w:rPr>
            </w:pPr>
            <w:r w:rsidRPr="006C6662">
              <w:rPr>
                <w:rFonts w:ascii="Arial" w:hAnsi="Arial" w:cs="Arial"/>
                <w:sz w:val="20"/>
                <w:szCs w:val="20"/>
              </w:rPr>
              <w:t>Pirkimo objekto aprašymas pateikiamas Techninėje specifikacijoje.</w:t>
            </w:r>
          </w:p>
        </w:tc>
        <w:tc>
          <w:tcPr>
            <w:tcW w:w="7190" w:type="dxa"/>
          </w:tcPr>
          <w:p w14:paraId="7503609C" w14:textId="3F1D4156" w:rsidR="00992675" w:rsidRPr="006C6662" w:rsidRDefault="007621C7" w:rsidP="00CD7516">
            <w:pPr>
              <w:jc w:val="both"/>
              <w:rPr>
                <w:rFonts w:ascii="Arial" w:hAnsi="Arial" w:cs="Arial"/>
                <w:sz w:val="20"/>
                <w:szCs w:val="20"/>
                <w:lang w:val="en-US"/>
              </w:rPr>
            </w:pPr>
            <w:r w:rsidRPr="006C6662">
              <w:rPr>
                <w:rFonts w:ascii="Arial" w:hAnsi="Arial" w:cs="Arial"/>
                <w:sz w:val="20"/>
                <w:szCs w:val="20"/>
                <w:lang w:val="en-GB"/>
              </w:rPr>
              <w:t>A description of the object of Procurement is provided in the Technical Specification.</w:t>
            </w:r>
          </w:p>
        </w:tc>
      </w:tr>
      <w:tr w:rsidR="0085174B" w:rsidRPr="006C6662" w14:paraId="6F6A585F" w14:textId="77777777" w:rsidTr="00A52352">
        <w:tc>
          <w:tcPr>
            <w:tcW w:w="805" w:type="dxa"/>
          </w:tcPr>
          <w:p w14:paraId="5B2023A3" w14:textId="77777777" w:rsidR="00992675" w:rsidRPr="006C6662" w:rsidRDefault="00992675" w:rsidP="00A11A4E">
            <w:pPr>
              <w:pStyle w:val="ListParagraph"/>
              <w:numPr>
                <w:ilvl w:val="1"/>
                <w:numId w:val="3"/>
              </w:numPr>
              <w:ind w:left="22" w:hanging="22"/>
              <w:jc w:val="both"/>
              <w:rPr>
                <w:rFonts w:ascii="Arial" w:hAnsi="Arial" w:cs="Arial"/>
                <w:sz w:val="20"/>
                <w:szCs w:val="20"/>
              </w:rPr>
            </w:pPr>
          </w:p>
        </w:tc>
        <w:tc>
          <w:tcPr>
            <w:tcW w:w="6400" w:type="dxa"/>
          </w:tcPr>
          <w:p w14:paraId="7B04150E" w14:textId="2C8522CD" w:rsidR="00992675" w:rsidRPr="006C6662" w:rsidRDefault="007B567D" w:rsidP="00CD7516">
            <w:pPr>
              <w:jc w:val="both"/>
              <w:rPr>
                <w:rFonts w:ascii="Arial" w:hAnsi="Arial" w:cs="Arial"/>
                <w:sz w:val="20"/>
                <w:szCs w:val="20"/>
              </w:rPr>
            </w:pPr>
            <w:r w:rsidRPr="006C6662">
              <w:rPr>
                <w:rFonts w:ascii="Arial" w:hAnsi="Arial" w:cs="Arial"/>
                <w:sz w:val="20"/>
                <w:szCs w:val="20"/>
              </w:rPr>
              <w:t>Pirkimo objektas į Pirkimo objekto dalis neskaidomas.</w:t>
            </w:r>
          </w:p>
        </w:tc>
        <w:tc>
          <w:tcPr>
            <w:tcW w:w="7190" w:type="dxa"/>
          </w:tcPr>
          <w:p w14:paraId="66A8A90D" w14:textId="579A4D49" w:rsidR="00992675" w:rsidRPr="006C6662" w:rsidRDefault="007621C7" w:rsidP="00CD7516">
            <w:pPr>
              <w:jc w:val="both"/>
              <w:rPr>
                <w:rFonts w:ascii="Arial" w:hAnsi="Arial" w:cs="Arial"/>
                <w:sz w:val="20"/>
                <w:szCs w:val="20"/>
                <w:lang w:val="en-US"/>
              </w:rPr>
            </w:pPr>
            <w:r w:rsidRPr="006C6662">
              <w:rPr>
                <w:rFonts w:ascii="Arial" w:hAnsi="Arial" w:cs="Arial"/>
                <w:sz w:val="20"/>
                <w:szCs w:val="20"/>
                <w:lang w:val="en-GB"/>
              </w:rPr>
              <w:t>The object of Procurement is not divided into parts of the object of Procurement.</w:t>
            </w:r>
          </w:p>
        </w:tc>
      </w:tr>
      <w:tr w:rsidR="0085174B" w:rsidRPr="006C6662" w14:paraId="424AC464" w14:textId="77777777" w:rsidTr="00A52352">
        <w:tc>
          <w:tcPr>
            <w:tcW w:w="805" w:type="dxa"/>
          </w:tcPr>
          <w:p w14:paraId="7C7F58EF" w14:textId="77777777" w:rsidR="00503D6D" w:rsidRPr="006C6662" w:rsidRDefault="00503D6D" w:rsidP="00A11A4E">
            <w:pPr>
              <w:pStyle w:val="ListParagraph"/>
              <w:numPr>
                <w:ilvl w:val="1"/>
                <w:numId w:val="3"/>
              </w:numPr>
              <w:ind w:left="22" w:hanging="22"/>
              <w:jc w:val="both"/>
              <w:rPr>
                <w:rFonts w:ascii="Arial" w:hAnsi="Arial" w:cs="Arial"/>
                <w:sz w:val="20"/>
                <w:szCs w:val="20"/>
              </w:rPr>
            </w:pPr>
          </w:p>
        </w:tc>
        <w:tc>
          <w:tcPr>
            <w:tcW w:w="6400" w:type="dxa"/>
          </w:tcPr>
          <w:p w14:paraId="3C83BC97" w14:textId="5E932B8C" w:rsidR="006032D0" w:rsidRPr="007B3499" w:rsidRDefault="00503D6D" w:rsidP="006032D0">
            <w:pPr>
              <w:pStyle w:val="ListParagraph"/>
              <w:tabs>
                <w:tab w:val="left" w:pos="567"/>
              </w:tabs>
              <w:spacing w:before="60" w:after="60"/>
              <w:ind w:left="0"/>
              <w:contextualSpacing w:val="0"/>
              <w:jc w:val="both"/>
              <w:rPr>
                <w:rFonts w:ascii="Arial" w:hAnsi="Arial" w:cs="Arial"/>
                <w:sz w:val="20"/>
                <w:szCs w:val="20"/>
              </w:rPr>
            </w:pPr>
            <w:r w:rsidRPr="00503D6D">
              <w:rPr>
                <w:rFonts w:ascii="Arial" w:hAnsi="Arial" w:cs="Arial"/>
                <w:sz w:val="20"/>
                <w:szCs w:val="20"/>
              </w:rPr>
              <w:t>Perkančiojo subjekto nustatyti minimalūs reikalavimai Pirkimo objektui yra šie:</w:t>
            </w:r>
            <w:r w:rsidR="007B3499">
              <w:rPr>
                <w:rFonts w:ascii="Arial" w:hAnsi="Arial" w:cs="Arial"/>
                <w:sz w:val="20"/>
                <w:szCs w:val="20"/>
              </w:rPr>
              <w:t xml:space="preserve"> Techninės specifikacijos 1 priedo 3.1 – 3.4 punktai.</w:t>
            </w:r>
          </w:p>
        </w:tc>
        <w:tc>
          <w:tcPr>
            <w:tcW w:w="7190" w:type="dxa"/>
          </w:tcPr>
          <w:p w14:paraId="24E6B8C3" w14:textId="60F5EAF9" w:rsidR="006032D0" w:rsidRPr="006032D0" w:rsidRDefault="00503D6D" w:rsidP="007B3499">
            <w:pPr>
              <w:jc w:val="both"/>
              <w:rPr>
                <w:rFonts w:ascii="Arial" w:hAnsi="Arial" w:cs="Arial"/>
                <w:sz w:val="20"/>
                <w:szCs w:val="20"/>
                <w:lang w:val="en-GB"/>
              </w:rPr>
            </w:pPr>
            <w:r w:rsidRPr="00503D6D">
              <w:rPr>
                <w:rFonts w:ascii="Arial" w:hAnsi="Arial" w:cs="Arial"/>
                <w:color w:val="000000" w:themeColor="text1"/>
                <w:sz w:val="20"/>
                <w:szCs w:val="20"/>
                <w:lang w:val="en-GB"/>
              </w:rPr>
              <w:t>The minimum requirements set by the Contracting entity for the Procurement object are the following:</w:t>
            </w:r>
            <w:r w:rsidR="007B3499">
              <w:rPr>
                <w:rFonts w:ascii="Arial" w:hAnsi="Arial" w:cs="Arial"/>
                <w:color w:val="000000" w:themeColor="text1"/>
                <w:sz w:val="20"/>
                <w:szCs w:val="20"/>
                <w:lang w:val="en-GB"/>
              </w:rPr>
              <w:t xml:space="preserve"> </w:t>
            </w:r>
            <w:r w:rsidR="007B3499">
              <w:rPr>
                <w:rFonts w:ascii="Arial" w:eastAsia="Times New Roman" w:hAnsi="Arial" w:cs="Arial"/>
                <w:sz w:val="20"/>
                <w:szCs w:val="20"/>
                <w:lang w:val="en-GB"/>
              </w:rPr>
              <w:t xml:space="preserve">Clauses 3.1 – 3.4 of the Annex 1 to the </w:t>
            </w:r>
            <w:proofErr w:type="gramStart"/>
            <w:r w:rsidR="007B3499">
              <w:rPr>
                <w:rFonts w:ascii="Arial" w:eastAsia="Times New Roman" w:hAnsi="Arial" w:cs="Arial"/>
                <w:sz w:val="20"/>
                <w:szCs w:val="20"/>
                <w:lang w:val="en-GB"/>
              </w:rPr>
              <w:t>Technical</w:t>
            </w:r>
            <w:proofErr w:type="gramEnd"/>
            <w:r w:rsidR="007B3499">
              <w:rPr>
                <w:rFonts w:ascii="Arial" w:eastAsia="Times New Roman" w:hAnsi="Arial" w:cs="Arial"/>
                <w:sz w:val="20"/>
                <w:szCs w:val="20"/>
                <w:lang w:val="en-GB"/>
              </w:rPr>
              <w:t xml:space="preserve"> specification.</w:t>
            </w:r>
          </w:p>
        </w:tc>
      </w:tr>
      <w:tr w:rsidR="0085174B" w:rsidRPr="006C6662" w14:paraId="259C0333" w14:textId="77777777" w:rsidTr="00A52352">
        <w:tc>
          <w:tcPr>
            <w:tcW w:w="805" w:type="dxa"/>
          </w:tcPr>
          <w:p w14:paraId="495D08F8" w14:textId="77777777" w:rsidR="00503D6D" w:rsidRPr="006C6662" w:rsidRDefault="00503D6D" w:rsidP="00A11A4E">
            <w:pPr>
              <w:pStyle w:val="ListParagraph"/>
              <w:numPr>
                <w:ilvl w:val="1"/>
                <w:numId w:val="3"/>
              </w:numPr>
              <w:ind w:left="22" w:hanging="22"/>
              <w:jc w:val="both"/>
              <w:rPr>
                <w:rFonts w:ascii="Arial" w:hAnsi="Arial" w:cs="Arial"/>
                <w:sz w:val="20"/>
                <w:szCs w:val="20"/>
              </w:rPr>
            </w:pPr>
          </w:p>
        </w:tc>
        <w:tc>
          <w:tcPr>
            <w:tcW w:w="6400" w:type="dxa"/>
          </w:tcPr>
          <w:p w14:paraId="112DE75E" w14:textId="784D76A4" w:rsidR="00503D6D" w:rsidRPr="00503D6D" w:rsidRDefault="3C6720F9" w:rsidP="049AA53D">
            <w:pPr>
              <w:pStyle w:val="ListParagraph"/>
              <w:tabs>
                <w:tab w:val="left" w:pos="567"/>
              </w:tabs>
              <w:spacing w:before="60" w:after="60"/>
              <w:ind w:left="0"/>
              <w:jc w:val="both"/>
              <w:rPr>
                <w:rFonts w:ascii="Arial" w:hAnsi="Arial" w:cs="Arial"/>
                <w:i/>
                <w:iCs/>
                <w:color w:val="FF0000"/>
                <w:sz w:val="20"/>
                <w:szCs w:val="20"/>
              </w:rPr>
            </w:pPr>
            <w:r w:rsidRPr="049AA53D">
              <w:rPr>
                <w:rFonts w:ascii="Arial" w:hAnsi="Arial" w:cs="Arial"/>
                <w:sz w:val="20"/>
                <w:szCs w:val="20"/>
              </w:rPr>
              <w:t xml:space="preserve">Perkantysis subjektas derėsis dėl šių sąlygų: </w:t>
            </w:r>
            <w:r w:rsidR="1C9033A2" w:rsidRPr="049AA53D">
              <w:rPr>
                <w:rFonts w:ascii="Arial" w:hAnsi="Arial" w:cs="Arial"/>
                <w:sz w:val="20"/>
                <w:szCs w:val="20"/>
              </w:rPr>
              <w:t>Pasiūlymo kainos, kitų Pasiūlymo sąlygų,</w:t>
            </w:r>
            <w:r w:rsidR="007B3499">
              <w:rPr>
                <w:rFonts w:ascii="Arial" w:hAnsi="Arial" w:cs="Arial"/>
                <w:sz w:val="20"/>
                <w:szCs w:val="20"/>
              </w:rPr>
              <w:t xml:space="preserve"> Sutarties projekto,</w:t>
            </w:r>
            <w:r w:rsidR="1C9033A2" w:rsidRPr="049AA53D">
              <w:rPr>
                <w:rFonts w:ascii="Arial" w:hAnsi="Arial" w:cs="Arial"/>
                <w:sz w:val="20"/>
                <w:szCs w:val="20"/>
              </w:rPr>
              <w:t xml:space="preserve"> Techninės specifikacijos</w:t>
            </w:r>
            <w:r w:rsidR="007B3499">
              <w:rPr>
                <w:rFonts w:ascii="Arial" w:hAnsi="Arial" w:cs="Arial"/>
                <w:sz w:val="20"/>
                <w:szCs w:val="20"/>
              </w:rPr>
              <w:t>, išskyrus</w:t>
            </w:r>
            <w:r w:rsidR="1C9033A2" w:rsidRPr="049AA53D">
              <w:rPr>
                <w:rFonts w:ascii="Arial" w:hAnsi="Arial" w:cs="Arial"/>
                <w:sz w:val="20"/>
                <w:szCs w:val="20"/>
              </w:rPr>
              <w:t xml:space="preserve"> </w:t>
            </w:r>
            <w:bookmarkStart w:id="8" w:name="_Hlk182807345"/>
            <w:r w:rsidR="007B3499">
              <w:rPr>
                <w:rFonts w:ascii="Arial" w:hAnsi="Arial" w:cs="Arial"/>
                <w:sz w:val="20"/>
                <w:szCs w:val="20"/>
              </w:rPr>
              <w:t>Techninės specifikacijos 1 priedo 3.1 – 3.4 punkt</w:t>
            </w:r>
            <w:r w:rsidR="007B3499">
              <w:rPr>
                <w:rFonts w:ascii="Arial" w:hAnsi="Arial" w:cs="Arial"/>
                <w:sz w:val="20"/>
                <w:szCs w:val="20"/>
              </w:rPr>
              <w:t>ų.</w:t>
            </w:r>
            <w:r w:rsidR="007B3499" w:rsidRPr="049AA53D">
              <w:rPr>
                <w:rFonts w:ascii="Arial" w:hAnsi="Arial" w:cs="Arial"/>
                <w:sz w:val="20"/>
                <w:szCs w:val="20"/>
              </w:rPr>
              <w:t xml:space="preserve"> </w:t>
            </w:r>
            <w:bookmarkEnd w:id="8"/>
          </w:p>
        </w:tc>
        <w:tc>
          <w:tcPr>
            <w:tcW w:w="7190" w:type="dxa"/>
          </w:tcPr>
          <w:p w14:paraId="2911A963" w14:textId="3E3EA7B0" w:rsidR="006032D0" w:rsidRPr="00503D6D" w:rsidRDefault="00503D6D" w:rsidP="00503D6D">
            <w:pPr>
              <w:jc w:val="both"/>
              <w:rPr>
                <w:rFonts w:ascii="Arial" w:hAnsi="Arial" w:cs="Arial"/>
                <w:color w:val="000000" w:themeColor="text1"/>
                <w:sz w:val="20"/>
                <w:szCs w:val="20"/>
                <w:lang w:val="en-GB"/>
              </w:rPr>
            </w:pPr>
            <w:r w:rsidRPr="00503D6D">
              <w:rPr>
                <w:rFonts w:ascii="Arial" w:hAnsi="Arial" w:cs="Arial"/>
                <w:color w:val="000000" w:themeColor="text1"/>
                <w:sz w:val="20"/>
                <w:szCs w:val="20"/>
                <w:lang w:val="en-GB"/>
              </w:rPr>
              <w:t xml:space="preserve">The Contracting Entity </w:t>
            </w:r>
            <w:r w:rsidRPr="007B3499">
              <w:rPr>
                <w:rFonts w:ascii="Arial" w:hAnsi="Arial" w:cs="Arial"/>
                <w:color w:val="000000" w:themeColor="text1"/>
                <w:sz w:val="20"/>
                <w:szCs w:val="20"/>
                <w:lang w:val="en-US"/>
              </w:rPr>
              <w:t>will negotiate the following conditions:</w:t>
            </w:r>
            <w:r w:rsidR="00DE1C82" w:rsidRPr="007B3499">
              <w:rPr>
                <w:rFonts w:ascii="Arial" w:hAnsi="Arial" w:cs="Arial"/>
                <w:color w:val="000000" w:themeColor="text1"/>
                <w:sz w:val="20"/>
                <w:szCs w:val="20"/>
                <w:lang w:val="en-US"/>
              </w:rPr>
              <w:t xml:space="preserve"> t</w:t>
            </w:r>
            <w:r w:rsidR="006032D0" w:rsidRPr="007B3499">
              <w:rPr>
                <w:rFonts w:ascii="Arial" w:hAnsi="Arial" w:cs="Arial"/>
                <w:sz w:val="20"/>
                <w:szCs w:val="20"/>
                <w:lang w:val="en-US"/>
              </w:rPr>
              <w:t xml:space="preserve">he Tender price, other conditions of the Tender, </w:t>
            </w:r>
            <w:r w:rsidR="007B3499" w:rsidRPr="007B3499">
              <w:rPr>
                <w:rFonts w:ascii="Arial" w:hAnsi="Arial" w:cs="Arial"/>
                <w:sz w:val="20"/>
                <w:szCs w:val="20"/>
                <w:lang w:val="en-US"/>
              </w:rPr>
              <w:t xml:space="preserve">Technical specifications, </w:t>
            </w:r>
            <w:proofErr w:type="gramStart"/>
            <w:r w:rsidR="007B3499" w:rsidRPr="007B3499">
              <w:rPr>
                <w:rFonts w:ascii="Arial" w:hAnsi="Arial" w:cs="Arial"/>
                <w:sz w:val="20"/>
                <w:szCs w:val="20"/>
                <w:lang w:val="en-US"/>
              </w:rPr>
              <w:t>with the exception of</w:t>
            </w:r>
            <w:proofErr w:type="gramEnd"/>
            <w:r w:rsidR="007B3499" w:rsidRPr="007B3499">
              <w:rPr>
                <w:rFonts w:ascii="Arial" w:hAnsi="Arial" w:cs="Arial"/>
                <w:sz w:val="20"/>
                <w:szCs w:val="20"/>
                <w:lang w:val="en-US"/>
              </w:rPr>
              <w:t xml:space="preserve"> </w:t>
            </w:r>
            <w:r w:rsidR="007B3499" w:rsidRPr="007B3499">
              <w:rPr>
                <w:rFonts w:ascii="Arial" w:hAnsi="Arial" w:cs="Arial"/>
                <w:sz w:val="20"/>
                <w:szCs w:val="20"/>
                <w:lang w:val="en-US"/>
              </w:rPr>
              <w:t>Clauses</w:t>
            </w:r>
            <w:r w:rsidR="007B3499" w:rsidRPr="007B3499">
              <w:rPr>
                <w:rFonts w:ascii="Arial" w:hAnsi="Arial" w:cs="Arial"/>
                <w:sz w:val="20"/>
                <w:szCs w:val="20"/>
                <w:lang w:val="en-US"/>
              </w:rPr>
              <w:t xml:space="preserve"> 3.1 to 3.4 of Annex 1 to the Technical Specification.</w:t>
            </w:r>
          </w:p>
        </w:tc>
      </w:tr>
      <w:tr w:rsidR="0085174B" w:rsidRPr="006C6662" w14:paraId="1B8C13F2" w14:textId="77777777" w:rsidTr="00A52352">
        <w:tc>
          <w:tcPr>
            <w:tcW w:w="805" w:type="dxa"/>
          </w:tcPr>
          <w:p w14:paraId="05C19B44" w14:textId="77777777" w:rsidR="005A7AC9" w:rsidRPr="006C6662" w:rsidRDefault="005A7AC9" w:rsidP="00A11A4E">
            <w:pPr>
              <w:pStyle w:val="ListParagraph"/>
              <w:numPr>
                <w:ilvl w:val="1"/>
                <w:numId w:val="3"/>
              </w:numPr>
              <w:ind w:left="22" w:hanging="22"/>
              <w:jc w:val="both"/>
              <w:rPr>
                <w:rFonts w:ascii="Arial" w:hAnsi="Arial" w:cs="Arial"/>
                <w:sz w:val="20"/>
                <w:szCs w:val="20"/>
              </w:rPr>
            </w:pPr>
          </w:p>
        </w:tc>
        <w:tc>
          <w:tcPr>
            <w:tcW w:w="6400" w:type="dxa"/>
          </w:tcPr>
          <w:p w14:paraId="6F6E217E" w14:textId="09799262" w:rsidR="005A7AC9" w:rsidRPr="00A52352" w:rsidRDefault="005A7AC9" w:rsidP="005A7AC9">
            <w:pPr>
              <w:tabs>
                <w:tab w:val="left" w:pos="567"/>
              </w:tabs>
              <w:spacing w:before="60" w:after="60"/>
              <w:jc w:val="both"/>
              <w:rPr>
                <w:rFonts w:ascii="Arial" w:eastAsia="Times New Roman" w:hAnsi="Arial" w:cs="Arial"/>
                <w:color w:val="FF0000"/>
                <w:sz w:val="20"/>
                <w:szCs w:val="20"/>
              </w:rPr>
            </w:pPr>
            <w:r w:rsidRPr="006C6662">
              <w:rPr>
                <w:rFonts w:ascii="Arial" w:hAnsi="Arial" w:cs="Arial"/>
                <w:sz w:val="20"/>
                <w:szCs w:val="20"/>
              </w:rPr>
              <w:t>Pirkimo objektas susijęs su nacionaliniu saugumu</w:t>
            </w:r>
            <w:r w:rsidR="006D0D7D" w:rsidRPr="006C6662">
              <w:rPr>
                <w:rFonts w:ascii="Arial" w:hAnsi="Arial" w:cs="Arial"/>
                <w:sz w:val="20"/>
                <w:szCs w:val="20"/>
              </w:rPr>
              <w:t xml:space="preserve">. Tiekėjas </w:t>
            </w:r>
            <w:r w:rsidR="00FA1A9C" w:rsidRPr="006C6662">
              <w:rPr>
                <w:rFonts w:ascii="Arial" w:hAnsi="Arial" w:cs="Arial"/>
                <w:sz w:val="20"/>
                <w:szCs w:val="20"/>
              </w:rPr>
              <w:t xml:space="preserve">privalo </w:t>
            </w:r>
            <w:r w:rsidR="006D0D7D" w:rsidRPr="006C6662">
              <w:rPr>
                <w:rFonts w:ascii="Arial" w:hAnsi="Arial" w:cs="Arial"/>
                <w:sz w:val="20"/>
                <w:szCs w:val="20"/>
              </w:rPr>
              <w:t>įsipareigo</w:t>
            </w:r>
            <w:r w:rsidR="00FA1A9C" w:rsidRPr="006C6662">
              <w:rPr>
                <w:rFonts w:ascii="Arial" w:hAnsi="Arial" w:cs="Arial"/>
                <w:sz w:val="20"/>
                <w:szCs w:val="20"/>
              </w:rPr>
              <w:t>ti</w:t>
            </w:r>
            <w:r w:rsidR="006D0D7D" w:rsidRPr="00272D3D">
              <w:rPr>
                <w:rFonts w:ascii="Arial" w:hAnsi="Arial" w:cs="Arial"/>
                <w:sz w:val="20"/>
                <w:szCs w:val="20"/>
              </w:rPr>
              <w:t>, kad jo</w:t>
            </w:r>
            <w:r w:rsidR="004123D5" w:rsidRPr="00272D3D">
              <w:rPr>
                <w:rFonts w:ascii="Arial" w:eastAsia="Times New Roman" w:hAnsi="Arial" w:cs="Arial"/>
                <w:sz w:val="20"/>
                <w:szCs w:val="20"/>
              </w:rPr>
              <w:t xml:space="preserve"> </w:t>
            </w:r>
            <w:r w:rsidR="006D0D7D" w:rsidRPr="00272D3D">
              <w:rPr>
                <w:rFonts w:ascii="Arial" w:eastAsia="Times New Roman" w:hAnsi="Arial" w:cs="Arial"/>
                <w:sz w:val="20"/>
                <w:szCs w:val="20"/>
              </w:rPr>
              <w:t>siūlomos prekės</w:t>
            </w:r>
            <w:r w:rsidR="00E60B56" w:rsidRPr="00272D3D">
              <w:rPr>
                <w:rFonts w:ascii="Arial" w:eastAsia="Times New Roman" w:hAnsi="Arial" w:cs="Arial"/>
                <w:sz w:val="20"/>
                <w:szCs w:val="20"/>
              </w:rPr>
              <w:t xml:space="preserve"> (įskaitant jų gamintojus)</w:t>
            </w:r>
            <w:r w:rsidR="006D0D7D" w:rsidRPr="00272D3D">
              <w:rPr>
                <w:rFonts w:ascii="Arial" w:eastAsia="Times New Roman" w:hAnsi="Arial" w:cs="Arial"/>
                <w:sz w:val="20"/>
                <w:szCs w:val="20"/>
              </w:rPr>
              <w:t xml:space="preserve">, paslaugos ar darbai nekels grėsmės nacionaliniam saugumui, </w:t>
            </w:r>
            <w:r w:rsidR="004123D5" w:rsidRPr="00272D3D">
              <w:rPr>
                <w:rFonts w:ascii="Arial" w:eastAsia="Times New Roman" w:hAnsi="Arial" w:cs="Arial"/>
                <w:sz w:val="20"/>
                <w:szCs w:val="20"/>
              </w:rPr>
              <w:t>kai sandorio pagrindu susidarytų aplinkybės, nurodytos Nacionaliniam saugumui užtikrinti svarbių objektų apsaugos įstatymo 13 straipsnio 4 dalies 1 punkte</w:t>
            </w:r>
            <w:r w:rsidR="006D0D7D" w:rsidRPr="00272D3D">
              <w:rPr>
                <w:rFonts w:ascii="Arial" w:eastAsia="Times New Roman" w:hAnsi="Arial" w:cs="Arial"/>
                <w:sz w:val="20"/>
                <w:szCs w:val="20"/>
              </w:rPr>
              <w:t xml:space="preserve"> ir:</w:t>
            </w:r>
          </w:p>
        </w:tc>
        <w:tc>
          <w:tcPr>
            <w:tcW w:w="7190" w:type="dxa"/>
          </w:tcPr>
          <w:p w14:paraId="6F07DBE7" w14:textId="4CE3CFA2" w:rsidR="005A7AC9" w:rsidRPr="006C6662" w:rsidRDefault="006609C1" w:rsidP="00CD7516">
            <w:pPr>
              <w:jc w:val="both"/>
              <w:rPr>
                <w:rFonts w:ascii="Arial" w:hAnsi="Arial" w:cs="Arial"/>
                <w:color w:val="000000" w:themeColor="text1"/>
                <w:sz w:val="20"/>
                <w:szCs w:val="20"/>
                <w:lang w:val="en-GB"/>
              </w:rPr>
            </w:pPr>
            <w:r w:rsidRPr="006C6662">
              <w:rPr>
                <w:rFonts w:ascii="Arial" w:hAnsi="Arial" w:cs="Arial"/>
                <w:color w:val="000000" w:themeColor="text1"/>
                <w:sz w:val="20"/>
                <w:szCs w:val="20"/>
                <w:lang w:val="en-GB"/>
              </w:rPr>
              <w:t>The Object of the Procurement is related to national security matters.</w:t>
            </w:r>
            <w:r w:rsidR="003C621D" w:rsidRPr="006C6662">
              <w:rPr>
                <w:rFonts w:ascii="Arial" w:hAnsi="Arial" w:cs="Arial"/>
                <w:color w:val="000000" w:themeColor="text1"/>
                <w:sz w:val="20"/>
                <w:szCs w:val="20"/>
                <w:lang w:val="en-GB"/>
              </w:rPr>
              <w:t xml:space="preserve"> The Supplier undertakes that the offered goods (including their manufacturers), services or works will not endanger national </w:t>
            </w:r>
            <w:proofErr w:type="gramStart"/>
            <w:r w:rsidR="003C621D" w:rsidRPr="006C6662">
              <w:rPr>
                <w:rFonts w:ascii="Arial" w:hAnsi="Arial" w:cs="Arial"/>
                <w:color w:val="000000" w:themeColor="text1"/>
                <w:sz w:val="20"/>
                <w:szCs w:val="20"/>
                <w:lang w:val="en-GB"/>
              </w:rPr>
              <w:t>security,  when</w:t>
            </w:r>
            <w:proofErr w:type="gramEnd"/>
            <w:r w:rsidR="003C621D" w:rsidRPr="006C6662">
              <w:rPr>
                <w:rFonts w:ascii="Arial" w:hAnsi="Arial" w:cs="Arial"/>
                <w:color w:val="000000" w:themeColor="text1"/>
                <w:sz w:val="20"/>
                <w:szCs w:val="20"/>
                <w:lang w:val="en-GB"/>
              </w:rPr>
              <w:t xml:space="preserve"> on the basis of the contract agreement, the circumstances defined in Article of  13 Part 4 (1) the Law on the Protection of Objects of Importance for Ensuring National Security of the Republic of Lithuania deem to arise, and:</w:t>
            </w:r>
          </w:p>
        </w:tc>
      </w:tr>
      <w:tr w:rsidR="0085174B" w:rsidRPr="006C6662" w14:paraId="29D3AD39" w14:textId="77777777" w:rsidTr="00A52352">
        <w:tc>
          <w:tcPr>
            <w:tcW w:w="805" w:type="dxa"/>
          </w:tcPr>
          <w:p w14:paraId="41A6324C" w14:textId="505F642F" w:rsidR="003C621D" w:rsidRPr="006C6662" w:rsidRDefault="003C621D" w:rsidP="00A11A4E">
            <w:pPr>
              <w:pStyle w:val="ListParagraph"/>
              <w:numPr>
                <w:ilvl w:val="2"/>
                <w:numId w:val="5"/>
              </w:numPr>
              <w:jc w:val="both"/>
              <w:rPr>
                <w:rFonts w:ascii="Arial" w:hAnsi="Arial" w:cs="Arial"/>
                <w:sz w:val="20"/>
                <w:szCs w:val="20"/>
              </w:rPr>
            </w:pPr>
          </w:p>
        </w:tc>
        <w:tc>
          <w:tcPr>
            <w:tcW w:w="6400" w:type="dxa"/>
          </w:tcPr>
          <w:p w14:paraId="1FE456F7" w14:textId="1A4DA5D7" w:rsidR="003C621D" w:rsidRPr="006C6662" w:rsidRDefault="003C621D" w:rsidP="00CD7516">
            <w:pPr>
              <w:pStyle w:val="ListParagraph"/>
              <w:tabs>
                <w:tab w:val="left" w:pos="567"/>
              </w:tabs>
              <w:spacing w:before="60" w:after="60"/>
              <w:ind w:left="0"/>
              <w:contextualSpacing w:val="0"/>
              <w:jc w:val="both"/>
              <w:rPr>
                <w:rFonts w:ascii="Arial" w:hAnsi="Arial" w:cs="Arial"/>
                <w:i/>
                <w:iCs/>
                <w:color w:val="FF0000"/>
                <w:sz w:val="20"/>
                <w:szCs w:val="20"/>
              </w:rPr>
            </w:pPr>
            <w:r w:rsidRPr="006C6662">
              <w:rPr>
                <w:rFonts w:ascii="Arial" w:hAnsi="Arial" w:cs="Arial"/>
                <w:sz w:val="20"/>
                <w:szCs w:val="20"/>
                <w:lang w:eastAsia="zh-CN"/>
              </w:rPr>
              <w:t>nebus sutrikdytas Perkančiojo subjekto valdomos ryšių ir informacinės infrastruktūros, kuri yra reikšming</w:t>
            </w:r>
            <w:r w:rsidR="00FA1A9C" w:rsidRPr="006C6662">
              <w:rPr>
                <w:rFonts w:ascii="Arial" w:hAnsi="Arial" w:cs="Arial"/>
                <w:sz w:val="20"/>
                <w:szCs w:val="20"/>
                <w:lang w:eastAsia="zh-CN"/>
              </w:rPr>
              <w:t>a</w:t>
            </w:r>
            <w:r w:rsidRPr="006C6662">
              <w:rPr>
                <w:rFonts w:ascii="Arial" w:hAnsi="Arial" w:cs="Arial"/>
                <w:sz w:val="20"/>
                <w:szCs w:val="20"/>
                <w:lang w:eastAsia="zh-CN"/>
              </w:rPr>
              <w:t xml:space="preserve"> Perkančiojo subjekto veiklai, funkcionavimas;</w:t>
            </w:r>
          </w:p>
        </w:tc>
        <w:tc>
          <w:tcPr>
            <w:tcW w:w="7190" w:type="dxa"/>
          </w:tcPr>
          <w:p w14:paraId="15E914E7" w14:textId="0DDEFA6F" w:rsidR="003C621D" w:rsidRPr="006C6662" w:rsidRDefault="003C621D" w:rsidP="00CD7516">
            <w:pPr>
              <w:jc w:val="both"/>
              <w:rPr>
                <w:rFonts w:ascii="Arial" w:hAnsi="Arial" w:cs="Arial"/>
                <w:sz w:val="20"/>
                <w:szCs w:val="20"/>
                <w:lang w:val="en-GB"/>
              </w:rPr>
            </w:pPr>
            <w:r w:rsidRPr="006C6662">
              <w:rPr>
                <w:rFonts w:ascii="Arial" w:hAnsi="Arial" w:cs="Arial"/>
                <w:sz w:val="20"/>
                <w:szCs w:val="20"/>
                <w:lang w:val="en-US"/>
              </w:rPr>
              <w:t>the functioning of the communication and information infrastructure managed by the Contracting Entity, which is significant for the activities of the Contracting Entity, will not be disrupted;</w:t>
            </w:r>
          </w:p>
        </w:tc>
      </w:tr>
      <w:tr w:rsidR="0085174B" w:rsidRPr="006C6662" w14:paraId="2C364E13" w14:textId="77777777" w:rsidTr="00A52352">
        <w:tc>
          <w:tcPr>
            <w:tcW w:w="805" w:type="dxa"/>
          </w:tcPr>
          <w:p w14:paraId="16C246F0" w14:textId="41E4711C" w:rsidR="003C621D" w:rsidRPr="006C6662" w:rsidRDefault="003C621D" w:rsidP="008B39C2">
            <w:pPr>
              <w:jc w:val="both"/>
              <w:rPr>
                <w:rFonts w:ascii="Arial" w:hAnsi="Arial" w:cs="Arial"/>
                <w:sz w:val="20"/>
                <w:szCs w:val="20"/>
              </w:rPr>
            </w:pPr>
            <w:r w:rsidRPr="006C6662">
              <w:rPr>
                <w:rFonts w:ascii="Arial" w:hAnsi="Arial" w:cs="Arial"/>
                <w:sz w:val="20"/>
                <w:szCs w:val="20"/>
              </w:rPr>
              <w:t>2.8.2.</w:t>
            </w:r>
          </w:p>
        </w:tc>
        <w:tc>
          <w:tcPr>
            <w:tcW w:w="6400" w:type="dxa"/>
          </w:tcPr>
          <w:p w14:paraId="36281FB5" w14:textId="0B96311A" w:rsidR="003C621D" w:rsidRPr="006C6662" w:rsidRDefault="003C621D" w:rsidP="00CD7516">
            <w:pPr>
              <w:pStyle w:val="ListParagraph"/>
              <w:tabs>
                <w:tab w:val="left" w:pos="567"/>
              </w:tabs>
              <w:spacing w:before="60" w:after="60"/>
              <w:ind w:left="0"/>
              <w:contextualSpacing w:val="0"/>
              <w:jc w:val="both"/>
              <w:rPr>
                <w:rFonts w:ascii="Arial" w:hAnsi="Arial" w:cs="Arial"/>
                <w:color w:val="FF0000"/>
                <w:sz w:val="20"/>
                <w:szCs w:val="20"/>
              </w:rPr>
            </w:pPr>
            <w:r w:rsidRPr="00272D3D">
              <w:rPr>
                <w:rFonts w:ascii="Arial" w:hAnsi="Arial" w:cs="Arial"/>
                <w:sz w:val="20"/>
                <w:szCs w:val="20"/>
              </w:rPr>
              <w:t>nebus sutrikdyta Perkančiojo subjekto, kaip nacionaliniam saugumui svarbios įmonės, veikla;</w:t>
            </w:r>
          </w:p>
        </w:tc>
        <w:tc>
          <w:tcPr>
            <w:tcW w:w="7190" w:type="dxa"/>
          </w:tcPr>
          <w:p w14:paraId="3C553746" w14:textId="47272A7C" w:rsidR="003C621D" w:rsidRPr="006C6662" w:rsidRDefault="003C621D" w:rsidP="00CD7516">
            <w:pPr>
              <w:jc w:val="both"/>
              <w:rPr>
                <w:rFonts w:ascii="Arial" w:hAnsi="Arial" w:cs="Arial"/>
                <w:sz w:val="20"/>
                <w:szCs w:val="20"/>
                <w:lang w:val="en-GB"/>
              </w:rPr>
            </w:pPr>
            <w:proofErr w:type="gramStart"/>
            <w:r w:rsidRPr="006C6662">
              <w:rPr>
                <w:rFonts w:ascii="Arial" w:hAnsi="Arial" w:cs="Arial"/>
                <w:sz w:val="20"/>
                <w:szCs w:val="20"/>
                <w:lang w:val="en-US"/>
              </w:rPr>
              <w:t>the</w:t>
            </w:r>
            <w:proofErr w:type="gramEnd"/>
            <w:r w:rsidRPr="006C6662">
              <w:rPr>
                <w:rFonts w:ascii="Arial" w:hAnsi="Arial" w:cs="Arial"/>
                <w:sz w:val="20"/>
                <w:szCs w:val="20"/>
                <w:lang w:val="en-US"/>
              </w:rPr>
              <w:t xml:space="preserve"> activities of the Contracting Entity as a company important for national security will not be disrupted;</w:t>
            </w:r>
          </w:p>
        </w:tc>
      </w:tr>
      <w:tr w:rsidR="0085174B" w:rsidRPr="006C6662" w14:paraId="59E1C71E" w14:textId="77777777" w:rsidTr="00A52352">
        <w:tc>
          <w:tcPr>
            <w:tcW w:w="805" w:type="dxa"/>
          </w:tcPr>
          <w:p w14:paraId="675AD870" w14:textId="2ECCAABC" w:rsidR="003C621D" w:rsidRPr="006C6662" w:rsidRDefault="003C621D" w:rsidP="008B39C2">
            <w:pPr>
              <w:jc w:val="both"/>
              <w:rPr>
                <w:rFonts w:ascii="Arial" w:hAnsi="Arial" w:cs="Arial"/>
                <w:sz w:val="20"/>
                <w:szCs w:val="20"/>
              </w:rPr>
            </w:pPr>
            <w:r w:rsidRPr="006C6662">
              <w:rPr>
                <w:rFonts w:ascii="Arial" w:hAnsi="Arial" w:cs="Arial"/>
                <w:sz w:val="20"/>
                <w:szCs w:val="20"/>
              </w:rPr>
              <w:t>2.8.3.</w:t>
            </w:r>
          </w:p>
        </w:tc>
        <w:tc>
          <w:tcPr>
            <w:tcW w:w="6400" w:type="dxa"/>
          </w:tcPr>
          <w:p w14:paraId="232E37D3" w14:textId="578E641A" w:rsidR="003C621D" w:rsidRPr="006C6662" w:rsidRDefault="003C621D" w:rsidP="00CD7516">
            <w:pPr>
              <w:pStyle w:val="ListParagraph"/>
              <w:tabs>
                <w:tab w:val="left" w:pos="567"/>
              </w:tabs>
              <w:spacing w:before="60" w:after="60"/>
              <w:ind w:left="0"/>
              <w:contextualSpacing w:val="0"/>
              <w:jc w:val="both"/>
              <w:rPr>
                <w:rFonts w:ascii="Arial" w:hAnsi="Arial" w:cs="Arial"/>
                <w:i/>
                <w:iCs/>
                <w:color w:val="FF0000"/>
                <w:sz w:val="20"/>
                <w:szCs w:val="20"/>
              </w:rPr>
            </w:pPr>
            <w:r w:rsidRPr="006C6662">
              <w:rPr>
                <w:rFonts w:ascii="Arial" w:hAnsi="Arial" w:cs="Arial"/>
                <w:sz w:val="20"/>
                <w:szCs w:val="20"/>
                <w:lang w:eastAsia="zh-CN"/>
              </w:rPr>
              <w:t>nebus siekiama išgauti valstybės ir tarnybos paslaptį sudarančią ar kitą neviešą (Perkančiojo subjekto konfidencialią) informaciją.</w:t>
            </w:r>
          </w:p>
        </w:tc>
        <w:tc>
          <w:tcPr>
            <w:tcW w:w="7190" w:type="dxa"/>
          </w:tcPr>
          <w:p w14:paraId="3F206C26" w14:textId="4C8D603F" w:rsidR="003C621D" w:rsidRPr="006C6662" w:rsidRDefault="003C621D" w:rsidP="00CD7516">
            <w:pPr>
              <w:jc w:val="both"/>
              <w:rPr>
                <w:rFonts w:ascii="Arial" w:hAnsi="Arial" w:cs="Arial"/>
                <w:sz w:val="20"/>
                <w:szCs w:val="20"/>
              </w:rPr>
            </w:pPr>
            <w:proofErr w:type="gramStart"/>
            <w:r w:rsidRPr="006C6662">
              <w:rPr>
                <w:rFonts w:ascii="Arial" w:hAnsi="Arial" w:cs="Arial"/>
                <w:sz w:val="20"/>
                <w:szCs w:val="20"/>
                <w:lang w:val="en-US"/>
              </w:rPr>
              <w:t>no</w:t>
            </w:r>
            <w:proofErr w:type="gramEnd"/>
            <w:r w:rsidRPr="006C6662">
              <w:rPr>
                <w:rFonts w:ascii="Arial" w:hAnsi="Arial" w:cs="Arial"/>
                <w:sz w:val="20"/>
                <w:szCs w:val="20"/>
                <w:lang w:val="en-US"/>
              </w:rPr>
              <w:t xml:space="preserve"> attempt will be made to obtain information that constitutes a state or official secret or other non-public (confidential of the Contracting Entity) information.</w:t>
            </w:r>
          </w:p>
        </w:tc>
      </w:tr>
      <w:tr w:rsidR="0085174B" w:rsidRPr="006C6662" w14:paraId="3E67485F" w14:textId="77777777" w:rsidTr="00A52352">
        <w:tc>
          <w:tcPr>
            <w:tcW w:w="805" w:type="dxa"/>
          </w:tcPr>
          <w:p w14:paraId="5FFB3EE1" w14:textId="77777777" w:rsidR="007B567D" w:rsidRPr="006C6662" w:rsidRDefault="007B567D" w:rsidP="00A11A4E">
            <w:pPr>
              <w:pStyle w:val="ListParagraph"/>
              <w:numPr>
                <w:ilvl w:val="1"/>
                <w:numId w:val="3"/>
              </w:numPr>
              <w:ind w:left="22" w:hanging="22"/>
              <w:jc w:val="both"/>
              <w:rPr>
                <w:rFonts w:ascii="Arial" w:hAnsi="Arial" w:cs="Arial"/>
                <w:sz w:val="20"/>
                <w:szCs w:val="20"/>
              </w:rPr>
            </w:pPr>
          </w:p>
        </w:tc>
        <w:tc>
          <w:tcPr>
            <w:tcW w:w="6400" w:type="dxa"/>
          </w:tcPr>
          <w:p w14:paraId="44A82D4E" w14:textId="22335FB3" w:rsidR="007B567D" w:rsidRPr="006C6662" w:rsidRDefault="007B567D" w:rsidP="00CD7516">
            <w:pPr>
              <w:jc w:val="both"/>
              <w:rPr>
                <w:rFonts w:ascii="Arial" w:hAnsi="Arial" w:cs="Arial"/>
                <w:sz w:val="20"/>
                <w:szCs w:val="20"/>
              </w:rPr>
            </w:pPr>
            <w:r w:rsidRPr="006C6662">
              <w:rPr>
                <w:rFonts w:ascii="Arial" w:hAnsi="Arial" w:cs="Arial"/>
                <w:sz w:val="20"/>
                <w:szCs w:val="20"/>
              </w:rPr>
              <w:t>Perkantysis subjektas nenumato rengti susitikimų su Tiekėjais dėl Pirkimo dokumentų paaiškinimų.</w:t>
            </w:r>
          </w:p>
        </w:tc>
        <w:tc>
          <w:tcPr>
            <w:tcW w:w="7190" w:type="dxa"/>
          </w:tcPr>
          <w:p w14:paraId="02DEF4F0" w14:textId="49E15A2C" w:rsidR="007B567D" w:rsidRPr="006C6662" w:rsidRDefault="007621C7" w:rsidP="00CD7516">
            <w:pPr>
              <w:pStyle w:val="ListParagraph"/>
              <w:tabs>
                <w:tab w:val="left" w:pos="426"/>
              </w:tabs>
              <w:spacing w:before="60" w:after="60"/>
              <w:ind w:left="0"/>
              <w:jc w:val="both"/>
              <w:rPr>
                <w:rFonts w:ascii="Arial" w:hAnsi="Arial" w:cs="Arial"/>
                <w:sz w:val="20"/>
                <w:szCs w:val="20"/>
                <w:lang w:val="en-GB"/>
              </w:rPr>
            </w:pPr>
            <w:r w:rsidRPr="006C6662">
              <w:rPr>
                <w:rFonts w:ascii="Arial" w:hAnsi="Arial" w:cs="Arial"/>
                <w:sz w:val="20"/>
                <w:szCs w:val="20"/>
                <w:lang w:val="en-GB"/>
              </w:rPr>
              <w:t xml:space="preserve">The Contracting Entity does not plan to hold meetings with the Suppliers regarding the explanations of the Procurement </w:t>
            </w:r>
            <w:r w:rsidR="00E922A2" w:rsidRPr="006C6662">
              <w:rPr>
                <w:rFonts w:ascii="Arial" w:hAnsi="Arial" w:cs="Arial"/>
                <w:sz w:val="20"/>
                <w:szCs w:val="20"/>
                <w:lang w:val="en-GB"/>
              </w:rPr>
              <w:t>d</w:t>
            </w:r>
            <w:r w:rsidRPr="006C6662">
              <w:rPr>
                <w:rFonts w:ascii="Arial" w:hAnsi="Arial" w:cs="Arial"/>
                <w:sz w:val="20"/>
                <w:szCs w:val="20"/>
                <w:lang w:val="en-GB"/>
              </w:rPr>
              <w:t>ocuments.</w:t>
            </w:r>
          </w:p>
        </w:tc>
      </w:tr>
      <w:tr w:rsidR="008E2BDF" w:rsidRPr="008E2BDF" w14:paraId="4F3C3F00" w14:textId="77777777" w:rsidTr="00A52352">
        <w:tc>
          <w:tcPr>
            <w:tcW w:w="805" w:type="dxa"/>
          </w:tcPr>
          <w:p w14:paraId="1B502C4C" w14:textId="77777777" w:rsidR="007B567D" w:rsidRPr="008E2BDF" w:rsidRDefault="007B567D" w:rsidP="00A11A4E">
            <w:pPr>
              <w:pStyle w:val="ListParagraph"/>
              <w:numPr>
                <w:ilvl w:val="1"/>
                <w:numId w:val="3"/>
              </w:numPr>
              <w:ind w:left="22" w:hanging="22"/>
              <w:jc w:val="both"/>
              <w:rPr>
                <w:rFonts w:ascii="Arial" w:hAnsi="Arial" w:cs="Arial"/>
                <w:sz w:val="20"/>
                <w:szCs w:val="20"/>
              </w:rPr>
            </w:pPr>
          </w:p>
        </w:tc>
        <w:tc>
          <w:tcPr>
            <w:tcW w:w="6400" w:type="dxa"/>
          </w:tcPr>
          <w:p w14:paraId="6DC02A89" w14:textId="623009A2" w:rsidR="007B567D" w:rsidRPr="008E2BDF" w:rsidRDefault="007B567D" w:rsidP="00CD7516">
            <w:pPr>
              <w:tabs>
                <w:tab w:val="left" w:pos="426"/>
              </w:tabs>
              <w:spacing w:before="60" w:after="60"/>
              <w:jc w:val="both"/>
              <w:rPr>
                <w:rFonts w:ascii="Arial" w:hAnsi="Arial" w:cs="Arial"/>
                <w:sz w:val="20"/>
                <w:szCs w:val="20"/>
              </w:rPr>
            </w:pPr>
            <w:r w:rsidRPr="008E2BDF">
              <w:rPr>
                <w:rFonts w:ascii="Arial" w:hAnsi="Arial" w:cs="Arial"/>
                <w:sz w:val="20"/>
                <w:szCs w:val="20"/>
              </w:rPr>
              <w:t xml:space="preserve">Jeigu Perkantysis subjektas gaus klausimų dėl Pirkimo dokumentų, į kuriuos atsakant reikės pateikti konfidencialią Perkančiojo subjekto informaciją, Perkantysis subjektas tokią informaciją pateiks CVP IS susirašinėjimo priemonėmis kiekvienam Tiekėjui asmeniškai. Tiekėjas, norėdamas susipažinti su tokia informacija, privalės CVP IS susirašinėjimo priemonėmis atsiųsti prašymą ir užpildytą bei pasirašytą Konfidencialumo įsipareigojimą (SPS </w:t>
            </w:r>
            <w:r w:rsidR="008E2BDF" w:rsidRPr="008E2BDF">
              <w:rPr>
                <w:rFonts w:ascii="Arial" w:hAnsi="Arial" w:cs="Arial"/>
                <w:sz w:val="20"/>
                <w:szCs w:val="20"/>
              </w:rPr>
              <w:t>9</w:t>
            </w:r>
            <w:r w:rsidRPr="008E2BDF">
              <w:rPr>
                <w:rFonts w:ascii="Arial" w:hAnsi="Arial" w:cs="Arial"/>
                <w:sz w:val="20"/>
                <w:szCs w:val="20"/>
              </w:rPr>
              <w:t xml:space="preserve"> priedą).</w:t>
            </w:r>
          </w:p>
        </w:tc>
        <w:tc>
          <w:tcPr>
            <w:tcW w:w="7190" w:type="dxa"/>
          </w:tcPr>
          <w:p w14:paraId="002CBC30" w14:textId="447192EA" w:rsidR="007B567D" w:rsidRPr="008E2BDF" w:rsidRDefault="007621C7" w:rsidP="00CD7516">
            <w:pPr>
              <w:pStyle w:val="ListParagraph"/>
              <w:tabs>
                <w:tab w:val="left" w:pos="426"/>
              </w:tabs>
              <w:spacing w:before="60" w:after="60"/>
              <w:ind w:left="0"/>
              <w:jc w:val="both"/>
              <w:rPr>
                <w:rFonts w:ascii="Arial" w:hAnsi="Arial" w:cs="Arial"/>
                <w:sz w:val="20"/>
                <w:szCs w:val="20"/>
                <w:lang w:val="en-GB"/>
              </w:rPr>
            </w:pPr>
            <w:r w:rsidRPr="008E2BDF">
              <w:rPr>
                <w:rFonts w:ascii="Arial" w:hAnsi="Arial" w:cs="Arial"/>
                <w:sz w:val="20"/>
                <w:szCs w:val="20"/>
                <w:lang w:val="en-GB"/>
              </w:rPr>
              <w:t xml:space="preserve">If the Contracting Entity receives questions regarding the Procurement </w:t>
            </w:r>
            <w:r w:rsidR="003E57FD" w:rsidRPr="008E2BDF">
              <w:rPr>
                <w:rFonts w:ascii="Arial" w:hAnsi="Arial" w:cs="Arial"/>
                <w:sz w:val="20"/>
                <w:szCs w:val="20"/>
                <w:lang w:val="en-GB"/>
              </w:rPr>
              <w:t>d</w:t>
            </w:r>
            <w:r w:rsidRPr="008E2BDF">
              <w:rPr>
                <w:rFonts w:ascii="Arial" w:hAnsi="Arial" w:cs="Arial"/>
                <w:sz w:val="20"/>
                <w:szCs w:val="20"/>
                <w:lang w:val="en-GB"/>
              </w:rPr>
              <w:t xml:space="preserve">ocuments, the answer to which will require the provision of confidential information of the Contracting Entity, the Contracting Entity will provide such information to each Supplier personally </w:t>
            </w:r>
            <w:r w:rsidR="00E922A2" w:rsidRPr="008E2BDF">
              <w:rPr>
                <w:rFonts w:ascii="Arial" w:hAnsi="Arial" w:cs="Arial"/>
                <w:sz w:val="20"/>
                <w:szCs w:val="20"/>
                <w:lang w:val="en-GB"/>
              </w:rPr>
              <w:t>via</w:t>
            </w:r>
            <w:r w:rsidRPr="008E2BDF">
              <w:rPr>
                <w:rFonts w:ascii="Arial" w:hAnsi="Arial" w:cs="Arial"/>
                <w:sz w:val="20"/>
                <w:szCs w:val="20"/>
                <w:lang w:val="en-GB"/>
              </w:rPr>
              <w:t xml:space="preserve"> CPP IS. </w:t>
            </w:r>
            <w:proofErr w:type="gramStart"/>
            <w:r w:rsidRPr="008E2BDF">
              <w:rPr>
                <w:rFonts w:ascii="Arial" w:hAnsi="Arial" w:cs="Arial"/>
                <w:sz w:val="20"/>
                <w:szCs w:val="20"/>
                <w:lang w:val="en-GB"/>
              </w:rPr>
              <w:t>In order to</w:t>
            </w:r>
            <w:proofErr w:type="gramEnd"/>
            <w:r w:rsidRPr="008E2BDF">
              <w:rPr>
                <w:rFonts w:ascii="Arial" w:hAnsi="Arial" w:cs="Arial"/>
                <w:sz w:val="20"/>
                <w:szCs w:val="20"/>
                <w:lang w:val="en-GB"/>
              </w:rPr>
              <w:t xml:space="preserve"> access such information, the Supplier will be required to send a request, as well as a completed and signed </w:t>
            </w:r>
            <w:r w:rsidR="00B34577" w:rsidRPr="008E2BDF">
              <w:rPr>
                <w:rFonts w:ascii="Arial" w:hAnsi="Arial" w:cs="Arial"/>
                <w:sz w:val="20"/>
                <w:szCs w:val="20"/>
                <w:lang w:val="en-GB"/>
              </w:rPr>
              <w:t xml:space="preserve">Commitment of </w:t>
            </w:r>
            <w:r w:rsidRPr="008E2BDF">
              <w:rPr>
                <w:rFonts w:ascii="Arial" w:hAnsi="Arial" w:cs="Arial"/>
                <w:sz w:val="20"/>
                <w:szCs w:val="20"/>
                <w:lang w:val="en-GB"/>
              </w:rPr>
              <w:t xml:space="preserve">Confidentiality </w:t>
            </w:r>
            <w:r w:rsidR="00B34577" w:rsidRPr="008E2BDF">
              <w:rPr>
                <w:rFonts w:ascii="Arial" w:hAnsi="Arial" w:cs="Arial"/>
                <w:sz w:val="20"/>
                <w:szCs w:val="20"/>
                <w:lang w:val="en-GB"/>
              </w:rPr>
              <w:t>via</w:t>
            </w:r>
            <w:r w:rsidRPr="008E2BDF">
              <w:rPr>
                <w:rFonts w:ascii="Arial" w:hAnsi="Arial" w:cs="Arial"/>
                <w:sz w:val="20"/>
                <w:szCs w:val="20"/>
                <w:lang w:val="en-GB"/>
              </w:rPr>
              <w:t xml:space="preserve"> CPP IS. (Annex </w:t>
            </w:r>
            <w:r w:rsidR="008E2BDF" w:rsidRPr="008E2BDF">
              <w:rPr>
                <w:rFonts w:ascii="Arial" w:hAnsi="Arial" w:cs="Arial"/>
                <w:sz w:val="20"/>
                <w:szCs w:val="20"/>
                <w:lang w:val="en-GB"/>
              </w:rPr>
              <w:t>9</w:t>
            </w:r>
            <w:r w:rsidRPr="008E2BDF">
              <w:rPr>
                <w:rFonts w:ascii="Arial" w:hAnsi="Arial" w:cs="Arial"/>
                <w:sz w:val="20"/>
                <w:szCs w:val="20"/>
                <w:lang w:val="en-GB"/>
              </w:rPr>
              <w:t xml:space="preserve"> of SPC).</w:t>
            </w:r>
          </w:p>
        </w:tc>
      </w:tr>
      <w:tr w:rsidR="0085174B" w:rsidRPr="006C6662" w14:paraId="482D922E" w14:textId="77777777" w:rsidTr="00A52352">
        <w:tc>
          <w:tcPr>
            <w:tcW w:w="805" w:type="dxa"/>
          </w:tcPr>
          <w:p w14:paraId="1D53F81E" w14:textId="74835D98" w:rsidR="007B567D" w:rsidRPr="006C6662" w:rsidRDefault="00D528F6" w:rsidP="00992675">
            <w:pPr>
              <w:rPr>
                <w:rFonts w:ascii="Arial" w:hAnsi="Arial" w:cs="Arial"/>
                <w:sz w:val="20"/>
                <w:szCs w:val="20"/>
              </w:rPr>
            </w:pPr>
            <w:r w:rsidRPr="006C6662">
              <w:rPr>
                <w:rFonts w:ascii="Arial" w:hAnsi="Arial" w:cs="Arial"/>
                <w:sz w:val="20"/>
                <w:szCs w:val="20"/>
              </w:rPr>
              <w:t>3.</w:t>
            </w:r>
          </w:p>
        </w:tc>
        <w:tc>
          <w:tcPr>
            <w:tcW w:w="6400" w:type="dxa"/>
          </w:tcPr>
          <w:p w14:paraId="39625EFB" w14:textId="082E32BF" w:rsidR="007B567D" w:rsidRPr="006C6662" w:rsidRDefault="005A7AC9" w:rsidP="00E03A34">
            <w:pPr>
              <w:pStyle w:val="Heading1"/>
            </w:pPr>
            <w:bookmarkStart w:id="9" w:name="_Toc184813190"/>
            <w:bookmarkStart w:id="10" w:name="_Toc188277919"/>
            <w:bookmarkStart w:id="11" w:name="_Toc188277934"/>
            <w:r w:rsidRPr="006C6662">
              <w:t>TIEKĖJŲ PAŠALINIMO PAGRINDŲ NEBUVIMO</w:t>
            </w:r>
            <w:r w:rsidR="00303C8C" w:rsidRPr="006C6662">
              <w:t xml:space="preserve"> IR</w:t>
            </w:r>
            <w:r w:rsidRPr="006C6662">
              <w:t xml:space="preserve"> KVALIFIKACIJOS</w:t>
            </w:r>
            <w:r w:rsidR="00E03A34">
              <w:t xml:space="preserve"> </w:t>
            </w:r>
            <w:r w:rsidRPr="006C6662">
              <w:t>REIKALAVIMAI</w:t>
            </w:r>
            <w:bookmarkEnd w:id="9"/>
            <w:bookmarkEnd w:id="10"/>
            <w:bookmarkEnd w:id="11"/>
          </w:p>
        </w:tc>
        <w:tc>
          <w:tcPr>
            <w:tcW w:w="7190" w:type="dxa"/>
          </w:tcPr>
          <w:p w14:paraId="0DE292FC" w14:textId="68479031" w:rsidR="007B567D" w:rsidRPr="006C6662" w:rsidRDefault="000D4836" w:rsidP="00D73317">
            <w:pPr>
              <w:spacing w:before="120" w:after="120"/>
              <w:jc w:val="center"/>
              <w:rPr>
                <w:rFonts w:ascii="Arial" w:hAnsi="Arial" w:cs="Arial"/>
                <w:sz w:val="20"/>
                <w:szCs w:val="20"/>
                <w:lang w:val="en-US"/>
              </w:rPr>
            </w:pPr>
            <w:r w:rsidRPr="006C6662">
              <w:rPr>
                <w:rFonts w:ascii="Arial" w:hAnsi="Arial" w:cs="Arial"/>
                <w:b/>
                <w:bCs/>
                <w:sz w:val="20"/>
                <w:szCs w:val="20"/>
                <w:lang w:val="en-GB"/>
              </w:rPr>
              <w:t xml:space="preserve">GROUNDS FOR </w:t>
            </w:r>
            <w:r w:rsidR="00C111A9" w:rsidRPr="006C6662">
              <w:rPr>
                <w:rFonts w:ascii="Arial" w:hAnsi="Arial" w:cs="Arial"/>
                <w:b/>
                <w:bCs/>
                <w:sz w:val="20"/>
                <w:szCs w:val="20"/>
                <w:lang w:val="en-GB"/>
              </w:rPr>
              <w:t>EXCLUSION</w:t>
            </w:r>
            <w:r w:rsidR="008A6A29" w:rsidRPr="006C6662">
              <w:rPr>
                <w:rFonts w:ascii="Arial" w:hAnsi="Arial" w:cs="Arial"/>
                <w:b/>
                <w:bCs/>
                <w:sz w:val="20"/>
                <w:szCs w:val="20"/>
                <w:lang w:val="en-GB"/>
              </w:rPr>
              <w:t xml:space="preserve"> AND</w:t>
            </w:r>
            <w:r w:rsidR="00EB3D03">
              <w:rPr>
                <w:rFonts w:ascii="Arial" w:hAnsi="Arial" w:cs="Arial"/>
                <w:b/>
                <w:bCs/>
                <w:sz w:val="20"/>
                <w:szCs w:val="20"/>
                <w:lang w:val="en-GB"/>
              </w:rPr>
              <w:t xml:space="preserve"> </w:t>
            </w:r>
            <w:r w:rsidR="00C111A9" w:rsidRPr="006C6662">
              <w:rPr>
                <w:rFonts w:ascii="Arial" w:hAnsi="Arial" w:cs="Arial"/>
                <w:b/>
                <w:bCs/>
                <w:sz w:val="20"/>
                <w:szCs w:val="20"/>
                <w:lang w:val="en-GB"/>
              </w:rPr>
              <w:t>QUALIFICATION REQUIREMENTS</w:t>
            </w:r>
          </w:p>
        </w:tc>
      </w:tr>
      <w:tr w:rsidR="008E2BDF" w:rsidRPr="008E2BDF" w14:paraId="05FBF2CC" w14:textId="77777777" w:rsidTr="00A52352">
        <w:tc>
          <w:tcPr>
            <w:tcW w:w="805" w:type="dxa"/>
          </w:tcPr>
          <w:p w14:paraId="15CAA923" w14:textId="7C9F3A19" w:rsidR="007B567D" w:rsidRPr="008E2BDF" w:rsidRDefault="00D528F6" w:rsidP="00992675">
            <w:pPr>
              <w:rPr>
                <w:rFonts w:ascii="Arial" w:hAnsi="Arial" w:cs="Arial"/>
                <w:sz w:val="20"/>
                <w:szCs w:val="20"/>
              </w:rPr>
            </w:pPr>
            <w:r w:rsidRPr="008E2BDF">
              <w:rPr>
                <w:rFonts w:ascii="Arial" w:hAnsi="Arial" w:cs="Arial"/>
                <w:sz w:val="20"/>
                <w:szCs w:val="20"/>
              </w:rPr>
              <w:t>3.1.</w:t>
            </w:r>
          </w:p>
        </w:tc>
        <w:tc>
          <w:tcPr>
            <w:tcW w:w="6400" w:type="dxa"/>
          </w:tcPr>
          <w:p w14:paraId="1AC76548" w14:textId="546A1D50" w:rsidR="007B567D" w:rsidRPr="008E2BDF" w:rsidRDefault="01325EE9" w:rsidP="00CD7516">
            <w:pPr>
              <w:jc w:val="both"/>
              <w:rPr>
                <w:rFonts w:ascii="Arial" w:hAnsi="Arial" w:cs="Arial"/>
                <w:sz w:val="20"/>
                <w:szCs w:val="20"/>
              </w:rPr>
            </w:pPr>
            <w:r w:rsidRPr="008E2BDF">
              <w:rPr>
                <w:rFonts w:ascii="Arial" w:hAnsi="Arial" w:cs="Arial"/>
                <w:sz w:val="20"/>
                <w:szCs w:val="20"/>
              </w:rPr>
              <w:t xml:space="preserve">Tiekėjų pašalinimo pagrindų nebuvimas ir kvalifikacija yra tikrinami šiame Pirkime. Tiekėjai privalo pateikti Paraišką su priedais (SPS </w:t>
            </w:r>
            <w:r w:rsidR="361C1B24" w:rsidRPr="008E2BDF">
              <w:rPr>
                <w:rFonts w:ascii="Arial" w:hAnsi="Arial" w:cs="Arial"/>
                <w:sz w:val="20"/>
                <w:szCs w:val="20"/>
              </w:rPr>
              <w:t>1</w:t>
            </w:r>
            <w:r w:rsidRPr="008E2BDF">
              <w:rPr>
                <w:rFonts w:ascii="Arial" w:hAnsi="Arial" w:cs="Arial"/>
                <w:sz w:val="20"/>
                <w:szCs w:val="20"/>
              </w:rPr>
              <w:t xml:space="preserve"> priedas) ir Europos bendrąjį viešųjų pirkimų dokumentą</w:t>
            </w:r>
            <w:r w:rsidR="00D528F6" w:rsidRPr="008E2BDF">
              <w:rPr>
                <w:rFonts w:ascii="Arial" w:hAnsi="Arial" w:cs="Arial"/>
                <w:sz w:val="20"/>
                <w:szCs w:val="20"/>
                <w:vertAlign w:val="superscript"/>
              </w:rPr>
              <w:footnoteReference w:id="2"/>
            </w:r>
            <w:r w:rsidRPr="008E2BDF">
              <w:rPr>
                <w:rFonts w:ascii="Arial" w:hAnsi="Arial" w:cs="Arial"/>
                <w:sz w:val="20"/>
                <w:szCs w:val="20"/>
              </w:rPr>
              <w:t xml:space="preserve"> (toliau – EBVPD) (SPS </w:t>
            </w:r>
            <w:r w:rsidR="1F942B53" w:rsidRPr="008E2BDF">
              <w:rPr>
                <w:rFonts w:ascii="Arial" w:hAnsi="Arial" w:cs="Arial"/>
                <w:sz w:val="20"/>
                <w:szCs w:val="20"/>
              </w:rPr>
              <w:t>3</w:t>
            </w:r>
            <w:r w:rsidRPr="008E2BDF">
              <w:rPr>
                <w:rFonts w:ascii="Arial" w:hAnsi="Arial" w:cs="Arial"/>
                <w:sz w:val="20"/>
                <w:szCs w:val="20"/>
              </w:rPr>
              <w:t xml:space="preserve"> priedas). Pašalinimo pagrindų nebuvimą</w:t>
            </w:r>
            <w:r w:rsidR="0FC756BC" w:rsidRPr="008E2BDF">
              <w:rPr>
                <w:rFonts w:ascii="Arial" w:hAnsi="Arial" w:cs="Arial"/>
                <w:sz w:val="20"/>
                <w:szCs w:val="20"/>
              </w:rPr>
              <w:t>,</w:t>
            </w:r>
            <w:r w:rsidRPr="008E2BDF">
              <w:rPr>
                <w:rFonts w:ascii="Arial" w:hAnsi="Arial" w:cs="Arial"/>
                <w:sz w:val="20"/>
                <w:szCs w:val="20"/>
              </w:rPr>
              <w:t xml:space="preserve"> kvalifikacijos </w:t>
            </w:r>
            <w:r w:rsidRPr="008E2BDF">
              <w:rPr>
                <w:rFonts w:ascii="Arial" w:hAnsi="Arial" w:cs="Arial"/>
                <w:sz w:val="20"/>
                <w:szCs w:val="20"/>
              </w:rPr>
              <w:lastRenderedPageBreak/>
              <w:t>atitiktį pagrindžiančius dokumentus</w:t>
            </w:r>
            <w:r w:rsidR="25B4D32F" w:rsidRPr="008E2BDF">
              <w:rPr>
                <w:rFonts w:ascii="Arial" w:hAnsi="Arial" w:cs="Arial"/>
                <w:sz w:val="20"/>
                <w:szCs w:val="20"/>
              </w:rPr>
              <w:t xml:space="preserve"> ir kitus dokumentus</w:t>
            </w:r>
            <w:r w:rsidRPr="008E2BDF">
              <w:rPr>
                <w:rFonts w:ascii="Arial" w:hAnsi="Arial" w:cs="Arial"/>
                <w:sz w:val="20"/>
                <w:szCs w:val="20"/>
              </w:rPr>
              <w:t>, nurodytus šio punkto 1</w:t>
            </w:r>
            <w:r w:rsidR="19611579" w:rsidRPr="008E2BDF">
              <w:rPr>
                <w:rFonts w:ascii="Arial" w:hAnsi="Arial" w:cs="Arial"/>
                <w:sz w:val="20"/>
                <w:szCs w:val="20"/>
              </w:rPr>
              <w:t xml:space="preserve"> ir</w:t>
            </w:r>
            <w:r w:rsidR="25B4D32F" w:rsidRPr="008E2BDF">
              <w:rPr>
                <w:rFonts w:ascii="Arial" w:hAnsi="Arial" w:cs="Arial"/>
                <w:sz w:val="20"/>
                <w:szCs w:val="20"/>
              </w:rPr>
              <w:t xml:space="preserve"> 2</w:t>
            </w:r>
            <w:r w:rsidRPr="008E2BDF">
              <w:rPr>
                <w:rFonts w:ascii="Arial" w:hAnsi="Arial" w:cs="Arial"/>
                <w:sz w:val="20"/>
                <w:szCs w:val="20"/>
              </w:rPr>
              <w:t xml:space="preserve"> </w:t>
            </w:r>
            <w:r w:rsidR="25B4D32F" w:rsidRPr="008E2BDF">
              <w:rPr>
                <w:rFonts w:ascii="Arial" w:hAnsi="Arial" w:cs="Arial"/>
                <w:sz w:val="20"/>
                <w:szCs w:val="20"/>
              </w:rPr>
              <w:t>lentelėse</w:t>
            </w:r>
            <w:r w:rsidRPr="008E2BDF">
              <w:rPr>
                <w:rFonts w:ascii="Arial" w:hAnsi="Arial" w:cs="Arial"/>
                <w:sz w:val="20"/>
                <w:szCs w:val="20"/>
              </w:rPr>
              <w:t>, bus prašoma pateikti tik iš Tiekėjo, kuris pagal sudarytą pasiūlymų eilę, pateikė ekonomiškai naudingiausią pasiūlymą.</w:t>
            </w:r>
          </w:p>
        </w:tc>
        <w:tc>
          <w:tcPr>
            <w:tcW w:w="7190" w:type="dxa"/>
          </w:tcPr>
          <w:p w14:paraId="6E852C28" w14:textId="6EAD3B42" w:rsidR="007B567D" w:rsidRPr="008E2BDF" w:rsidRDefault="743BE14D" w:rsidP="00CD7516">
            <w:pPr>
              <w:jc w:val="both"/>
              <w:rPr>
                <w:rFonts w:ascii="Arial" w:hAnsi="Arial" w:cs="Arial"/>
                <w:sz w:val="20"/>
                <w:szCs w:val="20"/>
                <w:lang w:val="en-US"/>
              </w:rPr>
            </w:pPr>
            <w:r w:rsidRPr="008E2BDF">
              <w:rPr>
                <w:rFonts w:ascii="Arial" w:hAnsi="Arial" w:cs="Arial"/>
                <w:sz w:val="20"/>
                <w:szCs w:val="20"/>
                <w:lang w:val="en-GB"/>
              </w:rPr>
              <w:lastRenderedPageBreak/>
              <w:t xml:space="preserve">The absence of the grounds for exclusion and the qualification of </w:t>
            </w:r>
            <w:r w:rsidR="7C3ED382" w:rsidRPr="008E2BDF">
              <w:rPr>
                <w:rFonts w:ascii="Arial" w:hAnsi="Arial" w:cs="Arial"/>
                <w:sz w:val="20"/>
                <w:szCs w:val="20"/>
                <w:lang w:val="en-GB"/>
              </w:rPr>
              <w:t>S</w:t>
            </w:r>
            <w:r w:rsidRPr="008E2BDF">
              <w:rPr>
                <w:rFonts w:ascii="Arial" w:hAnsi="Arial" w:cs="Arial"/>
                <w:sz w:val="20"/>
                <w:szCs w:val="20"/>
                <w:lang w:val="en-GB"/>
              </w:rPr>
              <w:t xml:space="preserve">uppliers are checked in this Procurement. Suppliers must submit the Application with Annexes (Annex </w:t>
            </w:r>
            <w:r w:rsidR="361C1B24" w:rsidRPr="008E2BDF">
              <w:rPr>
                <w:rFonts w:ascii="Arial" w:hAnsi="Arial" w:cs="Arial"/>
                <w:sz w:val="20"/>
                <w:szCs w:val="20"/>
                <w:lang w:val="en-GB"/>
              </w:rPr>
              <w:t xml:space="preserve">1 </w:t>
            </w:r>
            <w:r w:rsidRPr="008E2BDF">
              <w:rPr>
                <w:rFonts w:ascii="Arial" w:hAnsi="Arial" w:cs="Arial"/>
                <w:sz w:val="20"/>
                <w:szCs w:val="20"/>
                <w:lang w:val="en-GB"/>
              </w:rPr>
              <w:t>to SPC) and the European Common Procurement Document</w:t>
            </w:r>
            <w:r w:rsidRPr="008E2BDF">
              <w:rPr>
                <w:rFonts w:ascii="Arial" w:hAnsi="Arial" w:cs="Arial"/>
                <w:sz w:val="20"/>
                <w:szCs w:val="20"/>
                <w:vertAlign w:val="superscript"/>
                <w:lang w:val="en-GB"/>
              </w:rPr>
              <w:t xml:space="preserve"> </w:t>
            </w:r>
            <w:r w:rsidR="00D964D2" w:rsidRPr="008E2BDF">
              <w:rPr>
                <w:rFonts w:ascii="Arial" w:hAnsi="Arial" w:cs="Arial"/>
                <w:sz w:val="20"/>
                <w:szCs w:val="20"/>
                <w:vertAlign w:val="superscript"/>
                <w:lang w:val="en-GB"/>
              </w:rPr>
              <w:lastRenderedPageBreak/>
              <w:footnoteReference w:id="3"/>
            </w:r>
            <w:r w:rsidRPr="008E2BDF">
              <w:rPr>
                <w:rFonts w:ascii="Arial" w:hAnsi="Arial" w:cs="Arial"/>
                <w:sz w:val="20"/>
                <w:szCs w:val="20"/>
                <w:lang w:val="en-GB"/>
              </w:rPr>
              <w:t xml:space="preserve"> (hereinafter – ESPD) (Annex </w:t>
            </w:r>
            <w:r w:rsidR="41ADCBC1" w:rsidRPr="008E2BDF">
              <w:rPr>
                <w:rFonts w:ascii="Arial" w:hAnsi="Arial" w:cs="Arial"/>
                <w:sz w:val="20"/>
                <w:szCs w:val="20"/>
                <w:lang w:val="en-GB"/>
              </w:rPr>
              <w:t>3</w:t>
            </w:r>
            <w:r w:rsidRPr="008E2BDF">
              <w:rPr>
                <w:rFonts w:ascii="Arial" w:hAnsi="Arial" w:cs="Arial"/>
                <w:sz w:val="20"/>
                <w:szCs w:val="20"/>
                <w:lang w:val="en-GB"/>
              </w:rPr>
              <w:t xml:space="preserve"> to SPC). The documents substantiating the absence of grounds for exclusion</w:t>
            </w:r>
            <w:r w:rsidR="25B4D32F" w:rsidRPr="008E2BDF">
              <w:rPr>
                <w:rFonts w:ascii="Arial" w:hAnsi="Arial" w:cs="Arial"/>
                <w:sz w:val="20"/>
                <w:szCs w:val="20"/>
                <w:lang w:val="en-GB"/>
              </w:rPr>
              <w:t>,</w:t>
            </w:r>
            <w:r w:rsidRPr="008E2BDF">
              <w:rPr>
                <w:rFonts w:ascii="Arial" w:hAnsi="Arial" w:cs="Arial"/>
                <w:sz w:val="20"/>
                <w:szCs w:val="20"/>
                <w:lang w:val="en-GB"/>
              </w:rPr>
              <w:t xml:space="preserve"> compliance with the Qualification </w:t>
            </w:r>
            <w:r w:rsidR="452A0C3F" w:rsidRPr="008E2BDF">
              <w:rPr>
                <w:rFonts w:ascii="Arial" w:hAnsi="Arial" w:cs="Arial"/>
                <w:sz w:val="20"/>
                <w:szCs w:val="20"/>
                <w:lang w:val="en-GB"/>
              </w:rPr>
              <w:t xml:space="preserve">Requirements </w:t>
            </w:r>
            <w:r w:rsidR="25B4D32F" w:rsidRPr="008E2BDF">
              <w:rPr>
                <w:rFonts w:ascii="Arial" w:hAnsi="Arial" w:cs="Arial"/>
                <w:sz w:val="20"/>
                <w:szCs w:val="20"/>
                <w:lang w:val="en-GB"/>
              </w:rPr>
              <w:t xml:space="preserve">and other documents, </w:t>
            </w:r>
            <w:r w:rsidRPr="008E2BDF">
              <w:rPr>
                <w:rFonts w:ascii="Arial" w:hAnsi="Arial" w:cs="Arial"/>
                <w:sz w:val="20"/>
                <w:szCs w:val="20"/>
                <w:lang w:val="en-GB"/>
              </w:rPr>
              <w:t>specified in Tables 1</w:t>
            </w:r>
            <w:r w:rsidR="5D902A22" w:rsidRPr="008E2BDF">
              <w:rPr>
                <w:rFonts w:ascii="Arial" w:hAnsi="Arial" w:cs="Arial"/>
                <w:sz w:val="20"/>
                <w:szCs w:val="20"/>
                <w:lang w:val="en-GB"/>
              </w:rPr>
              <w:t xml:space="preserve"> </w:t>
            </w:r>
            <w:r w:rsidR="25B4D32F" w:rsidRPr="008E2BDF">
              <w:rPr>
                <w:rFonts w:ascii="Arial" w:hAnsi="Arial" w:cs="Arial"/>
                <w:sz w:val="20"/>
                <w:szCs w:val="20"/>
                <w:lang w:val="en-GB"/>
              </w:rPr>
              <w:t xml:space="preserve">and </w:t>
            </w:r>
            <w:r w:rsidR="1D42FADE" w:rsidRPr="008E2BDF">
              <w:rPr>
                <w:rFonts w:ascii="Arial" w:hAnsi="Arial" w:cs="Arial"/>
                <w:sz w:val="20"/>
                <w:szCs w:val="20"/>
                <w:lang w:val="en-GB"/>
              </w:rPr>
              <w:t xml:space="preserve">2 </w:t>
            </w:r>
            <w:r w:rsidRPr="008E2BDF">
              <w:rPr>
                <w:rFonts w:ascii="Arial" w:hAnsi="Arial" w:cs="Arial"/>
                <w:sz w:val="20"/>
                <w:szCs w:val="20"/>
                <w:lang w:val="en-GB"/>
              </w:rPr>
              <w:t xml:space="preserve">of this </w:t>
            </w:r>
            <w:r w:rsidR="104C89BB" w:rsidRPr="008E2BDF">
              <w:rPr>
                <w:rFonts w:ascii="Arial" w:hAnsi="Arial" w:cs="Arial"/>
                <w:sz w:val="20"/>
                <w:szCs w:val="20"/>
                <w:lang w:val="en-GB"/>
              </w:rPr>
              <w:t>Clause</w:t>
            </w:r>
            <w:r w:rsidRPr="008E2BDF">
              <w:rPr>
                <w:rFonts w:ascii="Arial" w:hAnsi="Arial" w:cs="Arial"/>
                <w:sz w:val="20"/>
                <w:szCs w:val="20"/>
                <w:lang w:val="en-GB"/>
              </w:rPr>
              <w:t xml:space="preserve"> will be requested only from the Supplier who has submitted the most economically advantageous Tender in accordance with the established order of </w:t>
            </w:r>
            <w:r w:rsidR="73D3F645" w:rsidRPr="008E2BDF">
              <w:rPr>
                <w:rFonts w:ascii="Arial" w:hAnsi="Arial" w:cs="Arial"/>
                <w:sz w:val="20"/>
                <w:szCs w:val="20"/>
                <w:lang w:val="en-GB"/>
              </w:rPr>
              <w:t>T</w:t>
            </w:r>
            <w:r w:rsidRPr="008E2BDF">
              <w:rPr>
                <w:rFonts w:ascii="Arial" w:hAnsi="Arial" w:cs="Arial"/>
                <w:sz w:val="20"/>
                <w:szCs w:val="20"/>
                <w:lang w:val="en-GB"/>
              </w:rPr>
              <w:t>enders.</w:t>
            </w:r>
          </w:p>
        </w:tc>
      </w:tr>
    </w:tbl>
    <w:p w14:paraId="43251559" w14:textId="4E5B7963" w:rsidR="00CA496B" w:rsidRPr="006C6662" w:rsidRDefault="2A298779" w:rsidP="049AA53D">
      <w:pPr>
        <w:spacing w:after="0"/>
        <w:ind w:right="-314"/>
        <w:jc w:val="right"/>
        <w:rPr>
          <w:rFonts w:ascii="Arial" w:hAnsi="Arial" w:cs="Arial"/>
          <w:sz w:val="20"/>
          <w:szCs w:val="20"/>
        </w:rPr>
      </w:pPr>
      <w:r w:rsidRPr="00A52352">
        <w:rPr>
          <w:rFonts w:ascii="Arial" w:hAnsi="Arial" w:cs="Arial"/>
          <w:sz w:val="20"/>
          <w:szCs w:val="20"/>
        </w:rPr>
        <w:lastRenderedPageBreak/>
        <w:t>1</w:t>
      </w:r>
      <w:r w:rsidRPr="049AA53D">
        <w:rPr>
          <w:rFonts w:ascii="Arial" w:hAnsi="Arial" w:cs="Arial"/>
          <w:sz w:val="20"/>
          <w:szCs w:val="20"/>
        </w:rPr>
        <w:t xml:space="preserve"> lentelė/</w:t>
      </w:r>
      <w:r w:rsidRPr="049AA53D">
        <w:rPr>
          <w:rFonts w:ascii="Arial" w:hAnsi="Arial" w:cs="Arial"/>
          <w:sz w:val="20"/>
          <w:szCs w:val="20"/>
          <w:lang w:val="en-US"/>
        </w:rPr>
        <w:t xml:space="preserve">Table </w:t>
      </w:r>
      <w:r w:rsidRPr="00A52352">
        <w:rPr>
          <w:rFonts w:ascii="Arial" w:hAnsi="Arial" w:cs="Arial"/>
          <w:sz w:val="20"/>
          <w:szCs w:val="20"/>
          <w:lang w:val="en-US"/>
        </w:rPr>
        <w:t>1</w:t>
      </w:r>
    </w:p>
    <w:tbl>
      <w:tblPr>
        <w:tblStyle w:val="TableGrid"/>
        <w:tblW w:w="14421" w:type="dxa"/>
        <w:tblLayout w:type="fixed"/>
        <w:tblLook w:val="04A0" w:firstRow="1" w:lastRow="0" w:firstColumn="1" w:lastColumn="0" w:noHBand="0" w:noVBand="1"/>
      </w:tblPr>
      <w:tblGrid>
        <w:gridCol w:w="928"/>
        <w:gridCol w:w="3887"/>
        <w:gridCol w:w="4111"/>
        <w:gridCol w:w="2835"/>
        <w:gridCol w:w="2660"/>
      </w:tblGrid>
      <w:tr w:rsidR="00F714EA" w:rsidRPr="006C6662" w14:paraId="19DE480E" w14:textId="77777777" w:rsidTr="007C39B8">
        <w:trPr>
          <w:trHeight w:val="565"/>
        </w:trPr>
        <w:tc>
          <w:tcPr>
            <w:tcW w:w="928" w:type="dxa"/>
            <w:vAlign w:val="center"/>
          </w:tcPr>
          <w:p w14:paraId="1CAAD3A7" w14:textId="77777777" w:rsidR="00ED5CFC" w:rsidRPr="006C6662" w:rsidRDefault="00AA2607" w:rsidP="00AA2607">
            <w:pPr>
              <w:jc w:val="center"/>
              <w:rPr>
                <w:rFonts w:ascii="Arial" w:hAnsi="Arial" w:cs="Arial"/>
                <w:b/>
                <w:bCs/>
                <w:sz w:val="20"/>
                <w:szCs w:val="20"/>
              </w:rPr>
            </w:pPr>
            <w:r w:rsidRPr="006C6662">
              <w:rPr>
                <w:rFonts w:ascii="Arial" w:hAnsi="Arial" w:cs="Arial"/>
                <w:b/>
                <w:bCs/>
                <w:sz w:val="20"/>
                <w:szCs w:val="20"/>
              </w:rPr>
              <w:t>Eil. Nr.</w:t>
            </w:r>
            <w:r w:rsidR="00E5786C" w:rsidRPr="006C6662">
              <w:rPr>
                <w:rFonts w:ascii="Arial" w:hAnsi="Arial" w:cs="Arial"/>
                <w:b/>
                <w:bCs/>
                <w:sz w:val="20"/>
                <w:szCs w:val="20"/>
              </w:rPr>
              <w:t xml:space="preserve"> /</w:t>
            </w:r>
          </w:p>
          <w:p w14:paraId="4DE8D23E" w14:textId="785AFD73" w:rsidR="00E5786C" w:rsidRPr="006C6662" w:rsidRDefault="00E5786C" w:rsidP="00AA2607">
            <w:pPr>
              <w:jc w:val="center"/>
              <w:rPr>
                <w:rFonts w:ascii="Arial" w:hAnsi="Arial" w:cs="Arial"/>
                <w:sz w:val="20"/>
                <w:szCs w:val="20"/>
                <w:lang w:val="en-US"/>
              </w:rPr>
            </w:pPr>
            <w:r w:rsidRPr="006C6662">
              <w:rPr>
                <w:rFonts w:ascii="Arial" w:hAnsi="Arial" w:cs="Arial"/>
                <w:b/>
                <w:bCs/>
                <w:sz w:val="20"/>
                <w:szCs w:val="20"/>
                <w:lang w:val="en-US"/>
              </w:rPr>
              <w:t>No.</w:t>
            </w:r>
          </w:p>
        </w:tc>
        <w:tc>
          <w:tcPr>
            <w:tcW w:w="3887" w:type="dxa"/>
            <w:vAlign w:val="center"/>
          </w:tcPr>
          <w:p w14:paraId="5685C0A1" w14:textId="77777777" w:rsidR="00ED5CFC" w:rsidRPr="006C6662" w:rsidRDefault="00ED5CFC" w:rsidP="00AA2607">
            <w:pPr>
              <w:jc w:val="center"/>
              <w:rPr>
                <w:rFonts w:ascii="Arial" w:hAnsi="Arial" w:cs="Arial"/>
                <w:sz w:val="20"/>
                <w:szCs w:val="20"/>
              </w:rPr>
            </w:pPr>
            <w:r w:rsidRPr="006C6662">
              <w:rPr>
                <w:rFonts w:ascii="Arial" w:hAnsi="Arial" w:cs="Arial"/>
                <w:b/>
                <w:sz w:val="20"/>
                <w:szCs w:val="20"/>
              </w:rPr>
              <w:t>Tiekėjo pašalinimo pagrindai</w:t>
            </w:r>
          </w:p>
        </w:tc>
        <w:tc>
          <w:tcPr>
            <w:tcW w:w="4111" w:type="dxa"/>
            <w:vAlign w:val="center"/>
          </w:tcPr>
          <w:p w14:paraId="77D67CBF" w14:textId="77E58F21" w:rsidR="00ED5CFC" w:rsidRPr="006C6662" w:rsidRDefault="00EC394E" w:rsidP="00AA2607">
            <w:pPr>
              <w:jc w:val="center"/>
              <w:rPr>
                <w:rFonts w:ascii="Arial" w:hAnsi="Arial" w:cs="Arial"/>
                <w:sz w:val="20"/>
                <w:szCs w:val="20"/>
              </w:rPr>
            </w:pPr>
            <w:r w:rsidRPr="006C6662">
              <w:rPr>
                <w:rFonts w:ascii="Arial" w:hAnsi="Arial" w:cs="Arial"/>
                <w:b/>
                <w:sz w:val="20"/>
                <w:szCs w:val="20"/>
                <w:lang w:val="en-GB"/>
              </w:rPr>
              <w:t>Suppliers’ grounds for exclusion</w:t>
            </w:r>
          </w:p>
        </w:tc>
        <w:tc>
          <w:tcPr>
            <w:tcW w:w="2835" w:type="dxa"/>
            <w:vAlign w:val="center"/>
          </w:tcPr>
          <w:p w14:paraId="296352BC" w14:textId="77777777" w:rsidR="00ED5CFC" w:rsidRPr="006C6662" w:rsidRDefault="00ED5CFC" w:rsidP="00AA2607">
            <w:pPr>
              <w:jc w:val="center"/>
              <w:rPr>
                <w:rFonts w:ascii="Arial" w:hAnsi="Arial" w:cs="Arial"/>
                <w:sz w:val="20"/>
                <w:szCs w:val="20"/>
              </w:rPr>
            </w:pPr>
            <w:r w:rsidRPr="006C6662">
              <w:rPr>
                <w:rFonts w:ascii="Arial" w:hAnsi="Arial" w:cs="Arial"/>
                <w:b/>
                <w:sz w:val="20"/>
                <w:szCs w:val="20"/>
              </w:rPr>
              <w:t>Pateikiami dokumentai</w:t>
            </w:r>
          </w:p>
        </w:tc>
        <w:tc>
          <w:tcPr>
            <w:tcW w:w="2660" w:type="dxa"/>
            <w:vAlign w:val="center"/>
          </w:tcPr>
          <w:p w14:paraId="7A7C9EA0" w14:textId="22D96466" w:rsidR="00ED5CFC" w:rsidRPr="006C6662" w:rsidRDefault="00EC394E" w:rsidP="00AA2607">
            <w:pPr>
              <w:jc w:val="center"/>
              <w:rPr>
                <w:rFonts w:ascii="Arial" w:hAnsi="Arial" w:cs="Arial"/>
                <w:sz w:val="20"/>
                <w:szCs w:val="20"/>
              </w:rPr>
            </w:pPr>
            <w:r w:rsidRPr="006C6662">
              <w:rPr>
                <w:rFonts w:ascii="Arial" w:hAnsi="Arial" w:cs="Arial"/>
                <w:b/>
                <w:sz w:val="20"/>
                <w:szCs w:val="20"/>
                <w:lang w:val="en-GB"/>
              </w:rPr>
              <w:t>Documents submitted</w:t>
            </w:r>
          </w:p>
        </w:tc>
      </w:tr>
      <w:tr w:rsidR="00A7781A" w:rsidRPr="006C6662" w14:paraId="6BE43BAA" w14:textId="77777777" w:rsidTr="007C39B8">
        <w:tc>
          <w:tcPr>
            <w:tcW w:w="928" w:type="dxa"/>
          </w:tcPr>
          <w:p w14:paraId="7F7EF229" w14:textId="378A9ADD" w:rsidR="00A7781A" w:rsidRPr="006C6662" w:rsidRDefault="00A7781A">
            <w:pPr>
              <w:rPr>
                <w:rFonts w:ascii="Arial" w:hAnsi="Arial" w:cs="Arial"/>
                <w:sz w:val="20"/>
                <w:szCs w:val="20"/>
              </w:rPr>
            </w:pPr>
            <w:r w:rsidRPr="006C6662">
              <w:rPr>
                <w:rFonts w:ascii="Arial" w:hAnsi="Arial" w:cs="Arial"/>
                <w:sz w:val="20"/>
                <w:szCs w:val="20"/>
              </w:rPr>
              <w:t>1.</w:t>
            </w:r>
          </w:p>
        </w:tc>
        <w:tc>
          <w:tcPr>
            <w:tcW w:w="3887" w:type="dxa"/>
          </w:tcPr>
          <w:p w14:paraId="75AA525F" w14:textId="19013FBE" w:rsidR="00A7781A" w:rsidRPr="006C6662" w:rsidRDefault="00A7781A" w:rsidP="00CD7516">
            <w:pPr>
              <w:jc w:val="both"/>
              <w:rPr>
                <w:rFonts w:ascii="Arial" w:hAnsi="Arial" w:cs="Arial"/>
                <w:sz w:val="20"/>
                <w:szCs w:val="20"/>
              </w:rPr>
            </w:pPr>
            <w:r w:rsidRPr="006C6662">
              <w:rPr>
                <w:rFonts w:ascii="Arial" w:hAnsi="Arial" w:cs="Arial"/>
                <w:color w:val="000000"/>
                <w:sz w:val="20"/>
                <w:szCs w:val="20"/>
              </w:rPr>
              <w:t>Tiekėjas su kitais tiekėjais yra sudaręs susitarimų, kuriais siekiama iškreipti konkurenciją atliekamame Pirkime, ir Perkantysis subjektas dėl to turi įtikinamų duomenų.</w:t>
            </w:r>
          </w:p>
        </w:tc>
        <w:tc>
          <w:tcPr>
            <w:tcW w:w="4111" w:type="dxa"/>
          </w:tcPr>
          <w:p w14:paraId="441D0E1F" w14:textId="743A388C" w:rsidR="00A7781A" w:rsidRPr="006C6662" w:rsidRDefault="00A7781A" w:rsidP="00CD7516">
            <w:pPr>
              <w:jc w:val="both"/>
              <w:rPr>
                <w:rFonts w:ascii="Arial" w:hAnsi="Arial" w:cs="Arial"/>
                <w:sz w:val="20"/>
                <w:szCs w:val="20"/>
              </w:rPr>
            </w:pPr>
            <w:r w:rsidRPr="006C6662">
              <w:rPr>
                <w:rFonts w:ascii="Arial" w:hAnsi="Arial" w:cs="Arial"/>
                <w:color w:val="000000" w:themeColor="text1"/>
                <w:sz w:val="20"/>
                <w:szCs w:val="20"/>
                <w:lang w:val="en-GB"/>
              </w:rPr>
              <w:t xml:space="preserve">The Supplier has </w:t>
            </w:r>
            <w:proofErr w:type="gramStart"/>
            <w:r w:rsidRPr="006C6662">
              <w:rPr>
                <w:rFonts w:ascii="Arial" w:hAnsi="Arial" w:cs="Arial"/>
                <w:color w:val="000000" w:themeColor="text1"/>
                <w:sz w:val="20"/>
                <w:szCs w:val="20"/>
                <w:lang w:val="en-GB"/>
              </w:rPr>
              <w:t>entered into</w:t>
            </w:r>
            <w:proofErr w:type="gramEnd"/>
            <w:r w:rsidRPr="006C6662">
              <w:rPr>
                <w:rFonts w:ascii="Arial" w:hAnsi="Arial" w:cs="Arial"/>
                <w:color w:val="000000" w:themeColor="text1"/>
                <w:sz w:val="20"/>
                <w:szCs w:val="20"/>
                <w:lang w:val="en-GB"/>
              </w:rPr>
              <w:t xml:space="preserve"> contracts with other Suppliers aimed at distorting competition in the Procurement, and the Contracting Entity has convincing data on this.</w:t>
            </w:r>
          </w:p>
        </w:tc>
        <w:tc>
          <w:tcPr>
            <w:tcW w:w="2835" w:type="dxa"/>
            <w:vMerge w:val="restart"/>
          </w:tcPr>
          <w:p w14:paraId="2A477777" w14:textId="77777777" w:rsidR="00A7781A" w:rsidRPr="006C6662" w:rsidRDefault="00A7781A" w:rsidP="007A568E">
            <w:pPr>
              <w:ind w:left="34"/>
              <w:jc w:val="both"/>
              <w:rPr>
                <w:rFonts w:ascii="Arial" w:hAnsi="Arial" w:cs="Arial"/>
                <w:sz w:val="20"/>
                <w:szCs w:val="20"/>
              </w:rPr>
            </w:pPr>
            <w:r w:rsidRPr="006C6662">
              <w:rPr>
                <w:rFonts w:ascii="Arial" w:hAnsi="Arial" w:cs="Arial"/>
                <w:sz w:val="20"/>
                <w:szCs w:val="20"/>
              </w:rPr>
              <w:t>PATEIKIAMA:</w:t>
            </w:r>
          </w:p>
          <w:p w14:paraId="12BEDAB6" w14:textId="77777777" w:rsidR="00A7781A" w:rsidRPr="006C6662" w:rsidRDefault="00A7781A" w:rsidP="007A568E">
            <w:pPr>
              <w:ind w:left="34"/>
              <w:jc w:val="both"/>
              <w:rPr>
                <w:rFonts w:ascii="Arial" w:hAnsi="Arial" w:cs="Arial"/>
                <w:color w:val="000000"/>
                <w:sz w:val="20"/>
                <w:szCs w:val="20"/>
              </w:rPr>
            </w:pPr>
            <w:r w:rsidRPr="006C6662">
              <w:rPr>
                <w:rFonts w:ascii="Arial" w:hAnsi="Arial" w:cs="Arial"/>
                <w:color w:val="000000"/>
                <w:sz w:val="20"/>
                <w:szCs w:val="20"/>
              </w:rPr>
              <w:t>Su Paraiška pateikiamas tik EBVPD.</w:t>
            </w:r>
          </w:p>
          <w:p w14:paraId="3ED940B9" w14:textId="77777777" w:rsidR="00A7781A" w:rsidRPr="006C6662" w:rsidRDefault="00A7781A" w:rsidP="007A568E">
            <w:pPr>
              <w:ind w:left="34"/>
              <w:jc w:val="both"/>
              <w:rPr>
                <w:rFonts w:ascii="Arial" w:hAnsi="Arial" w:cs="Arial"/>
                <w:color w:val="000000"/>
                <w:sz w:val="20"/>
                <w:szCs w:val="20"/>
              </w:rPr>
            </w:pPr>
          </w:p>
          <w:p w14:paraId="021E5BEC" w14:textId="77777777" w:rsidR="00A7781A" w:rsidRPr="006C6662" w:rsidRDefault="00A7781A" w:rsidP="007A568E">
            <w:pPr>
              <w:ind w:left="34"/>
              <w:jc w:val="both"/>
              <w:rPr>
                <w:rFonts w:ascii="Arial" w:hAnsi="Arial" w:cs="Arial"/>
                <w:color w:val="000000"/>
                <w:sz w:val="20"/>
                <w:szCs w:val="20"/>
              </w:rPr>
            </w:pPr>
          </w:p>
          <w:p w14:paraId="2F94D36C" w14:textId="1B901911" w:rsidR="00A7781A" w:rsidRPr="006C6662" w:rsidRDefault="00A7781A" w:rsidP="007A568E">
            <w:pPr>
              <w:ind w:left="34"/>
              <w:jc w:val="both"/>
              <w:rPr>
                <w:rFonts w:ascii="Arial" w:hAnsi="Arial" w:cs="Arial"/>
                <w:color w:val="000000"/>
                <w:sz w:val="20"/>
                <w:szCs w:val="20"/>
              </w:rPr>
            </w:pPr>
            <w:r w:rsidRPr="006C6662">
              <w:rPr>
                <w:rFonts w:ascii="Arial" w:hAnsi="Arial" w:cs="Arial"/>
                <w:color w:val="000000"/>
                <w:sz w:val="20"/>
                <w:szCs w:val="20"/>
              </w:rPr>
              <w:t>Iš Lietuvoje įsteigtų subjektų kitų dokumentų pagal šį punktą nebus reikalaujama.</w:t>
            </w:r>
          </w:p>
          <w:p w14:paraId="16CA4B8B" w14:textId="77777777" w:rsidR="00A7781A" w:rsidRPr="006C6662" w:rsidRDefault="00A7781A" w:rsidP="0065300A">
            <w:pPr>
              <w:jc w:val="both"/>
              <w:rPr>
                <w:rFonts w:ascii="Arial" w:hAnsi="Arial" w:cs="Arial"/>
                <w:color w:val="000000"/>
                <w:sz w:val="20"/>
                <w:szCs w:val="20"/>
              </w:rPr>
            </w:pPr>
          </w:p>
          <w:p w14:paraId="230896DB" w14:textId="77777777" w:rsidR="00A7781A" w:rsidRPr="006C6662" w:rsidRDefault="00A7781A" w:rsidP="007A568E">
            <w:pPr>
              <w:ind w:left="34"/>
              <w:jc w:val="both"/>
              <w:rPr>
                <w:rFonts w:ascii="Arial" w:hAnsi="Arial" w:cs="Arial"/>
                <w:color w:val="000000"/>
                <w:sz w:val="20"/>
                <w:szCs w:val="20"/>
              </w:rPr>
            </w:pPr>
          </w:p>
          <w:p w14:paraId="6AD22EBF" w14:textId="69C0C313" w:rsidR="00A7781A" w:rsidRPr="006C6662" w:rsidRDefault="00A7781A" w:rsidP="007A568E">
            <w:pPr>
              <w:ind w:left="34"/>
              <w:jc w:val="both"/>
              <w:rPr>
                <w:rFonts w:ascii="Arial" w:hAnsi="Arial" w:cs="Arial"/>
                <w:color w:val="000000"/>
                <w:sz w:val="20"/>
                <w:szCs w:val="20"/>
              </w:rPr>
            </w:pPr>
            <w:r w:rsidRPr="006C6662">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1C4EB3D9" w14:textId="6EB92A57" w:rsidR="00A7781A" w:rsidRPr="006C6662" w:rsidRDefault="00A7781A" w:rsidP="007A568E">
            <w:pPr>
              <w:jc w:val="both"/>
              <w:rPr>
                <w:rFonts w:ascii="Arial" w:hAnsi="Arial" w:cs="Arial"/>
                <w:color w:val="000000"/>
                <w:sz w:val="20"/>
                <w:szCs w:val="20"/>
              </w:rPr>
            </w:pPr>
            <w:r w:rsidRPr="006C6662">
              <w:rPr>
                <w:rFonts w:ascii="Arial" w:hAnsi="Arial" w:cs="Arial"/>
                <w:color w:val="000000"/>
                <w:sz w:val="20"/>
                <w:szCs w:val="20"/>
              </w:rPr>
              <w:t>„e-</w:t>
            </w:r>
            <w:proofErr w:type="spellStart"/>
            <w:r w:rsidRPr="006C6662">
              <w:rPr>
                <w:rFonts w:ascii="Arial" w:hAnsi="Arial" w:cs="Arial"/>
                <w:color w:val="000000"/>
                <w:sz w:val="20"/>
                <w:szCs w:val="20"/>
              </w:rPr>
              <w:t>Certis</w:t>
            </w:r>
            <w:proofErr w:type="spellEnd"/>
            <w:r w:rsidRPr="006C6662">
              <w:rPr>
                <w:rFonts w:ascii="Arial" w:hAnsi="Arial" w:cs="Arial"/>
                <w:color w:val="000000"/>
                <w:sz w:val="20"/>
                <w:szCs w:val="20"/>
              </w:rPr>
              <w:t xml:space="preserve">“ adresu:  </w:t>
            </w:r>
            <w:hyperlink r:id="rId11" w:history="1">
              <w:r w:rsidRPr="006C6662">
                <w:rPr>
                  <w:rStyle w:val="Hyperlink"/>
                  <w:rFonts w:ascii="Arial" w:hAnsi="Arial" w:cs="Arial"/>
                  <w:sz w:val="20"/>
                  <w:szCs w:val="20"/>
                </w:rPr>
                <w:t>https://ec.europa.eu/tools/ecertis/</w:t>
              </w:r>
            </w:hyperlink>
            <w:r w:rsidRPr="006C6662">
              <w:rPr>
                <w:rFonts w:ascii="Arial" w:hAnsi="Arial" w:cs="Arial"/>
                <w:color w:val="000000"/>
                <w:sz w:val="20"/>
                <w:szCs w:val="20"/>
              </w:rPr>
              <w:t>.</w:t>
            </w:r>
          </w:p>
          <w:p w14:paraId="29169FDD" w14:textId="50B3C9BA" w:rsidR="00A7781A" w:rsidRPr="006C6662" w:rsidRDefault="00A7781A" w:rsidP="007A568E">
            <w:pPr>
              <w:jc w:val="both"/>
              <w:rPr>
                <w:rFonts w:ascii="Arial" w:hAnsi="Arial" w:cs="Arial"/>
                <w:sz w:val="20"/>
                <w:szCs w:val="20"/>
              </w:rPr>
            </w:pPr>
          </w:p>
        </w:tc>
        <w:tc>
          <w:tcPr>
            <w:tcW w:w="2660" w:type="dxa"/>
            <w:vMerge w:val="restart"/>
          </w:tcPr>
          <w:p w14:paraId="74FB1D65" w14:textId="09E2DEF5" w:rsidR="00A7781A" w:rsidRPr="006C6662" w:rsidRDefault="00A7781A" w:rsidP="007A568E">
            <w:pPr>
              <w:jc w:val="both"/>
              <w:rPr>
                <w:rFonts w:ascii="Arial" w:hAnsi="Arial" w:cs="Arial"/>
                <w:sz w:val="20"/>
                <w:szCs w:val="20"/>
                <w:lang w:val="en-GB"/>
              </w:rPr>
            </w:pPr>
            <w:r w:rsidRPr="006C6662">
              <w:rPr>
                <w:rFonts w:ascii="Arial" w:hAnsi="Arial" w:cs="Arial"/>
                <w:sz w:val="20"/>
                <w:szCs w:val="20"/>
                <w:lang w:val="en-GB"/>
              </w:rPr>
              <w:t>SUBMITTED:</w:t>
            </w:r>
          </w:p>
          <w:p w14:paraId="60A38F92" w14:textId="0EB5208E" w:rsidR="00A7781A" w:rsidRPr="006C6662" w:rsidRDefault="00A7781A" w:rsidP="007A568E">
            <w:pPr>
              <w:ind w:left="34"/>
              <w:jc w:val="both"/>
              <w:rPr>
                <w:rFonts w:ascii="Arial" w:hAnsi="Arial" w:cs="Arial"/>
                <w:color w:val="000000"/>
                <w:sz w:val="20"/>
                <w:szCs w:val="20"/>
                <w:lang w:val="en-GB"/>
              </w:rPr>
            </w:pPr>
            <w:r w:rsidRPr="006C6662">
              <w:rPr>
                <w:rFonts w:ascii="Arial" w:hAnsi="Arial" w:cs="Arial"/>
                <w:color w:val="000000"/>
                <w:sz w:val="20"/>
                <w:szCs w:val="20"/>
                <w:lang w:val="en-GB"/>
              </w:rPr>
              <w:t xml:space="preserve">Only the </w:t>
            </w:r>
            <w:r w:rsidRPr="006C6662">
              <w:rPr>
                <w:rFonts w:ascii="Arial" w:hAnsi="Arial" w:cs="Arial"/>
                <w:sz w:val="20"/>
                <w:szCs w:val="20"/>
                <w:lang w:val="en-GB"/>
              </w:rPr>
              <w:t>ESPD</w:t>
            </w:r>
            <w:r w:rsidRPr="006C6662">
              <w:rPr>
                <w:rFonts w:ascii="Arial" w:hAnsi="Arial" w:cs="Arial"/>
                <w:color w:val="000000"/>
                <w:sz w:val="20"/>
                <w:szCs w:val="20"/>
                <w:lang w:val="en-GB"/>
              </w:rPr>
              <w:t xml:space="preserve"> is submitted with the Application. </w:t>
            </w:r>
          </w:p>
          <w:p w14:paraId="55AE9152" w14:textId="77777777" w:rsidR="00A7781A" w:rsidRPr="006C6662" w:rsidRDefault="00A7781A" w:rsidP="007A568E">
            <w:pPr>
              <w:ind w:left="34"/>
              <w:jc w:val="both"/>
              <w:rPr>
                <w:rFonts w:ascii="Arial" w:hAnsi="Arial" w:cs="Arial"/>
                <w:color w:val="000000"/>
                <w:sz w:val="20"/>
                <w:szCs w:val="20"/>
                <w:lang w:val="en-GB"/>
              </w:rPr>
            </w:pPr>
          </w:p>
          <w:p w14:paraId="7DC7B2D2" w14:textId="2509D74C" w:rsidR="00A7781A" w:rsidRPr="006C6662" w:rsidRDefault="00A7781A" w:rsidP="007A568E">
            <w:pPr>
              <w:ind w:left="34"/>
              <w:jc w:val="both"/>
              <w:rPr>
                <w:rFonts w:ascii="Arial" w:hAnsi="Arial" w:cs="Arial"/>
                <w:color w:val="000000"/>
                <w:sz w:val="20"/>
                <w:szCs w:val="20"/>
                <w:lang w:val="en-GB"/>
              </w:rPr>
            </w:pPr>
            <w:r w:rsidRPr="006C6662">
              <w:rPr>
                <w:rFonts w:ascii="Arial" w:hAnsi="Arial" w:cs="Arial"/>
                <w:color w:val="000000"/>
                <w:sz w:val="20"/>
                <w:szCs w:val="20"/>
                <w:lang w:val="en-GB"/>
              </w:rPr>
              <w:t>No other documents will be required from entities established in Lithuania under this clause.</w:t>
            </w:r>
          </w:p>
          <w:p w14:paraId="059556A7" w14:textId="77777777" w:rsidR="00A7781A" w:rsidRPr="006C6662" w:rsidRDefault="00A7781A" w:rsidP="007A568E">
            <w:pPr>
              <w:ind w:left="34"/>
              <w:jc w:val="both"/>
              <w:rPr>
                <w:rFonts w:ascii="Arial" w:hAnsi="Arial" w:cs="Arial"/>
                <w:color w:val="000000"/>
                <w:sz w:val="20"/>
                <w:szCs w:val="20"/>
                <w:lang w:val="en-GB"/>
              </w:rPr>
            </w:pPr>
          </w:p>
          <w:p w14:paraId="29B3A596" w14:textId="712419DF" w:rsidR="00A7781A" w:rsidRPr="006C6662" w:rsidRDefault="00A7781A" w:rsidP="007A568E">
            <w:pPr>
              <w:jc w:val="both"/>
              <w:rPr>
                <w:rFonts w:ascii="Arial" w:hAnsi="Arial" w:cs="Arial"/>
                <w:sz w:val="20"/>
                <w:szCs w:val="20"/>
              </w:rPr>
            </w:pPr>
            <w:r w:rsidRPr="006C6662">
              <w:rPr>
                <w:rFonts w:ascii="Arial" w:hAnsi="Arial" w:cs="Arial"/>
                <w:color w:val="000000"/>
                <w:sz w:val="20"/>
                <w:szCs w:val="20"/>
                <w:lang w:val="en-GB"/>
              </w:rPr>
              <w:t>Entities established outside Lithuania will be required to provide the type of certificate and such documentary evidence as is provided in the European Commission's Information Document Repository E-</w:t>
            </w:r>
            <w:proofErr w:type="spellStart"/>
            <w:r w:rsidRPr="006C6662">
              <w:rPr>
                <w:rFonts w:ascii="Arial" w:hAnsi="Arial" w:cs="Arial"/>
                <w:color w:val="000000"/>
                <w:sz w:val="20"/>
                <w:szCs w:val="20"/>
                <w:lang w:val="en-GB"/>
              </w:rPr>
              <w:t>Certis</w:t>
            </w:r>
            <w:proofErr w:type="spellEnd"/>
            <w:r w:rsidRPr="006C6662">
              <w:rPr>
                <w:rFonts w:ascii="Arial" w:hAnsi="Arial" w:cs="Arial"/>
                <w:color w:val="000000"/>
                <w:sz w:val="20"/>
                <w:szCs w:val="20"/>
                <w:lang w:val="en-GB"/>
              </w:rPr>
              <w:t xml:space="preserve">: </w:t>
            </w:r>
            <w:r w:rsidRPr="006C6662">
              <w:rPr>
                <w:rFonts w:ascii="Arial" w:hAnsi="Arial" w:cs="Arial"/>
                <w:color w:val="000000"/>
                <w:sz w:val="20"/>
                <w:szCs w:val="20"/>
              </w:rPr>
              <w:t>https://ec.europa.eu/tools/ecertis/.</w:t>
            </w:r>
          </w:p>
        </w:tc>
      </w:tr>
      <w:tr w:rsidR="00A7781A" w:rsidRPr="006C6662" w14:paraId="71EFFF61" w14:textId="77777777" w:rsidTr="007C39B8">
        <w:tc>
          <w:tcPr>
            <w:tcW w:w="928" w:type="dxa"/>
          </w:tcPr>
          <w:p w14:paraId="2DD1D03C" w14:textId="21E32D44" w:rsidR="00A7781A" w:rsidRPr="006C6662" w:rsidRDefault="00A7781A">
            <w:pPr>
              <w:rPr>
                <w:rFonts w:ascii="Arial" w:hAnsi="Arial" w:cs="Arial"/>
                <w:sz w:val="20"/>
                <w:szCs w:val="20"/>
              </w:rPr>
            </w:pPr>
            <w:r w:rsidRPr="006C6662">
              <w:rPr>
                <w:rFonts w:ascii="Arial" w:hAnsi="Arial" w:cs="Arial"/>
                <w:sz w:val="20"/>
                <w:szCs w:val="20"/>
              </w:rPr>
              <w:t>2.</w:t>
            </w:r>
          </w:p>
        </w:tc>
        <w:tc>
          <w:tcPr>
            <w:tcW w:w="3887" w:type="dxa"/>
          </w:tcPr>
          <w:p w14:paraId="4793FC66" w14:textId="77777777" w:rsidR="00A7781A" w:rsidRPr="006C6662" w:rsidRDefault="00A7781A" w:rsidP="00CD7516">
            <w:pPr>
              <w:tabs>
                <w:tab w:val="left" w:pos="567"/>
              </w:tabs>
              <w:ind w:left="34"/>
              <w:jc w:val="both"/>
              <w:rPr>
                <w:rFonts w:ascii="Arial" w:hAnsi="Arial" w:cs="Arial"/>
                <w:color w:val="000000"/>
                <w:sz w:val="20"/>
                <w:szCs w:val="20"/>
              </w:rPr>
            </w:pPr>
            <w:r w:rsidRPr="006C6662">
              <w:rPr>
                <w:rFonts w:ascii="Arial" w:hAnsi="Arial" w:cs="Arial"/>
                <w:color w:val="000000"/>
                <w:sz w:val="20"/>
                <w:szCs w:val="20"/>
              </w:rPr>
              <w:t xml:space="preserve">Tiekėjas Pirkimo metu pateko į interesų konflikto situaciją, </w:t>
            </w:r>
            <w:r w:rsidRPr="006C6662">
              <w:rPr>
                <w:rFonts w:ascii="Arial" w:hAnsi="Arial" w:cs="Arial"/>
                <w:iCs/>
                <w:color w:val="000000"/>
                <w:sz w:val="20"/>
                <w:szCs w:val="20"/>
              </w:rPr>
              <w:t>kaip apibrėžta</w:t>
            </w:r>
            <w:r w:rsidRPr="006C6662">
              <w:rPr>
                <w:rFonts w:ascii="Arial" w:hAnsi="Arial" w:cs="Arial"/>
                <w:color w:val="000000"/>
                <w:sz w:val="20"/>
                <w:szCs w:val="20"/>
              </w:rPr>
              <w:t xml:space="preserve"> PĮ 33 straipsnyje, ir atitinkamos padėties negalima ištaisyti.</w:t>
            </w:r>
            <w:r w:rsidRPr="006C6662">
              <w:rPr>
                <w:rFonts w:ascii="Arial" w:hAnsi="Arial" w:cs="Arial"/>
                <w:iCs/>
                <w:color w:val="000000"/>
                <w:sz w:val="20"/>
                <w:szCs w:val="20"/>
              </w:rPr>
              <w:t xml:space="preserve"> </w:t>
            </w:r>
          </w:p>
          <w:p w14:paraId="1346B9B0" w14:textId="77777777" w:rsidR="00A7781A" w:rsidRPr="006C6662" w:rsidRDefault="00A7781A" w:rsidP="00CD7516">
            <w:pPr>
              <w:tabs>
                <w:tab w:val="left" w:pos="567"/>
              </w:tabs>
              <w:ind w:left="34"/>
              <w:jc w:val="both"/>
              <w:rPr>
                <w:rFonts w:ascii="Arial" w:hAnsi="Arial" w:cs="Arial"/>
                <w:iCs/>
                <w:color w:val="000000"/>
                <w:sz w:val="20"/>
                <w:szCs w:val="20"/>
              </w:rPr>
            </w:pPr>
          </w:p>
          <w:p w14:paraId="7A8CE85F" w14:textId="4F005FCA" w:rsidR="00A7781A" w:rsidRPr="006C6662" w:rsidRDefault="00A7781A" w:rsidP="00CD7516">
            <w:pPr>
              <w:tabs>
                <w:tab w:val="left" w:pos="567"/>
              </w:tabs>
              <w:ind w:left="34"/>
              <w:jc w:val="both"/>
              <w:rPr>
                <w:rFonts w:ascii="Arial" w:hAnsi="Arial" w:cs="Arial"/>
                <w:iCs/>
                <w:color w:val="000000"/>
                <w:sz w:val="20"/>
                <w:szCs w:val="20"/>
              </w:rPr>
            </w:pPr>
            <w:r w:rsidRPr="006C6662">
              <w:rPr>
                <w:rFonts w:ascii="Arial" w:hAnsi="Arial" w:cs="Arial"/>
                <w:color w:val="000000"/>
                <w:sz w:val="20"/>
                <w:szCs w:val="20"/>
              </w:rPr>
              <w:t>Laikoma, kad atitinkamos padėties dėl interesų konflikto negalima ištaisyti, jeigu į interesų konfliktą patekę asmenys nulėmė Komisijos ar Perkančiojo subjekto sprendimus ir šių sprendimų pakeitimas prieštarautų PĮ nuostatoms.</w:t>
            </w:r>
          </w:p>
        </w:tc>
        <w:tc>
          <w:tcPr>
            <w:tcW w:w="4111" w:type="dxa"/>
          </w:tcPr>
          <w:p w14:paraId="1320A1BD" w14:textId="77777777" w:rsidR="00A7781A" w:rsidRPr="006C6662" w:rsidRDefault="00A7781A" w:rsidP="00CD7516">
            <w:pPr>
              <w:tabs>
                <w:tab w:val="left" w:pos="567"/>
              </w:tabs>
              <w:ind w:left="34"/>
              <w:jc w:val="both"/>
              <w:rPr>
                <w:rFonts w:ascii="Arial" w:hAnsi="Arial" w:cs="Arial"/>
                <w:iCs/>
                <w:color w:val="000000"/>
                <w:sz w:val="20"/>
                <w:szCs w:val="20"/>
                <w:lang w:val="en-GB"/>
              </w:rPr>
            </w:pPr>
            <w:r w:rsidRPr="006C6662">
              <w:rPr>
                <w:rFonts w:ascii="Arial" w:hAnsi="Arial" w:cs="Arial"/>
                <w:iCs/>
                <w:color w:val="000000"/>
                <w:sz w:val="20"/>
                <w:szCs w:val="20"/>
                <w:lang w:val="en-GB"/>
              </w:rPr>
              <w:t xml:space="preserve">During the Procurement, the Supplier has </w:t>
            </w:r>
            <w:proofErr w:type="gramStart"/>
            <w:r w:rsidRPr="006C6662">
              <w:rPr>
                <w:rFonts w:ascii="Arial" w:hAnsi="Arial" w:cs="Arial"/>
                <w:iCs/>
                <w:color w:val="000000"/>
                <w:sz w:val="20"/>
                <w:szCs w:val="20"/>
                <w:lang w:val="en-GB"/>
              </w:rPr>
              <w:t>entered into</w:t>
            </w:r>
            <w:proofErr w:type="gramEnd"/>
            <w:r w:rsidRPr="006C6662">
              <w:rPr>
                <w:rFonts w:ascii="Arial" w:hAnsi="Arial" w:cs="Arial"/>
                <w:iCs/>
                <w:color w:val="000000"/>
                <w:sz w:val="20"/>
                <w:szCs w:val="20"/>
                <w:lang w:val="en-GB"/>
              </w:rPr>
              <w:t xml:space="preserve"> a situation of conflict of interest as defined in Article 33 of the LP, and the respective situation cannot be remedied.</w:t>
            </w:r>
          </w:p>
          <w:p w14:paraId="65E99963" w14:textId="77777777" w:rsidR="00A7781A" w:rsidRPr="006C6662" w:rsidRDefault="00A7781A" w:rsidP="00CD7516">
            <w:pPr>
              <w:tabs>
                <w:tab w:val="left" w:pos="567"/>
              </w:tabs>
              <w:ind w:left="34"/>
              <w:jc w:val="both"/>
              <w:rPr>
                <w:rFonts w:ascii="Arial" w:hAnsi="Arial" w:cs="Arial"/>
                <w:iCs/>
                <w:color w:val="000000"/>
                <w:sz w:val="20"/>
                <w:szCs w:val="20"/>
                <w:lang w:val="en-GB"/>
              </w:rPr>
            </w:pPr>
          </w:p>
          <w:p w14:paraId="652E61CA" w14:textId="4DAE60FA" w:rsidR="00A7781A" w:rsidRPr="006C6662" w:rsidRDefault="00A7781A" w:rsidP="00CD7516">
            <w:pPr>
              <w:jc w:val="both"/>
              <w:rPr>
                <w:rFonts w:ascii="Arial" w:hAnsi="Arial" w:cs="Arial"/>
                <w:sz w:val="20"/>
                <w:szCs w:val="20"/>
              </w:rPr>
            </w:pPr>
            <w:r w:rsidRPr="006C6662">
              <w:rPr>
                <w:rFonts w:ascii="Arial" w:hAnsi="Arial" w:cs="Arial"/>
                <w:iCs/>
                <w:color w:val="000000"/>
                <w:sz w:val="20"/>
                <w:szCs w:val="20"/>
                <w:lang w:val="en-GB"/>
              </w:rPr>
              <w:t>It is considered that the respective situation cannot be remedied due to a conflict of interest if the persons involved in the conflict of interest have determined the decisions of the Commission or the Contracting Entity and the amendment of these decisions would be contrary to the provisions of the LP.</w:t>
            </w:r>
          </w:p>
        </w:tc>
        <w:tc>
          <w:tcPr>
            <w:tcW w:w="2835" w:type="dxa"/>
            <w:vMerge/>
          </w:tcPr>
          <w:p w14:paraId="10D41545" w14:textId="77777777" w:rsidR="00A7781A" w:rsidRPr="006C6662" w:rsidRDefault="00A7781A">
            <w:pPr>
              <w:rPr>
                <w:rFonts w:ascii="Arial" w:hAnsi="Arial" w:cs="Arial"/>
                <w:sz w:val="20"/>
                <w:szCs w:val="20"/>
              </w:rPr>
            </w:pPr>
          </w:p>
        </w:tc>
        <w:tc>
          <w:tcPr>
            <w:tcW w:w="2660" w:type="dxa"/>
            <w:vMerge/>
          </w:tcPr>
          <w:p w14:paraId="3F6A73F9" w14:textId="043F70B9" w:rsidR="00A7781A" w:rsidRPr="006C6662" w:rsidRDefault="00A7781A">
            <w:pPr>
              <w:rPr>
                <w:rFonts w:ascii="Arial" w:hAnsi="Arial" w:cs="Arial"/>
                <w:sz w:val="20"/>
                <w:szCs w:val="20"/>
              </w:rPr>
            </w:pPr>
          </w:p>
        </w:tc>
      </w:tr>
      <w:tr w:rsidR="00A7781A" w:rsidRPr="006C6662" w14:paraId="5978DF0C" w14:textId="77777777" w:rsidTr="007C39B8">
        <w:tc>
          <w:tcPr>
            <w:tcW w:w="928" w:type="dxa"/>
          </w:tcPr>
          <w:p w14:paraId="1F2529F8" w14:textId="4237F854" w:rsidR="00A7781A" w:rsidRPr="006C6662" w:rsidRDefault="00A7781A">
            <w:pPr>
              <w:rPr>
                <w:rFonts w:ascii="Arial" w:hAnsi="Arial" w:cs="Arial"/>
                <w:sz w:val="20"/>
                <w:szCs w:val="20"/>
              </w:rPr>
            </w:pPr>
            <w:r w:rsidRPr="006C6662">
              <w:rPr>
                <w:rFonts w:ascii="Arial" w:hAnsi="Arial" w:cs="Arial"/>
                <w:sz w:val="20"/>
                <w:szCs w:val="20"/>
              </w:rPr>
              <w:t>3.</w:t>
            </w:r>
          </w:p>
        </w:tc>
        <w:tc>
          <w:tcPr>
            <w:tcW w:w="3887" w:type="dxa"/>
          </w:tcPr>
          <w:p w14:paraId="5F7D16BE" w14:textId="107942DB" w:rsidR="00A7781A" w:rsidRPr="006C6662" w:rsidRDefault="00A7781A" w:rsidP="00CD7516">
            <w:pPr>
              <w:jc w:val="both"/>
              <w:rPr>
                <w:rFonts w:ascii="Arial" w:hAnsi="Arial" w:cs="Arial"/>
                <w:sz w:val="20"/>
                <w:szCs w:val="20"/>
              </w:rPr>
            </w:pPr>
            <w:r w:rsidRPr="006C6662">
              <w:rPr>
                <w:rFonts w:ascii="Arial" w:hAnsi="Arial" w:cs="Arial"/>
                <w:color w:val="000000"/>
                <w:sz w:val="20"/>
                <w:szCs w:val="20"/>
              </w:rPr>
              <w:t>Pažeista konkurencija, kaip nustatyta PĮ 39 straipsnio 3 ir 4 dalyse, ir atitinkamos padėties negalima ištaisyti.</w:t>
            </w:r>
          </w:p>
        </w:tc>
        <w:tc>
          <w:tcPr>
            <w:tcW w:w="4111" w:type="dxa"/>
          </w:tcPr>
          <w:p w14:paraId="6FC7E123" w14:textId="2A6F348A" w:rsidR="00A7781A" w:rsidRPr="006C6662" w:rsidRDefault="00A7781A" w:rsidP="00CD7516">
            <w:pPr>
              <w:jc w:val="both"/>
              <w:rPr>
                <w:rFonts w:ascii="Arial" w:hAnsi="Arial" w:cs="Arial"/>
                <w:sz w:val="20"/>
                <w:szCs w:val="20"/>
              </w:rPr>
            </w:pPr>
            <w:r w:rsidRPr="006C6662">
              <w:rPr>
                <w:rFonts w:ascii="Arial" w:hAnsi="Arial" w:cs="Arial"/>
                <w:color w:val="000000"/>
                <w:sz w:val="20"/>
                <w:szCs w:val="20"/>
                <w:lang w:val="en-GB"/>
              </w:rPr>
              <w:t>The infringed competition, as provided for in Article 39 (3) and (4) of the LP, and the situation in question cannot be remedied.</w:t>
            </w:r>
          </w:p>
        </w:tc>
        <w:tc>
          <w:tcPr>
            <w:tcW w:w="2835" w:type="dxa"/>
            <w:vMerge/>
          </w:tcPr>
          <w:p w14:paraId="69BCB61E" w14:textId="77777777" w:rsidR="00A7781A" w:rsidRPr="006C6662" w:rsidRDefault="00A7781A">
            <w:pPr>
              <w:rPr>
                <w:rFonts w:ascii="Arial" w:hAnsi="Arial" w:cs="Arial"/>
                <w:sz w:val="20"/>
                <w:szCs w:val="20"/>
              </w:rPr>
            </w:pPr>
          </w:p>
        </w:tc>
        <w:tc>
          <w:tcPr>
            <w:tcW w:w="2660" w:type="dxa"/>
            <w:vMerge/>
          </w:tcPr>
          <w:p w14:paraId="6214F7F2" w14:textId="25312748" w:rsidR="00A7781A" w:rsidRPr="006C6662" w:rsidRDefault="00A7781A">
            <w:pPr>
              <w:rPr>
                <w:rFonts w:ascii="Arial" w:hAnsi="Arial" w:cs="Arial"/>
                <w:sz w:val="20"/>
                <w:szCs w:val="20"/>
              </w:rPr>
            </w:pPr>
          </w:p>
        </w:tc>
      </w:tr>
      <w:tr w:rsidR="007665F9" w:rsidRPr="006C6662" w14:paraId="08999643" w14:textId="77777777" w:rsidTr="007C39B8">
        <w:tc>
          <w:tcPr>
            <w:tcW w:w="928" w:type="dxa"/>
          </w:tcPr>
          <w:p w14:paraId="0D11AAED" w14:textId="0F66FABD" w:rsidR="007665F9" w:rsidRPr="006C6662" w:rsidRDefault="007665F9">
            <w:pPr>
              <w:rPr>
                <w:rFonts w:ascii="Arial" w:hAnsi="Arial" w:cs="Arial"/>
                <w:sz w:val="20"/>
                <w:szCs w:val="20"/>
              </w:rPr>
            </w:pPr>
            <w:r w:rsidRPr="006C6662">
              <w:rPr>
                <w:rFonts w:ascii="Arial" w:hAnsi="Arial" w:cs="Arial"/>
                <w:sz w:val="20"/>
                <w:szCs w:val="20"/>
              </w:rPr>
              <w:t>4.</w:t>
            </w:r>
          </w:p>
        </w:tc>
        <w:tc>
          <w:tcPr>
            <w:tcW w:w="3887" w:type="dxa"/>
          </w:tcPr>
          <w:p w14:paraId="2E52CDE4" w14:textId="37CFBAAC" w:rsidR="007665F9" w:rsidRPr="006C6662" w:rsidRDefault="007665F9" w:rsidP="00CD7516">
            <w:pPr>
              <w:pStyle w:val="NoSpacing"/>
              <w:jc w:val="both"/>
              <w:rPr>
                <w:rFonts w:ascii="Arial" w:hAnsi="Arial" w:cs="Arial"/>
                <w:iCs/>
                <w:color w:val="000000"/>
                <w:sz w:val="20"/>
                <w:szCs w:val="20"/>
              </w:rPr>
            </w:pPr>
            <w:r w:rsidRPr="006C6662">
              <w:rPr>
                <w:rFonts w:ascii="Arial" w:hAnsi="Arial" w:cs="Arial"/>
                <w:iCs/>
                <w:color w:val="000000"/>
                <w:sz w:val="20"/>
                <w:szCs w:val="20"/>
              </w:rPr>
              <w:t xml:space="preserve">Tiekėjas </w:t>
            </w:r>
            <w:r w:rsidRPr="006C6662">
              <w:rPr>
                <w:rFonts w:ascii="Arial" w:eastAsia="Times New Roman" w:hAnsi="Arial" w:cs="Arial"/>
                <w:iCs/>
                <w:color w:val="000000"/>
                <w:sz w:val="20"/>
                <w:szCs w:val="20"/>
              </w:rPr>
              <w:t xml:space="preserve">Pirkimo procedūrų metu nuslėpė informaciją ar pateikė melagingą informaciją apie atitiktį </w:t>
            </w:r>
            <w:r w:rsidR="00412CCA" w:rsidRPr="006C6662">
              <w:rPr>
                <w:rFonts w:ascii="Arial" w:eastAsia="Times New Roman" w:hAnsi="Arial" w:cs="Arial"/>
                <w:iCs/>
                <w:color w:val="000000"/>
                <w:sz w:val="20"/>
                <w:szCs w:val="20"/>
              </w:rPr>
              <w:t>VPĮ</w:t>
            </w:r>
            <w:r w:rsidRPr="006C6662">
              <w:rPr>
                <w:rFonts w:ascii="Arial" w:eastAsia="Times New Roman" w:hAnsi="Arial" w:cs="Arial"/>
                <w:iCs/>
                <w:color w:val="000000"/>
                <w:sz w:val="20"/>
                <w:szCs w:val="20"/>
              </w:rPr>
              <w:t xml:space="preserve"> 46 ir 47 </w:t>
            </w:r>
            <w:r w:rsidRPr="006C6662">
              <w:rPr>
                <w:rFonts w:ascii="Arial" w:eastAsia="Times New Roman" w:hAnsi="Arial" w:cs="Arial"/>
                <w:iCs/>
                <w:color w:val="000000"/>
                <w:sz w:val="20"/>
                <w:szCs w:val="20"/>
              </w:rPr>
              <w:lastRenderedPageBreak/>
              <w:t xml:space="preserve">straipsniuose nustatytiems reikalavimams, ir Perkantysis subjektas gali tai įrodyti bet kokiomis teisėtomis priemonėmis, arba Tiekėjas dėl pateiktos melagingos informacijos negali pateikti patvirtinančių dokumentų, reikalaujamų pagal </w:t>
            </w:r>
            <w:r w:rsidR="00412CCA" w:rsidRPr="006C6662">
              <w:rPr>
                <w:rFonts w:ascii="Arial" w:eastAsia="Times New Roman" w:hAnsi="Arial" w:cs="Arial"/>
                <w:iCs/>
                <w:color w:val="000000"/>
                <w:sz w:val="20"/>
                <w:szCs w:val="20"/>
              </w:rPr>
              <w:t>VPĮ</w:t>
            </w:r>
            <w:r w:rsidRPr="006C6662">
              <w:rPr>
                <w:rFonts w:ascii="Arial" w:eastAsia="Times New Roman" w:hAnsi="Arial" w:cs="Arial"/>
                <w:iCs/>
                <w:color w:val="000000"/>
                <w:sz w:val="20"/>
                <w:szCs w:val="20"/>
              </w:rPr>
              <w:t xml:space="preserve"> 50 straipsnį. </w:t>
            </w:r>
          </w:p>
          <w:p w14:paraId="39B180D1" w14:textId="283E0C79" w:rsidR="007665F9" w:rsidRPr="006C6662" w:rsidRDefault="007665F9" w:rsidP="00CD7516">
            <w:pPr>
              <w:pStyle w:val="NoSpacing"/>
              <w:jc w:val="both"/>
              <w:rPr>
                <w:rFonts w:ascii="Arial" w:hAnsi="Arial" w:cs="Arial"/>
                <w:iCs/>
                <w:color w:val="000000"/>
                <w:sz w:val="20"/>
                <w:szCs w:val="20"/>
              </w:rPr>
            </w:pPr>
            <w:r w:rsidRPr="006C6662">
              <w:rPr>
                <w:rFonts w:ascii="Arial" w:eastAsia="Times New Roman" w:hAnsi="Arial" w:cs="Arial"/>
                <w:iCs/>
                <w:color w:val="000000"/>
                <w:sz w:val="20"/>
                <w:szCs w:val="20"/>
              </w:rPr>
              <w:t xml:space="preserve">Šiuo pagrindu Tiekėjas taip pat pašalinamas iš Pirkimo procedūros, kai ankstesnių procedūrų, atliktų </w:t>
            </w:r>
            <w:r w:rsidR="00412CCA" w:rsidRPr="006C6662">
              <w:rPr>
                <w:rFonts w:ascii="Arial" w:eastAsia="Times New Roman" w:hAnsi="Arial" w:cs="Arial"/>
                <w:iCs/>
                <w:color w:val="000000"/>
                <w:sz w:val="20"/>
                <w:szCs w:val="20"/>
              </w:rPr>
              <w:t>VPĮ</w:t>
            </w:r>
            <w:r w:rsidRPr="006C6662">
              <w:rPr>
                <w:rFonts w:ascii="Arial" w:eastAsia="Times New Roman" w:hAnsi="Arial" w:cs="Arial"/>
                <w:iCs/>
                <w:color w:val="000000"/>
                <w:sz w:val="20"/>
                <w:szCs w:val="20"/>
              </w:rPr>
              <w:t xml:space="preserve">, Lietuvos Respublikos viešųjų pirkimų, atliekamų gynybos ir saugumo srityje, įstatymo, PĮ ar Lietuvos Respublikos koncesijų įstatymo nustatyta tvarka, metu nuslėpė informaciją ar pateikė šiame punkte nurodytą melagingą informaciją arba Tiekėjas dėl pateiktos melagingos informacijos negalėjo pateikti patvirtinančių dokumentų, reikalaujamų pagal Viešųjų pirkimų įstatymo 50 straipsnį, dėl ko per pastaruosius vienus metus buvo pašalintas iš pirkimo ar koncesijos suteikimo procedūrų. </w:t>
            </w:r>
          </w:p>
          <w:p w14:paraId="785F0843" w14:textId="69A7955C" w:rsidR="007665F9" w:rsidRPr="006C6662" w:rsidRDefault="007665F9" w:rsidP="00CD7516">
            <w:pPr>
              <w:jc w:val="both"/>
              <w:rPr>
                <w:rFonts w:ascii="Arial" w:hAnsi="Arial" w:cs="Arial"/>
                <w:sz w:val="20"/>
                <w:szCs w:val="20"/>
              </w:rPr>
            </w:pPr>
            <w:r w:rsidRPr="006C6662">
              <w:rPr>
                <w:rFonts w:ascii="Arial" w:hAnsi="Arial" w:cs="Arial"/>
                <w:iCs/>
                <w:color w:val="000000"/>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4111" w:type="dxa"/>
          </w:tcPr>
          <w:p w14:paraId="0592CE0C" w14:textId="27196938" w:rsidR="00BC129E" w:rsidRPr="006C6662" w:rsidRDefault="00BC129E" w:rsidP="00CD7516">
            <w:pPr>
              <w:jc w:val="both"/>
              <w:rPr>
                <w:rFonts w:ascii="Arial" w:hAnsi="Arial" w:cs="Arial"/>
                <w:color w:val="000000" w:themeColor="text1"/>
                <w:sz w:val="20"/>
                <w:szCs w:val="20"/>
                <w:lang w:val="en-GB"/>
              </w:rPr>
            </w:pPr>
            <w:r w:rsidRPr="006C6662">
              <w:rPr>
                <w:rFonts w:ascii="Arial" w:hAnsi="Arial" w:cs="Arial"/>
                <w:color w:val="000000" w:themeColor="text1"/>
                <w:sz w:val="20"/>
                <w:szCs w:val="20"/>
                <w:lang w:val="en-GB"/>
              </w:rPr>
              <w:lastRenderedPageBreak/>
              <w:t xml:space="preserve">The Supplier during the Procurement Procedures has concealed information or provided false information about compliance </w:t>
            </w:r>
            <w:r w:rsidRPr="006C6662">
              <w:rPr>
                <w:rFonts w:ascii="Arial" w:hAnsi="Arial" w:cs="Arial"/>
                <w:color w:val="000000" w:themeColor="text1"/>
                <w:sz w:val="20"/>
                <w:szCs w:val="20"/>
                <w:lang w:val="en-GB"/>
              </w:rPr>
              <w:lastRenderedPageBreak/>
              <w:t xml:space="preserve">with the requirements, established in </w:t>
            </w:r>
            <w:r w:rsidR="000D1769" w:rsidRPr="006C6662">
              <w:rPr>
                <w:rFonts w:ascii="Arial" w:hAnsi="Arial" w:cs="Arial"/>
                <w:color w:val="000000" w:themeColor="text1"/>
                <w:sz w:val="20"/>
                <w:szCs w:val="20"/>
                <w:lang w:val="en-GB"/>
              </w:rPr>
              <w:t xml:space="preserve">Article 46 and 47 of </w:t>
            </w:r>
            <w:r w:rsidRPr="006C6662">
              <w:rPr>
                <w:rFonts w:ascii="Arial" w:hAnsi="Arial" w:cs="Arial"/>
                <w:color w:val="000000" w:themeColor="text1"/>
                <w:sz w:val="20"/>
                <w:szCs w:val="20"/>
                <w:lang w:val="en-GB"/>
              </w:rPr>
              <w:t xml:space="preserve">the </w:t>
            </w:r>
            <w:r w:rsidR="000005DF">
              <w:rPr>
                <w:rFonts w:ascii="Arial" w:hAnsi="Arial" w:cs="Arial"/>
                <w:color w:val="000000" w:themeColor="text1"/>
                <w:sz w:val="20"/>
                <w:szCs w:val="20"/>
                <w:lang w:val="en-GB"/>
              </w:rPr>
              <w:t>LPP</w:t>
            </w:r>
            <w:r w:rsidRPr="006C6662">
              <w:rPr>
                <w:rFonts w:ascii="Arial" w:hAnsi="Arial" w:cs="Arial"/>
                <w:color w:val="000000" w:themeColor="text1"/>
                <w:sz w:val="20"/>
                <w:szCs w:val="20"/>
                <w:lang w:val="en-GB"/>
              </w:rPr>
              <w:t xml:space="preserve">, and the Contracting Entity may prove this by any lawful </w:t>
            </w:r>
            <w:r w:rsidR="00C11129" w:rsidRPr="006C6662">
              <w:rPr>
                <w:rFonts w:ascii="Arial" w:hAnsi="Arial" w:cs="Arial"/>
                <w:color w:val="000000" w:themeColor="text1"/>
                <w:sz w:val="20"/>
                <w:szCs w:val="20"/>
                <w:lang w:val="en-GB"/>
              </w:rPr>
              <w:t>means,</w:t>
            </w:r>
            <w:r w:rsidRPr="006C6662">
              <w:rPr>
                <w:rFonts w:ascii="Arial" w:hAnsi="Arial" w:cs="Arial"/>
                <w:color w:val="000000" w:themeColor="text1"/>
                <w:sz w:val="20"/>
                <w:szCs w:val="20"/>
                <w:lang w:val="en-GB"/>
              </w:rPr>
              <w:t xml:space="preserve"> or the Supplier is unable to provide supporting documents, required in Article 50 of LP due to false information.</w:t>
            </w:r>
          </w:p>
          <w:p w14:paraId="6BF75DED" w14:textId="7E2469E4" w:rsidR="00BC129E" w:rsidRPr="006C6662" w:rsidRDefault="00BC129E" w:rsidP="00CD7516">
            <w:pPr>
              <w:jc w:val="both"/>
              <w:rPr>
                <w:rFonts w:ascii="Arial" w:hAnsi="Arial" w:cs="Arial"/>
                <w:color w:val="000000" w:themeColor="text1"/>
                <w:sz w:val="20"/>
                <w:szCs w:val="20"/>
                <w:lang w:val="en-GB"/>
              </w:rPr>
            </w:pPr>
            <w:r w:rsidRPr="006C6662">
              <w:rPr>
                <w:rFonts w:ascii="Arial" w:hAnsi="Arial" w:cs="Arial"/>
                <w:color w:val="000000" w:themeColor="text1"/>
                <w:sz w:val="20"/>
                <w:szCs w:val="20"/>
                <w:lang w:val="en-GB"/>
              </w:rPr>
              <w:t xml:space="preserve">On this basis, the Supplier shall also be excluded from the Procurement procedure if during the previous procedures performed in accordance with the </w:t>
            </w:r>
            <w:r w:rsidR="000005DF">
              <w:rPr>
                <w:rFonts w:ascii="Arial" w:hAnsi="Arial" w:cs="Arial"/>
                <w:color w:val="000000" w:themeColor="text1"/>
                <w:sz w:val="20"/>
                <w:szCs w:val="20"/>
                <w:lang w:val="en-GB"/>
              </w:rPr>
              <w:t>LPP</w:t>
            </w:r>
            <w:r w:rsidRPr="006C6662">
              <w:rPr>
                <w:rFonts w:ascii="Arial" w:hAnsi="Arial" w:cs="Arial"/>
                <w:color w:val="000000" w:themeColor="text1"/>
                <w:sz w:val="20"/>
                <w:szCs w:val="20"/>
                <w:lang w:val="en-GB"/>
              </w:rPr>
              <w:t>, the Law on Public Procurement in the Field of Defence and Security or the Law on Concessions of the Republic of Lithuania concealed information or provided false information or the Supplier was unable to provide the supporting documents required under Article 50 of the Law of the Republic of Lithuania on Public Procurement due to the false information provided, which has resulted in its exclusion from the procurement or concession award procedures in the last one year.</w:t>
            </w:r>
          </w:p>
          <w:p w14:paraId="79D6F839" w14:textId="0BDB3673" w:rsidR="007665F9" w:rsidRPr="006C6662" w:rsidRDefault="00BC129E" w:rsidP="00CD7516">
            <w:pPr>
              <w:jc w:val="both"/>
              <w:rPr>
                <w:rFonts w:ascii="Arial" w:hAnsi="Arial" w:cs="Arial"/>
                <w:sz w:val="20"/>
                <w:szCs w:val="20"/>
              </w:rPr>
            </w:pPr>
            <w:r w:rsidRPr="006C6662">
              <w:rPr>
                <w:rFonts w:ascii="Arial" w:hAnsi="Arial" w:cs="Arial"/>
                <w:color w:val="000000" w:themeColor="text1"/>
                <w:sz w:val="20"/>
                <w:szCs w:val="20"/>
                <w:lang w:val="en-GB"/>
              </w:rPr>
              <w:t>On this basis, the Supplier shall also be excluded from the Procurement procedure if, in accordance with the legislation of other states, he concealed information or provided false information during previous procedures or was unable to provide supporting documents due to false information which resulted in its exclusion from the procurement or concession award procedures in the last one year or other similar sanctions.</w:t>
            </w:r>
          </w:p>
        </w:tc>
        <w:tc>
          <w:tcPr>
            <w:tcW w:w="2835" w:type="dxa"/>
          </w:tcPr>
          <w:p w14:paraId="0FB75790" w14:textId="77777777" w:rsidR="00A7781A" w:rsidRPr="006C6662" w:rsidRDefault="00A7781A" w:rsidP="00A7781A">
            <w:pPr>
              <w:ind w:left="34"/>
              <w:jc w:val="both"/>
              <w:rPr>
                <w:rFonts w:ascii="Arial" w:hAnsi="Arial" w:cs="Arial"/>
                <w:sz w:val="20"/>
                <w:szCs w:val="20"/>
              </w:rPr>
            </w:pPr>
            <w:r w:rsidRPr="006C6662">
              <w:rPr>
                <w:rFonts w:ascii="Arial" w:hAnsi="Arial" w:cs="Arial"/>
                <w:sz w:val="20"/>
                <w:szCs w:val="20"/>
              </w:rPr>
              <w:lastRenderedPageBreak/>
              <w:t>PATEIKIAMA:</w:t>
            </w:r>
          </w:p>
          <w:p w14:paraId="07A6DB60" w14:textId="743B48E4" w:rsidR="00A7781A" w:rsidRPr="006C6662" w:rsidRDefault="00A7781A" w:rsidP="00A7781A">
            <w:pPr>
              <w:ind w:left="34"/>
              <w:jc w:val="both"/>
              <w:rPr>
                <w:rFonts w:ascii="Arial" w:hAnsi="Arial" w:cs="Arial"/>
                <w:color w:val="000000"/>
                <w:sz w:val="20"/>
                <w:szCs w:val="20"/>
              </w:rPr>
            </w:pPr>
            <w:r w:rsidRPr="006C6662">
              <w:rPr>
                <w:rFonts w:ascii="Arial" w:hAnsi="Arial" w:cs="Arial"/>
                <w:color w:val="000000"/>
                <w:sz w:val="20"/>
                <w:szCs w:val="20"/>
              </w:rPr>
              <w:t>Su Paraiška pateikiamas tik EBVPD.</w:t>
            </w:r>
          </w:p>
          <w:p w14:paraId="216850DC" w14:textId="77777777" w:rsidR="006411B8" w:rsidRPr="006C6662" w:rsidRDefault="006411B8" w:rsidP="00A7781A">
            <w:pPr>
              <w:ind w:left="34"/>
              <w:jc w:val="both"/>
              <w:rPr>
                <w:rFonts w:ascii="Arial" w:hAnsi="Arial" w:cs="Arial"/>
                <w:color w:val="000000"/>
                <w:sz w:val="20"/>
                <w:szCs w:val="20"/>
              </w:rPr>
            </w:pPr>
          </w:p>
          <w:p w14:paraId="273A9DDC" w14:textId="77777777" w:rsidR="00A7781A" w:rsidRPr="006C6662" w:rsidRDefault="00A7781A" w:rsidP="00A7781A">
            <w:pPr>
              <w:ind w:left="34"/>
              <w:jc w:val="both"/>
              <w:rPr>
                <w:rFonts w:ascii="Arial" w:hAnsi="Arial" w:cs="Arial"/>
                <w:color w:val="000000"/>
                <w:sz w:val="20"/>
                <w:szCs w:val="20"/>
              </w:rPr>
            </w:pPr>
          </w:p>
          <w:p w14:paraId="0EC6CC4E" w14:textId="77777777" w:rsidR="00A7781A" w:rsidRPr="006C6662" w:rsidRDefault="00A7781A" w:rsidP="00A7781A">
            <w:pPr>
              <w:ind w:left="34"/>
              <w:jc w:val="both"/>
              <w:rPr>
                <w:rFonts w:ascii="Arial" w:hAnsi="Arial" w:cs="Arial"/>
                <w:color w:val="000000"/>
                <w:sz w:val="20"/>
                <w:szCs w:val="20"/>
              </w:rPr>
            </w:pPr>
            <w:r w:rsidRPr="006C6662">
              <w:rPr>
                <w:rFonts w:ascii="Arial" w:hAnsi="Arial" w:cs="Arial"/>
                <w:color w:val="000000"/>
                <w:sz w:val="20"/>
                <w:szCs w:val="20"/>
              </w:rPr>
              <w:t>Iš Lietuvoje įsteigtų subjektų kitų dokumentų pagal šį punktą nebus reikalaujama.</w:t>
            </w:r>
          </w:p>
          <w:p w14:paraId="7B987578" w14:textId="77777777" w:rsidR="00A7781A" w:rsidRPr="006C6662" w:rsidRDefault="00A7781A" w:rsidP="00A7781A">
            <w:pPr>
              <w:ind w:left="34"/>
              <w:jc w:val="both"/>
              <w:rPr>
                <w:rFonts w:ascii="Arial" w:hAnsi="Arial" w:cs="Arial"/>
                <w:color w:val="000000"/>
                <w:sz w:val="20"/>
                <w:szCs w:val="20"/>
              </w:rPr>
            </w:pPr>
          </w:p>
          <w:p w14:paraId="22DF7215" w14:textId="77777777" w:rsidR="00A7781A" w:rsidRPr="006C6662" w:rsidRDefault="00A7781A" w:rsidP="00A7781A">
            <w:pPr>
              <w:ind w:left="34"/>
              <w:jc w:val="both"/>
              <w:rPr>
                <w:rFonts w:ascii="Arial" w:hAnsi="Arial" w:cs="Arial"/>
                <w:color w:val="000000"/>
                <w:sz w:val="20"/>
                <w:szCs w:val="20"/>
              </w:rPr>
            </w:pPr>
          </w:p>
          <w:p w14:paraId="3D0CCC21" w14:textId="1610878D" w:rsidR="008F1F04" w:rsidRPr="00FC2C6C" w:rsidRDefault="00A7781A" w:rsidP="008F1F04">
            <w:pPr>
              <w:ind w:left="34"/>
              <w:jc w:val="both"/>
              <w:rPr>
                <w:rFonts w:ascii="Arial" w:hAnsi="Arial" w:cs="Arial"/>
                <w:sz w:val="20"/>
                <w:szCs w:val="20"/>
              </w:rPr>
            </w:pPr>
            <w:r w:rsidRPr="006C6662">
              <w:rPr>
                <w:rFonts w:ascii="Arial" w:hAnsi="Arial" w:cs="Arial"/>
                <w:color w:val="000000"/>
                <w:sz w:val="20"/>
                <w:szCs w:val="20"/>
              </w:rPr>
              <w:t xml:space="preserve">Priimant sprendimus dėl Tiekėjo pašalinimo iš </w:t>
            </w:r>
            <w:r w:rsidR="00EB19B5" w:rsidRPr="006C6662">
              <w:rPr>
                <w:rFonts w:ascii="Arial" w:hAnsi="Arial" w:cs="Arial"/>
                <w:color w:val="000000"/>
                <w:sz w:val="20"/>
                <w:szCs w:val="20"/>
              </w:rPr>
              <w:t>P</w:t>
            </w:r>
            <w:r w:rsidRPr="006C6662">
              <w:rPr>
                <w:rFonts w:ascii="Arial" w:hAnsi="Arial" w:cs="Arial"/>
                <w:color w:val="000000"/>
                <w:sz w:val="20"/>
                <w:szCs w:val="20"/>
              </w:rPr>
              <w:t>irkimo procedūros šiame punkte nurodytu pašalinimo pagrindu, be kita ko, atsižvelgiama į pagal VPĮ 52</w:t>
            </w:r>
            <w:r w:rsidR="00412CCA" w:rsidRPr="006C6662">
              <w:rPr>
                <w:rFonts w:ascii="Arial" w:hAnsi="Arial" w:cs="Arial"/>
                <w:color w:val="000000"/>
                <w:sz w:val="20"/>
                <w:szCs w:val="20"/>
              </w:rPr>
              <w:t>/PĮ 63</w:t>
            </w:r>
            <w:r w:rsidRPr="006C6662">
              <w:rPr>
                <w:rFonts w:ascii="Arial" w:hAnsi="Arial" w:cs="Arial"/>
                <w:color w:val="000000"/>
                <w:sz w:val="20"/>
                <w:szCs w:val="20"/>
              </w:rPr>
              <w:t xml:space="preserve"> straipsnį skelbiamą informaciją: </w:t>
            </w:r>
            <w:r w:rsidR="00A462D5" w:rsidRPr="00A462D5">
              <w:rPr>
                <w:rFonts w:ascii="Arial" w:hAnsi="Arial" w:cs="Arial"/>
                <w:sz w:val="20"/>
                <w:szCs w:val="20"/>
              </w:rPr>
              <w:t>https://vpt.lrv.lt/lt/nuorodos/kiti-duomenys/powerbi/melaginga-informacija-pateikusiu-tiekeju-sarasas-3/</w:t>
            </w:r>
            <w:r w:rsidR="008F1F04" w:rsidRPr="00FC2C6C">
              <w:rPr>
                <w:rFonts w:ascii="Arial" w:hAnsi="Arial" w:cs="Arial"/>
                <w:color w:val="000000"/>
                <w:sz w:val="20"/>
                <w:szCs w:val="20"/>
              </w:rPr>
              <w:t xml:space="preserve"> </w:t>
            </w:r>
          </w:p>
          <w:p w14:paraId="71286246" w14:textId="2EFFEDAC" w:rsidR="00A7781A" w:rsidRPr="006C6662" w:rsidRDefault="00A7781A" w:rsidP="00EB19B5">
            <w:pPr>
              <w:ind w:left="34"/>
              <w:jc w:val="both"/>
              <w:rPr>
                <w:rFonts w:ascii="Arial" w:hAnsi="Arial" w:cs="Arial"/>
                <w:sz w:val="20"/>
                <w:szCs w:val="20"/>
              </w:rPr>
            </w:pPr>
            <w:r w:rsidRPr="006C6662">
              <w:rPr>
                <w:rFonts w:ascii="Arial" w:hAnsi="Arial" w:cs="Arial"/>
                <w:color w:val="000000"/>
                <w:sz w:val="20"/>
                <w:szCs w:val="20"/>
              </w:rPr>
              <w:t xml:space="preserve"> </w:t>
            </w:r>
          </w:p>
          <w:p w14:paraId="354EFEAF" w14:textId="77777777" w:rsidR="00A7781A" w:rsidRPr="006C6662" w:rsidRDefault="00A7781A" w:rsidP="00A7781A">
            <w:pPr>
              <w:ind w:left="34"/>
              <w:jc w:val="both"/>
              <w:rPr>
                <w:rFonts w:ascii="Arial" w:hAnsi="Arial" w:cs="Arial"/>
                <w:color w:val="000000"/>
                <w:sz w:val="20"/>
                <w:szCs w:val="20"/>
              </w:rPr>
            </w:pPr>
          </w:p>
          <w:p w14:paraId="328D3EBD" w14:textId="77777777" w:rsidR="00A7781A" w:rsidRPr="006C6662" w:rsidRDefault="00A7781A" w:rsidP="00A7781A">
            <w:pPr>
              <w:ind w:left="34"/>
              <w:jc w:val="both"/>
              <w:rPr>
                <w:rFonts w:ascii="Arial" w:hAnsi="Arial" w:cs="Arial"/>
                <w:color w:val="000000"/>
                <w:sz w:val="20"/>
                <w:szCs w:val="20"/>
              </w:rPr>
            </w:pPr>
          </w:p>
          <w:p w14:paraId="6FACB738" w14:textId="39F2CF7B" w:rsidR="00A7781A" w:rsidRPr="006C6662" w:rsidRDefault="00A7781A" w:rsidP="00A7781A">
            <w:pPr>
              <w:ind w:left="34"/>
              <w:jc w:val="both"/>
              <w:rPr>
                <w:rFonts w:ascii="Arial" w:hAnsi="Arial" w:cs="Arial"/>
                <w:color w:val="000000"/>
                <w:sz w:val="20"/>
                <w:szCs w:val="20"/>
              </w:rPr>
            </w:pPr>
          </w:p>
          <w:p w14:paraId="330E6711" w14:textId="77777777" w:rsidR="006411B8" w:rsidRPr="006C6662" w:rsidRDefault="006411B8" w:rsidP="00A7781A">
            <w:pPr>
              <w:ind w:left="34"/>
              <w:jc w:val="both"/>
              <w:rPr>
                <w:rFonts w:ascii="Arial" w:hAnsi="Arial" w:cs="Arial"/>
                <w:color w:val="000000"/>
                <w:sz w:val="20"/>
                <w:szCs w:val="20"/>
              </w:rPr>
            </w:pPr>
          </w:p>
          <w:p w14:paraId="4FFDC206" w14:textId="77777777" w:rsidR="00A7781A" w:rsidRPr="006C6662" w:rsidRDefault="00A7781A" w:rsidP="00A7781A">
            <w:pPr>
              <w:ind w:left="34"/>
              <w:jc w:val="both"/>
              <w:rPr>
                <w:rFonts w:ascii="Arial" w:hAnsi="Arial" w:cs="Arial"/>
                <w:color w:val="000000"/>
                <w:sz w:val="20"/>
                <w:szCs w:val="20"/>
              </w:rPr>
            </w:pPr>
          </w:p>
          <w:p w14:paraId="5509428F" w14:textId="77777777" w:rsidR="00A7781A" w:rsidRPr="006C6662" w:rsidRDefault="00A7781A" w:rsidP="00A7781A">
            <w:pPr>
              <w:ind w:left="34"/>
              <w:jc w:val="both"/>
              <w:rPr>
                <w:rFonts w:ascii="Arial" w:hAnsi="Arial" w:cs="Arial"/>
                <w:color w:val="000000"/>
                <w:sz w:val="20"/>
                <w:szCs w:val="20"/>
              </w:rPr>
            </w:pPr>
            <w:r w:rsidRPr="006C6662">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5F4B54BE" w14:textId="77777777" w:rsidR="00A7781A" w:rsidRPr="006C6662" w:rsidRDefault="00A7781A" w:rsidP="00A7781A">
            <w:pPr>
              <w:jc w:val="both"/>
              <w:rPr>
                <w:rFonts w:ascii="Arial" w:hAnsi="Arial" w:cs="Arial"/>
                <w:color w:val="000000"/>
                <w:sz w:val="20"/>
                <w:szCs w:val="20"/>
              </w:rPr>
            </w:pPr>
            <w:r w:rsidRPr="006C6662">
              <w:rPr>
                <w:rFonts w:ascii="Arial" w:hAnsi="Arial" w:cs="Arial"/>
                <w:color w:val="000000"/>
                <w:sz w:val="20"/>
                <w:szCs w:val="20"/>
              </w:rPr>
              <w:t>„e-</w:t>
            </w:r>
            <w:proofErr w:type="spellStart"/>
            <w:r w:rsidRPr="006C6662">
              <w:rPr>
                <w:rFonts w:ascii="Arial" w:hAnsi="Arial" w:cs="Arial"/>
                <w:color w:val="000000"/>
                <w:sz w:val="20"/>
                <w:szCs w:val="20"/>
              </w:rPr>
              <w:t>Certis</w:t>
            </w:r>
            <w:proofErr w:type="spellEnd"/>
            <w:r w:rsidRPr="006C6662">
              <w:rPr>
                <w:rFonts w:ascii="Arial" w:hAnsi="Arial" w:cs="Arial"/>
                <w:color w:val="000000"/>
                <w:sz w:val="20"/>
                <w:szCs w:val="20"/>
              </w:rPr>
              <w:t xml:space="preserve">“ adresu:  </w:t>
            </w:r>
            <w:hyperlink r:id="rId12" w:history="1">
              <w:r w:rsidRPr="006C6662">
                <w:rPr>
                  <w:rStyle w:val="Hyperlink"/>
                  <w:rFonts w:ascii="Arial" w:hAnsi="Arial" w:cs="Arial"/>
                  <w:sz w:val="20"/>
                  <w:szCs w:val="20"/>
                </w:rPr>
                <w:t>https://ec.europa.eu/tools/ecertis/</w:t>
              </w:r>
            </w:hyperlink>
            <w:r w:rsidRPr="006C6662">
              <w:rPr>
                <w:rFonts w:ascii="Arial" w:hAnsi="Arial" w:cs="Arial"/>
                <w:color w:val="000000"/>
                <w:sz w:val="20"/>
                <w:szCs w:val="20"/>
              </w:rPr>
              <w:t>.</w:t>
            </w:r>
          </w:p>
          <w:p w14:paraId="07043BDF" w14:textId="77777777" w:rsidR="007665F9" w:rsidRPr="006C6662" w:rsidRDefault="007665F9">
            <w:pPr>
              <w:rPr>
                <w:rFonts w:ascii="Arial" w:hAnsi="Arial" w:cs="Arial"/>
                <w:sz w:val="20"/>
                <w:szCs w:val="20"/>
              </w:rPr>
            </w:pPr>
          </w:p>
        </w:tc>
        <w:tc>
          <w:tcPr>
            <w:tcW w:w="2660" w:type="dxa"/>
          </w:tcPr>
          <w:p w14:paraId="30C5F26C" w14:textId="77777777" w:rsidR="00A7781A" w:rsidRPr="006C6662" w:rsidRDefault="00A7781A" w:rsidP="00A7781A">
            <w:pPr>
              <w:jc w:val="both"/>
              <w:rPr>
                <w:rFonts w:ascii="Arial" w:hAnsi="Arial" w:cs="Arial"/>
                <w:sz w:val="20"/>
                <w:szCs w:val="20"/>
                <w:lang w:val="en-GB"/>
              </w:rPr>
            </w:pPr>
            <w:r w:rsidRPr="006C6662">
              <w:rPr>
                <w:rFonts w:ascii="Arial" w:hAnsi="Arial" w:cs="Arial"/>
                <w:sz w:val="20"/>
                <w:szCs w:val="20"/>
                <w:lang w:val="en-GB"/>
              </w:rPr>
              <w:lastRenderedPageBreak/>
              <w:t>SUBMITTED:</w:t>
            </w:r>
          </w:p>
          <w:p w14:paraId="34F1DCD2" w14:textId="3761E403" w:rsidR="00A7781A" w:rsidRPr="006C6662" w:rsidRDefault="00A7781A" w:rsidP="00A7781A">
            <w:pPr>
              <w:ind w:left="34"/>
              <w:jc w:val="both"/>
              <w:rPr>
                <w:rFonts w:ascii="Arial" w:hAnsi="Arial" w:cs="Arial"/>
                <w:color w:val="000000"/>
                <w:sz w:val="20"/>
                <w:szCs w:val="20"/>
                <w:lang w:val="en-GB"/>
              </w:rPr>
            </w:pPr>
            <w:r w:rsidRPr="006C6662">
              <w:rPr>
                <w:rFonts w:ascii="Arial" w:hAnsi="Arial" w:cs="Arial"/>
                <w:color w:val="000000"/>
                <w:sz w:val="20"/>
                <w:szCs w:val="20"/>
                <w:lang w:val="en-GB"/>
              </w:rPr>
              <w:lastRenderedPageBreak/>
              <w:t xml:space="preserve">Only the </w:t>
            </w:r>
            <w:r w:rsidRPr="006C6662">
              <w:rPr>
                <w:rFonts w:ascii="Arial" w:hAnsi="Arial" w:cs="Arial"/>
                <w:sz w:val="20"/>
                <w:szCs w:val="20"/>
                <w:lang w:val="en-GB"/>
              </w:rPr>
              <w:t>ESPD</w:t>
            </w:r>
            <w:r w:rsidRPr="006C6662">
              <w:rPr>
                <w:rFonts w:ascii="Arial" w:hAnsi="Arial" w:cs="Arial"/>
                <w:color w:val="000000"/>
                <w:sz w:val="20"/>
                <w:szCs w:val="20"/>
                <w:lang w:val="en-GB"/>
              </w:rPr>
              <w:t xml:space="preserve"> is submitted with the Application. </w:t>
            </w:r>
          </w:p>
          <w:p w14:paraId="3DB137FC" w14:textId="77777777" w:rsidR="00A7781A" w:rsidRPr="006C6662" w:rsidRDefault="00A7781A" w:rsidP="00A7781A">
            <w:pPr>
              <w:ind w:left="34"/>
              <w:jc w:val="both"/>
              <w:rPr>
                <w:rFonts w:ascii="Arial" w:hAnsi="Arial" w:cs="Arial"/>
                <w:color w:val="000000"/>
                <w:sz w:val="20"/>
                <w:szCs w:val="20"/>
                <w:lang w:val="en-GB"/>
              </w:rPr>
            </w:pPr>
          </w:p>
          <w:p w14:paraId="52BD9444" w14:textId="77777777" w:rsidR="00A7781A" w:rsidRPr="006C6662" w:rsidRDefault="00A7781A" w:rsidP="00A7781A">
            <w:pPr>
              <w:ind w:left="34"/>
              <w:jc w:val="both"/>
              <w:rPr>
                <w:rFonts w:ascii="Arial" w:hAnsi="Arial" w:cs="Arial"/>
                <w:color w:val="000000"/>
                <w:sz w:val="20"/>
                <w:szCs w:val="20"/>
                <w:lang w:val="en-GB"/>
              </w:rPr>
            </w:pPr>
            <w:r w:rsidRPr="006C6662">
              <w:rPr>
                <w:rFonts w:ascii="Arial" w:hAnsi="Arial" w:cs="Arial"/>
                <w:color w:val="000000"/>
                <w:sz w:val="20"/>
                <w:szCs w:val="20"/>
                <w:lang w:val="en-GB"/>
              </w:rPr>
              <w:t>No other documents will be required from entities established in Lithuania under this clause.</w:t>
            </w:r>
          </w:p>
          <w:p w14:paraId="4DEDC6C0" w14:textId="77777777" w:rsidR="00A7781A" w:rsidRPr="006C6662" w:rsidRDefault="00A7781A" w:rsidP="00A7781A">
            <w:pPr>
              <w:ind w:left="34"/>
              <w:jc w:val="both"/>
              <w:rPr>
                <w:rFonts w:ascii="Arial" w:hAnsi="Arial" w:cs="Arial"/>
                <w:color w:val="000000"/>
                <w:sz w:val="20"/>
                <w:szCs w:val="20"/>
                <w:lang w:val="en-GB"/>
              </w:rPr>
            </w:pPr>
          </w:p>
          <w:p w14:paraId="4DCDA5AC" w14:textId="19739E9A" w:rsidR="008F1F04" w:rsidRPr="00FC2C6C" w:rsidRDefault="00A7781A" w:rsidP="008F1F04">
            <w:pPr>
              <w:ind w:left="34"/>
              <w:jc w:val="both"/>
              <w:rPr>
                <w:rFonts w:ascii="Arial" w:hAnsi="Arial" w:cs="Arial"/>
                <w:sz w:val="20"/>
                <w:szCs w:val="20"/>
              </w:rPr>
            </w:pPr>
            <w:r w:rsidRPr="006C6662">
              <w:rPr>
                <w:rFonts w:ascii="Arial" w:hAnsi="Arial" w:cs="Arial"/>
                <w:color w:val="000000"/>
                <w:sz w:val="20"/>
                <w:szCs w:val="20"/>
                <w:lang w:val="en-GB"/>
              </w:rPr>
              <w:t>When making decisions on the exclusion of the Supplier from the Procurement procedure on the grounds of exclusion specified in this Clause, the information published in accordance with Article 52 of the LPP</w:t>
            </w:r>
            <w:r w:rsidR="000005DF">
              <w:rPr>
                <w:rFonts w:ascii="Arial" w:hAnsi="Arial" w:cs="Arial"/>
                <w:color w:val="000000"/>
                <w:sz w:val="20"/>
                <w:szCs w:val="20"/>
                <w:lang w:val="en-GB"/>
              </w:rPr>
              <w:t>/Article 63 of the LP</w:t>
            </w:r>
            <w:r w:rsidRPr="006C6662">
              <w:rPr>
                <w:rFonts w:ascii="Arial" w:hAnsi="Arial" w:cs="Arial"/>
                <w:color w:val="000000"/>
                <w:sz w:val="20"/>
                <w:szCs w:val="20"/>
                <w:lang w:val="en-GB"/>
              </w:rPr>
              <w:t xml:space="preserve"> may be </w:t>
            </w:r>
            <w:proofErr w:type="gramStart"/>
            <w:r w:rsidRPr="006C6662">
              <w:rPr>
                <w:rFonts w:ascii="Arial" w:hAnsi="Arial" w:cs="Arial"/>
                <w:color w:val="000000"/>
                <w:sz w:val="20"/>
                <w:szCs w:val="20"/>
                <w:lang w:val="en-GB"/>
              </w:rPr>
              <w:t>taken into account</w:t>
            </w:r>
            <w:proofErr w:type="gramEnd"/>
            <w:r w:rsidRPr="006C6662">
              <w:rPr>
                <w:rFonts w:ascii="Arial" w:hAnsi="Arial" w:cs="Arial"/>
                <w:color w:val="000000"/>
                <w:sz w:val="20"/>
                <w:szCs w:val="20"/>
                <w:lang w:val="en-GB"/>
              </w:rPr>
              <w:t>, among other things:</w:t>
            </w:r>
            <w:r w:rsidRPr="006C6662">
              <w:rPr>
                <w:rFonts w:ascii="Arial" w:hAnsi="Arial" w:cs="Arial"/>
                <w:color w:val="000000"/>
                <w:sz w:val="20"/>
                <w:szCs w:val="20"/>
              </w:rPr>
              <w:t xml:space="preserve"> </w:t>
            </w:r>
            <w:r w:rsidR="00A462D5" w:rsidRPr="00A462D5">
              <w:rPr>
                <w:rFonts w:ascii="Arial" w:hAnsi="Arial" w:cs="Arial"/>
                <w:sz w:val="20"/>
                <w:szCs w:val="20"/>
              </w:rPr>
              <w:t>https://vpt.lrv.lt/lt/nuorodos/kiti-duomenys/powerbi/melaginga-informacija-pateikusiu-tiekeju-sarasas-3/</w:t>
            </w:r>
            <w:r w:rsidR="008F1F04" w:rsidRPr="00FC2C6C">
              <w:rPr>
                <w:rFonts w:ascii="Arial" w:hAnsi="Arial" w:cs="Arial"/>
                <w:color w:val="000000"/>
                <w:sz w:val="20"/>
                <w:szCs w:val="20"/>
              </w:rPr>
              <w:t xml:space="preserve"> </w:t>
            </w:r>
          </w:p>
          <w:p w14:paraId="1B225262" w14:textId="6559A1E1" w:rsidR="00A7781A" w:rsidRPr="006C6662" w:rsidRDefault="00A7781A" w:rsidP="00A7781A">
            <w:pPr>
              <w:ind w:left="34"/>
              <w:jc w:val="both"/>
              <w:rPr>
                <w:rFonts w:ascii="Arial" w:hAnsi="Arial" w:cs="Arial"/>
                <w:color w:val="000000"/>
                <w:sz w:val="20"/>
                <w:szCs w:val="20"/>
                <w:lang w:val="en-GB"/>
              </w:rPr>
            </w:pPr>
          </w:p>
          <w:p w14:paraId="46FD9067" w14:textId="0EBF473B" w:rsidR="007665F9" w:rsidRPr="006C6662" w:rsidRDefault="00A7781A" w:rsidP="00A7781A">
            <w:pPr>
              <w:rPr>
                <w:rFonts w:ascii="Arial" w:hAnsi="Arial" w:cs="Arial"/>
                <w:sz w:val="20"/>
                <w:szCs w:val="20"/>
              </w:rPr>
            </w:pPr>
            <w:r w:rsidRPr="006C6662">
              <w:rPr>
                <w:rFonts w:ascii="Arial" w:hAnsi="Arial" w:cs="Arial"/>
                <w:color w:val="000000"/>
                <w:sz w:val="20"/>
                <w:szCs w:val="20"/>
                <w:lang w:val="en-GB"/>
              </w:rPr>
              <w:t>Entities established outside Lithuania will be required to provide the type of certificate and such documentary evidence as is provided in the European Commission's Information Document Repository E-</w:t>
            </w:r>
            <w:proofErr w:type="spellStart"/>
            <w:r w:rsidRPr="006C6662">
              <w:rPr>
                <w:rFonts w:ascii="Arial" w:hAnsi="Arial" w:cs="Arial"/>
                <w:color w:val="000000"/>
                <w:sz w:val="20"/>
                <w:szCs w:val="20"/>
                <w:lang w:val="en-GB"/>
              </w:rPr>
              <w:t>Certis</w:t>
            </w:r>
            <w:proofErr w:type="spellEnd"/>
            <w:r w:rsidRPr="006C6662">
              <w:rPr>
                <w:rFonts w:ascii="Arial" w:hAnsi="Arial" w:cs="Arial"/>
                <w:color w:val="000000"/>
                <w:sz w:val="20"/>
                <w:szCs w:val="20"/>
                <w:lang w:val="en-GB"/>
              </w:rPr>
              <w:t xml:space="preserve">: </w:t>
            </w:r>
            <w:r w:rsidRPr="006C6662">
              <w:rPr>
                <w:rFonts w:ascii="Arial" w:hAnsi="Arial" w:cs="Arial"/>
                <w:color w:val="000000"/>
                <w:sz w:val="20"/>
                <w:szCs w:val="20"/>
              </w:rPr>
              <w:t>https://ec.europa.eu/tools/ecertis/.</w:t>
            </w:r>
          </w:p>
        </w:tc>
      </w:tr>
      <w:tr w:rsidR="007665F9" w:rsidRPr="006C6662" w14:paraId="628254D2" w14:textId="77777777" w:rsidTr="007C39B8">
        <w:tc>
          <w:tcPr>
            <w:tcW w:w="928" w:type="dxa"/>
          </w:tcPr>
          <w:p w14:paraId="07264FD3" w14:textId="33CB0E14" w:rsidR="007665F9" w:rsidRPr="006C6662" w:rsidRDefault="007665F9">
            <w:pPr>
              <w:rPr>
                <w:rFonts w:ascii="Arial" w:hAnsi="Arial" w:cs="Arial"/>
                <w:sz w:val="20"/>
                <w:szCs w:val="20"/>
              </w:rPr>
            </w:pPr>
            <w:r w:rsidRPr="006C6662">
              <w:rPr>
                <w:rFonts w:ascii="Arial" w:hAnsi="Arial" w:cs="Arial"/>
                <w:sz w:val="20"/>
                <w:szCs w:val="20"/>
              </w:rPr>
              <w:lastRenderedPageBreak/>
              <w:t>5.</w:t>
            </w:r>
          </w:p>
        </w:tc>
        <w:tc>
          <w:tcPr>
            <w:tcW w:w="3887" w:type="dxa"/>
          </w:tcPr>
          <w:p w14:paraId="769B363A" w14:textId="4D0F09CD" w:rsidR="007665F9" w:rsidRPr="006C6662" w:rsidRDefault="007665F9" w:rsidP="00CD7516">
            <w:pPr>
              <w:jc w:val="both"/>
              <w:rPr>
                <w:rFonts w:ascii="Arial" w:hAnsi="Arial" w:cs="Arial"/>
                <w:sz w:val="20"/>
                <w:szCs w:val="20"/>
              </w:rPr>
            </w:pPr>
            <w:r w:rsidRPr="006C6662">
              <w:rPr>
                <w:rFonts w:ascii="Arial" w:hAnsi="Arial" w:cs="Arial"/>
                <w:color w:val="000000"/>
                <w:sz w:val="20"/>
                <w:szCs w:val="20"/>
              </w:rPr>
              <w:t>Tiekėjas Pirkimo metu ėmėsi neteisėtų veiksmų, siekdamas daryti įtaką Perkančiojo subjekto sprendimams, gauti konfidencialios informacijos, kuri suteiktų jam neteisėtą pranašumą Pirkimo procedūroje, ar teikė klaidinančią informaciją, kuri gali daryti esminę įtaką Perkančiojo subjekto sprendimams dėl Tiekėjų pašalinimo, jų kvalifikacijos vertinimo, laimėtojo nustatymo, ir Perkantysis subjektas gali tai įrodyti bet kokiomis teisėtomis priemonėmis.</w:t>
            </w:r>
          </w:p>
        </w:tc>
        <w:tc>
          <w:tcPr>
            <w:tcW w:w="4111" w:type="dxa"/>
          </w:tcPr>
          <w:p w14:paraId="63D11011" w14:textId="2375DD59" w:rsidR="007665F9" w:rsidRPr="006C6662" w:rsidRDefault="00BC129E" w:rsidP="00CD7516">
            <w:pPr>
              <w:jc w:val="both"/>
              <w:rPr>
                <w:rFonts w:ascii="Arial" w:hAnsi="Arial" w:cs="Arial"/>
                <w:sz w:val="20"/>
                <w:szCs w:val="20"/>
              </w:rPr>
            </w:pPr>
            <w:r w:rsidRPr="006C6662">
              <w:rPr>
                <w:rFonts w:ascii="Arial" w:hAnsi="Arial" w:cs="Arial"/>
                <w:color w:val="000000" w:themeColor="text1"/>
                <w:sz w:val="20"/>
                <w:szCs w:val="20"/>
                <w:lang w:val="en-GB"/>
              </w:rPr>
              <w:t>During the Procurement, the Supplier has taken illegal actions in order to influence the decisions of the Contracting Entity to obtain confidential information that would give it an illegal advantage in the Procurement procedure, or has provided misleading information that may materially influence the decisions of the Contracting Entity regarding the exclusion of Suppliers, assessment of their qualification, determination of the winner, and the Contracting Entity may prove this by any lawful means.</w:t>
            </w:r>
          </w:p>
        </w:tc>
        <w:tc>
          <w:tcPr>
            <w:tcW w:w="2835" w:type="dxa"/>
          </w:tcPr>
          <w:p w14:paraId="6869DDF6" w14:textId="77777777" w:rsidR="00A7781A" w:rsidRPr="006C6662" w:rsidRDefault="00A7781A" w:rsidP="00A7781A">
            <w:pPr>
              <w:ind w:left="34"/>
              <w:jc w:val="both"/>
              <w:rPr>
                <w:rFonts w:ascii="Arial" w:hAnsi="Arial" w:cs="Arial"/>
                <w:sz w:val="20"/>
                <w:szCs w:val="20"/>
              </w:rPr>
            </w:pPr>
            <w:r w:rsidRPr="006C6662">
              <w:rPr>
                <w:rFonts w:ascii="Arial" w:hAnsi="Arial" w:cs="Arial"/>
                <w:sz w:val="20"/>
                <w:szCs w:val="20"/>
              </w:rPr>
              <w:t>PATEIKIAMA:</w:t>
            </w:r>
          </w:p>
          <w:p w14:paraId="4075248C" w14:textId="77777777" w:rsidR="00A7781A" w:rsidRPr="006C6662" w:rsidRDefault="00A7781A" w:rsidP="00A7781A">
            <w:pPr>
              <w:ind w:left="34"/>
              <w:jc w:val="both"/>
              <w:rPr>
                <w:rFonts w:ascii="Arial" w:hAnsi="Arial" w:cs="Arial"/>
                <w:color w:val="000000"/>
                <w:sz w:val="20"/>
                <w:szCs w:val="20"/>
              </w:rPr>
            </w:pPr>
            <w:r w:rsidRPr="006C6662">
              <w:rPr>
                <w:rFonts w:ascii="Arial" w:hAnsi="Arial" w:cs="Arial"/>
                <w:color w:val="000000"/>
                <w:sz w:val="20"/>
                <w:szCs w:val="20"/>
              </w:rPr>
              <w:t>Su Paraiška pateikiamas tik EBVPD.</w:t>
            </w:r>
          </w:p>
          <w:p w14:paraId="6907E433" w14:textId="77777777" w:rsidR="00A7781A" w:rsidRPr="006C6662" w:rsidRDefault="00A7781A" w:rsidP="00A7781A">
            <w:pPr>
              <w:ind w:left="34"/>
              <w:jc w:val="both"/>
              <w:rPr>
                <w:rFonts w:ascii="Arial" w:hAnsi="Arial" w:cs="Arial"/>
                <w:color w:val="000000"/>
                <w:sz w:val="20"/>
                <w:szCs w:val="20"/>
              </w:rPr>
            </w:pPr>
          </w:p>
          <w:p w14:paraId="6ECA7475" w14:textId="77777777" w:rsidR="00A7781A" w:rsidRPr="006C6662" w:rsidRDefault="00A7781A" w:rsidP="00A7781A">
            <w:pPr>
              <w:ind w:left="34"/>
              <w:jc w:val="both"/>
              <w:rPr>
                <w:rFonts w:ascii="Arial" w:hAnsi="Arial" w:cs="Arial"/>
                <w:color w:val="000000"/>
                <w:sz w:val="20"/>
                <w:szCs w:val="20"/>
              </w:rPr>
            </w:pPr>
          </w:p>
          <w:p w14:paraId="67E296FA" w14:textId="77777777" w:rsidR="00A7781A" w:rsidRPr="006C6662" w:rsidRDefault="00A7781A" w:rsidP="00A7781A">
            <w:pPr>
              <w:ind w:left="34"/>
              <w:jc w:val="both"/>
              <w:rPr>
                <w:rFonts w:ascii="Arial" w:hAnsi="Arial" w:cs="Arial"/>
                <w:color w:val="000000"/>
                <w:sz w:val="20"/>
                <w:szCs w:val="20"/>
              </w:rPr>
            </w:pPr>
            <w:r w:rsidRPr="006C6662">
              <w:rPr>
                <w:rFonts w:ascii="Arial" w:hAnsi="Arial" w:cs="Arial"/>
                <w:color w:val="000000"/>
                <w:sz w:val="20"/>
                <w:szCs w:val="20"/>
              </w:rPr>
              <w:t>Iš Lietuvoje įsteigtų subjektų kitų dokumentų pagal šį punktą nebus reikalaujama.</w:t>
            </w:r>
          </w:p>
          <w:p w14:paraId="7AC6D300" w14:textId="77777777" w:rsidR="00A7781A" w:rsidRPr="006C6662" w:rsidRDefault="00A7781A" w:rsidP="00A7781A">
            <w:pPr>
              <w:jc w:val="both"/>
              <w:rPr>
                <w:rFonts w:ascii="Arial" w:hAnsi="Arial" w:cs="Arial"/>
                <w:color w:val="000000"/>
                <w:sz w:val="20"/>
                <w:szCs w:val="20"/>
              </w:rPr>
            </w:pPr>
          </w:p>
          <w:p w14:paraId="3899B391" w14:textId="77777777" w:rsidR="00A7781A" w:rsidRPr="006C6662" w:rsidRDefault="00A7781A" w:rsidP="00A7781A">
            <w:pPr>
              <w:ind w:left="34"/>
              <w:jc w:val="both"/>
              <w:rPr>
                <w:rFonts w:ascii="Arial" w:hAnsi="Arial" w:cs="Arial"/>
                <w:color w:val="000000"/>
                <w:sz w:val="20"/>
                <w:szCs w:val="20"/>
              </w:rPr>
            </w:pPr>
          </w:p>
          <w:p w14:paraId="7B8A9238" w14:textId="77777777" w:rsidR="00A7781A" w:rsidRPr="006C6662" w:rsidRDefault="00A7781A" w:rsidP="00A7781A">
            <w:pPr>
              <w:ind w:left="34"/>
              <w:jc w:val="both"/>
              <w:rPr>
                <w:rFonts w:ascii="Arial" w:hAnsi="Arial" w:cs="Arial"/>
                <w:color w:val="000000"/>
                <w:sz w:val="20"/>
                <w:szCs w:val="20"/>
              </w:rPr>
            </w:pPr>
            <w:r w:rsidRPr="006C6662">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0E1878AA" w14:textId="77777777" w:rsidR="00A7781A" w:rsidRPr="006C6662" w:rsidRDefault="00A7781A" w:rsidP="00A7781A">
            <w:pPr>
              <w:jc w:val="both"/>
              <w:rPr>
                <w:rFonts w:ascii="Arial" w:hAnsi="Arial" w:cs="Arial"/>
                <w:color w:val="000000"/>
                <w:sz w:val="20"/>
                <w:szCs w:val="20"/>
              </w:rPr>
            </w:pPr>
            <w:r w:rsidRPr="006C6662">
              <w:rPr>
                <w:rFonts w:ascii="Arial" w:hAnsi="Arial" w:cs="Arial"/>
                <w:color w:val="000000"/>
                <w:sz w:val="20"/>
                <w:szCs w:val="20"/>
              </w:rPr>
              <w:t>„e-</w:t>
            </w:r>
            <w:proofErr w:type="spellStart"/>
            <w:r w:rsidRPr="006C6662">
              <w:rPr>
                <w:rFonts w:ascii="Arial" w:hAnsi="Arial" w:cs="Arial"/>
                <w:color w:val="000000"/>
                <w:sz w:val="20"/>
                <w:szCs w:val="20"/>
              </w:rPr>
              <w:t>Certis</w:t>
            </w:r>
            <w:proofErr w:type="spellEnd"/>
            <w:r w:rsidRPr="006C6662">
              <w:rPr>
                <w:rFonts w:ascii="Arial" w:hAnsi="Arial" w:cs="Arial"/>
                <w:color w:val="000000"/>
                <w:sz w:val="20"/>
                <w:szCs w:val="20"/>
              </w:rPr>
              <w:t xml:space="preserve">“ adresu:  </w:t>
            </w:r>
            <w:hyperlink r:id="rId13" w:history="1">
              <w:r w:rsidRPr="006C6662">
                <w:rPr>
                  <w:rStyle w:val="Hyperlink"/>
                  <w:rFonts w:ascii="Arial" w:hAnsi="Arial" w:cs="Arial"/>
                  <w:sz w:val="20"/>
                  <w:szCs w:val="20"/>
                </w:rPr>
                <w:t>https://ec.europa.eu/tools/ecertis/</w:t>
              </w:r>
            </w:hyperlink>
            <w:r w:rsidRPr="006C6662">
              <w:rPr>
                <w:rFonts w:ascii="Arial" w:hAnsi="Arial" w:cs="Arial"/>
                <w:color w:val="000000"/>
                <w:sz w:val="20"/>
                <w:szCs w:val="20"/>
              </w:rPr>
              <w:t>.</w:t>
            </w:r>
          </w:p>
          <w:p w14:paraId="325D15D5" w14:textId="77777777" w:rsidR="007665F9" w:rsidRPr="006C6662" w:rsidRDefault="007665F9">
            <w:pPr>
              <w:rPr>
                <w:rFonts w:ascii="Arial" w:hAnsi="Arial" w:cs="Arial"/>
                <w:sz w:val="20"/>
                <w:szCs w:val="20"/>
              </w:rPr>
            </w:pPr>
          </w:p>
        </w:tc>
        <w:tc>
          <w:tcPr>
            <w:tcW w:w="2660" w:type="dxa"/>
          </w:tcPr>
          <w:p w14:paraId="497C23D1" w14:textId="77777777" w:rsidR="00A7781A" w:rsidRPr="006C6662" w:rsidRDefault="00A7781A" w:rsidP="00A7781A">
            <w:pPr>
              <w:jc w:val="both"/>
              <w:rPr>
                <w:rFonts w:ascii="Arial" w:hAnsi="Arial" w:cs="Arial"/>
                <w:sz w:val="20"/>
                <w:szCs w:val="20"/>
                <w:lang w:val="en-GB"/>
              </w:rPr>
            </w:pPr>
            <w:r w:rsidRPr="006C6662">
              <w:rPr>
                <w:rFonts w:ascii="Arial" w:hAnsi="Arial" w:cs="Arial"/>
                <w:sz w:val="20"/>
                <w:szCs w:val="20"/>
                <w:lang w:val="en-GB"/>
              </w:rPr>
              <w:t>SUBMITTED:</w:t>
            </w:r>
          </w:p>
          <w:p w14:paraId="3A76F306" w14:textId="77777777" w:rsidR="00A7781A" w:rsidRPr="006C6662" w:rsidRDefault="00A7781A" w:rsidP="00A7781A">
            <w:pPr>
              <w:ind w:left="34"/>
              <w:jc w:val="both"/>
              <w:rPr>
                <w:rFonts w:ascii="Arial" w:hAnsi="Arial" w:cs="Arial"/>
                <w:color w:val="000000"/>
                <w:sz w:val="20"/>
                <w:szCs w:val="20"/>
                <w:lang w:val="en-GB"/>
              </w:rPr>
            </w:pPr>
            <w:r w:rsidRPr="006C6662">
              <w:rPr>
                <w:rFonts w:ascii="Arial" w:hAnsi="Arial" w:cs="Arial"/>
                <w:color w:val="000000"/>
                <w:sz w:val="20"/>
                <w:szCs w:val="20"/>
                <w:lang w:val="en-GB"/>
              </w:rPr>
              <w:t xml:space="preserve">Only the </w:t>
            </w:r>
            <w:r w:rsidRPr="006C6662">
              <w:rPr>
                <w:rFonts w:ascii="Arial" w:hAnsi="Arial" w:cs="Arial"/>
                <w:sz w:val="20"/>
                <w:szCs w:val="20"/>
                <w:lang w:val="en-GB"/>
              </w:rPr>
              <w:t>ESPD</w:t>
            </w:r>
            <w:r w:rsidRPr="006C6662">
              <w:rPr>
                <w:rFonts w:ascii="Arial" w:hAnsi="Arial" w:cs="Arial"/>
                <w:color w:val="000000"/>
                <w:sz w:val="20"/>
                <w:szCs w:val="20"/>
                <w:lang w:val="en-GB"/>
              </w:rPr>
              <w:t xml:space="preserve"> is submitted with the Application. </w:t>
            </w:r>
          </w:p>
          <w:p w14:paraId="00560ED1" w14:textId="77777777" w:rsidR="00A7781A" w:rsidRPr="006C6662" w:rsidRDefault="00A7781A" w:rsidP="00A7781A">
            <w:pPr>
              <w:ind w:left="34"/>
              <w:jc w:val="both"/>
              <w:rPr>
                <w:rFonts w:ascii="Arial" w:hAnsi="Arial" w:cs="Arial"/>
                <w:color w:val="000000"/>
                <w:sz w:val="20"/>
                <w:szCs w:val="20"/>
                <w:lang w:val="en-GB"/>
              </w:rPr>
            </w:pPr>
          </w:p>
          <w:p w14:paraId="00830F0B" w14:textId="77777777" w:rsidR="00A7781A" w:rsidRPr="006C6662" w:rsidRDefault="00A7781A" w:rsidP="00A7781A">
            <w:pPr>
              <w:ind w:left="34"/>
              <w:jc w:val="both"/>
              <w:rPr>
                <w:rFonts w:ascii="Arial" w:hAnsi="Arial" w:cs="Arial"/>
                <w:color w:val="000000"/>
                <w:sz w:val="20"/>
                <w:szCs w:val="20"/>
                <w:lang w:val="en-GB"/>
              </w:rPr>
            </w:pPr>
            <w:r w:rsidRPr="006C6662">
              <w:rPr>
                <w:rFonts w:ascii="Arial" w:hAnsi="Arial" w:cs="Arial"/>
                <w:color w:val="000000"/>
                <w:sz w:val="20"/>
                <w:szCs w:val="20"/>
                <w:lang w:val="en-GB"/>
              </w:rPr>
              <w:t>No other documents will be required from entities established in Lithuania under this clause.</w:t>
            </w:r>
          </w:p>
          <w:p w14:paraId="3EE4C56E" w14:textId="77777777" w:rsidR="00A7781A" w:rsidRPr="006C6662" w:rsidRDefault="00A7781A" w:rsidP="00A7781A">
            <w:pPr>
              <w:ind w:left="34"/>
              <w:jc w:val="both"/>
              <w:rPr>
                <w:rFonts w:ascii="Arial" w:hAnsi="Arial" w:cs="Arial"/>
                <w:color w:val="000000"/>
                <w:sz w:val="20"/>
                <w:szCs w:val="20"/>
                <w:lang w:val="en-GB"/>
              </w:rPr>
            </w:pPr>
          </w:p>
          <w:p w14:paraId="666241C7" w14:textId="6976EA28" w:rsidR="007665F9" w:rsidRPr="006C6662" w:rsidRDefault="00A7781A" w:rsidP="00A7781A">
            <w:pPr>
              <w:rPr>
                <w:rFonts w:ascii="Arial" w:hAnsi="Arial" w:cs="Arial"/>
                <w:sz w:val="20"/>
                <w:szCs w:val="20"/>
              </w:rPr>
            </w:pPr>
            <w:r w:rsidRPr="006C6662">
              <w:rPr>
                <w:rFonts w:ascii="Arial" w:hAnsi="Arial" w:cs="Arial"/>
                <w:color w:val="000000"/>
                <w:sz w:val="20"/>
                <w:szCs w:val="20"/>
                <w:lang w:val="en-GB"/>
              </w:rPr>
              <w:t>Entities established outside Lithuania will be required to provide the type of certificate and such documentary evidence as is provided in the European Commission's Information Document Repository E-</w:t>
            </w:r>
            <w:proofErr w:type="spellStart"/>
            <w:r w:rsidRPr="006C6662">
              <w:rPr>
                <w:rFonts w:ascii="Arial" w:hAnsi="Arial" w:cs="Arial"/>
                <w:color w:val="000000"/>
                <w:sz w:val="20"/>
                <w:szCs w:val="20"/>
                <w:lang w:val="en-GB"/>
              </w:rPr>
              <w:t>Certis</w:t>
            </w:r>
            <w:proofErr w:type="spellEnd"/>
            <w:r w:rsidRPr="006C6662">
              <w:rPr>
                <w:rFonts w:ascii="Arial" w:hAnsi="Arial" w:cs="Arial"/>
                <w:color w:val="000000"/>
                <w:sz w:val="20"/>
                <w:szCs w:val="20"/>
                <w:lang w:val="en-GB"/>
              </w:rPr>
              <w:t xml:space="preserve">: </w:t>
            </w:r>
            <w:r w:rsidRPr="006C6662">
              <w:rPr>
                <w:rFonts w:ascii="Arial" w:hAnsi="Arial" w:cs="Arial"/>
                <w:color w:val="000000"/>
                <w:sz w:val="20"/>
                <w:szCs w:val="20"/>
              </w:rPr>
              <w:t>https://ec.europa.eu/tools/ecertis/.</w:t>
            </w:r>
          </w:p>
        </w:tc>
      </w:tr>
      <w:tr w:rsidR="00812016" w:rsidRPr="006C6662" w14:paraId="6761EF04" w14:textId="77777777" w:rsidTr="007C39B8">
        <w:tc>
          <w:tcPr>
            <w:tcW w:w="928" w:type="dxa"/>
          </w:tcPr>
          <w:p w14:paraId="3CFCDAD9" w14:textId="4E2EC31A" w:rsidR="00812016" w:rsidRPr="006C6662" w:rsidRDefault="00812016" w:rsidP="00812016">
            <w:pPr>
              <w:rPr>
                <w:rFonts w:ascii="Arial" w:hAnsi="Arial" w:cs="Arial"/>
                <w:sz w:val="20"/>
                <w:szCs w:val="20"/>
              </w:rPr>
            </w:pPr>
            <w:r w:rsidRPr="006C6662">
              <w:rPr>
                <w:rFonts w:ascii="Arial" w:hAnsi="Arial" w:cs="Arial"/>
                <w:sz w:val="20"/>
                <w:szCs w:val="20"/>
              </w:rPr>
              <w:t>6.</w:t>
            </w:r>
          </w:p>
        </w:tc>
        <w:tc>
          <w:tcPr>
            <w:tcW w:w="3887" w:type="dxa"/>
          </w:tcPr>
          <w:p w14:paraId="49ADC13B" w14:textId="540194B0" w:rsidR="00812016" w:rsidRPr="006C6662" w:rsidRDefault="00812016" w:rsidP="00812016">
            <w:pPr>
              <w:tabs>
                <w:tab w:val="left" w:pos="567"/>
              </w:tabs>
              <w:ind w:left="34"/>
              <w:contextualSpacing/>
              <w:jc w:val="both"/>
              <w:rPr>
                <w:rFonts w:ascii="Arial" w:hAnsi="Arial" w:cs="Arial"/>
                <w:iCs/>
                <w:color w:val="000000"/>
                <w:sz w:val="20"/>
                <w:szCs w:val="20"/>
              </w:rPr>
            </w:pPr>
            <w:r w:rsidRPr="006C6662">
              <w:rPr>
                <w:rFonts w:ascii="Arial" w:hAnsi="Arial" w:cs="Arial"/>
                <w:iCs/>
                <w:color w:val="000000"/>
                <w:sz w:val="20"/>
                <w:szCs w:val="20"/>
              </w:rPr>
              <w:t xml:space="preserve">Tiekėjas yra neįvykdęs sutarties, sudarytos vadovaujantis </w:t>
            </w:r>
            <w:r w:rsidR="005F4FC7" w:rsidRPr="006C6662">
              <w:rPr>
                <w:rFonts w:ascii="Arial" w:hAnsi="Arial" w:cs="Arial"/>
                <w:iCs/>
                <w:color w:val="000000"/>
                <w:sz w:val="20"/>
                <w:szCs w:val="20"/>
              </w:rPr>
              <w:t>VPĮ</w:t>
            </w:r>
            <w:r w:rsidRPr="006C6662">
              <w:rPr>
                <w:rFonts w:ascii="Arial" w:hAnsi="Arial" w:cs="Arial"/>
                <w:iCs/>
                <w:color w:val="000000"/>
                <w:sz w:val="20"/>
                <w:szCs w:val="20"/>
              </w:rPr>
              <w:t xml:space="preserve">, Viešųjų pirkimų, atliekamų gynybos ir saugumo srityje, įstatymu ar PĮ, ar koncesijos sutarties arba yra netinkamai ją įvykdęs ir tai buvo esminis sutarties pažeidimas, kaip nustatyta Lietuvos Respublikos civilinio kodekso 6.217 straipsnyje,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w:t>
            </w:r>
            <w:r w:rsidRPr="006C6662">
              <w:rPr>
                <w:rFonts w:ascii="Arial" w:hAnsi="Arial" w:cs="Arial"/>
                <w:iCs/>
                <w:color w:val="000000"/>
                <w:sz w:val="20"/>
                <w:szCs w:val="20"/>
              </w:rPr>
              <w:lastRenderedPageBreak/>
              <w:t xml:space="preserve">dideliais arba nuolatiniais trūkumais, ar per pastaruosius 3 metus buvo priimtas Perkančiojo subjekto sprendimas, kad Tiekėjas sutartyje nustatytą esminę sutarties sąlygą vykdė su dideliais arba nuolatiniais trūkumais ir dėl to buvo pritaikyta sutartyje nustatyta sankcija. </w:t>
            </w:r>
          </w:p>
          <w:p w14:paraId="1A1C1867" w14:textId="29DAD564" w:rsidR="00812016" w:rsidRPr="006C6662" w:rsidRDefault="00812016" w:rsidP="00812016">
            <w:pPr>
              <w:jc w:val="both"/>
              <w:rPr>
                <w:rFonts w:ascii="Arial" w:hAnsi="Arial" w:cs="Arial"/>
                <w:sz w:val="20"/>
                <w:szCs w:val="20"/>
              </w:rPr>
            </w:pPr>
            <w:r w:rsidRPr="006C6662">
              <w:rPr>
                <w:rFonts w:ascii="Arial" w:hAnsi="Arial" w:cs="Arial"/>
                <w:iCs/>
                <w:color w:val="000000"/>
                <w:sz w:val="20"/>
                <w:szCs w:val="20"/>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4111" w:type="dxa"/>
          </w:tcPr>
          <w:p w14:paraId="14119287" w14:textId="1403CB9C" w:rsidR="00812016" w:rsidRPr="006C6662" w:rsidRDefault="00812016" w:rsidP="00812016">
            <w:pPr>
              <w:tabs>
                <w:tab w:val="left" w:pos="567"/>
              </w:tabs>
              <w:ind w:left="34"/>
              <w:contextualSpacing/>
              <w:jc w:val="both"/>
              <w:rPr>
                <w:rFonts w:ascii="Arial" w:hAnsi="Arial" w:cs="Arial"/>
                <w:iCs/>
                <w:color w:val="000000" w:themeColor="text1"/>
                <w:sz w:val="20"/>
                <w:szCs w:val="20"/>
                <w:lang w:val="en-GB"/>
              </w:rPr>
            </w:pPr>
            <w:r w:rsidRPr="006C6662">
              <w:rPr>
                <w:rFonts w:ascii="Arial" w:hAnsi="Arial" w:cs="Arial"/>
                <w:iCs/>
                <w:color w:val="000000" w:themeColor="text1"/>
                <w:sz w:val="20"/>
                <w:szCs w:val="20"/>
                <w:lang w:val="en-GB"/>
              </w:rPr>
              <w:lastRenderedPageBreak/>
              <w:t xml:space="preserve">The Supplier has failed to perform or has improperly performed a contract concluded in accordance with the </w:t>
            </w:r>
            <w:r w:rsidR="000005DF">
              <w:rPr>
                <w:rFonts w:ascii="Arial" w:hAnsi="Arial" w:cs="Arial"/>
                <w:iCs/>
                <w:color w:val="000000" w:themeColor="text1"/>
                <w:sz w:val="20"/>
                <w:szCs w:val="20"/>
                <w:lang w:val="en-GB"/>
              </w:rPr>
              <w:t>LPP</w:t>
            </w:r>
            <w:r w:rsidRPr="006C6662">
              <w:rPr>
                <w:rFonts w:ascii="Arial" w:hAnsi="Arial" w:cs="Arial"/>
                <w:iCs/>
                <w:color w:val="000000" w:themeColor="text1"/>
                <w:sz w:val="20"/>
                <w:szCs w:val="20"/>
                <w:lang w:val="en-GB"/>
              </w:rPr>
              <w:t xml:space="preserve">, the Law on Public Procurement in the Field of Defence and Security or LP or concession contract, and this was a material breach of contract as defined in Article 6.217 of the Civil Code of the Republic of Lithuania which resulted in the termination of the contract within the last 3 years or a court decision has been issued and entered into force during the last 3 years, satisfying the claim of the contracting entity, the contracting entity or the awarding entity for damages caused by the Supplier and caused because the Supplier has fulfilled the essential condition of the contract with significant or permanent </w:t>
            </w:r>
            <w:r w:rsidRPr="006C6662">
              <w:rPr>
                <w:rFonts w:ascii="Arial" w:hAnsi="Arial" w:cs="Arial"/>
                <w:iCs/>
                <w:color w:val="000000" w:themeColor="text1"/>
                <w:sz w:val="20"/>
                <w:szCs w:val="20"/>
                <w:lang w:val="en-GB"/>
              </w:rPr>
              <w:lastRenderedPageBreak/>
              <w:t>defects, or during the last 3 years the Contracting Entity has decided that the Supplier has fulfilled the essential condition of the contract with significant or permanent defects and therefore the sanction specified in the contract has been applied.</w:t>
            </w:r>
          </w:p>
          <w:p w14:paraId="4B649983" w14:textId="012EF886" w:rsidR="00812016" w:rsidRPr="006C6662" w:rsidRDefault="00812016" w:rsidP="00812016">
            <w:pPr>
              <w:jc w:val="both"/>
              <w:rPr>
                <w:rFonts w:ascii="Arial" w:hAnsi="Arial" w:cs="Arial"/>
                <w:sz w:val="20"/>
                <w:szCs w:val="20"/>
              </w:rPr>
            </w:pPr>
            <w:r w:rsidRPr="006C6662">
              <w:rPr>
                <w:rFonts w:ascii="Arial" w:hAnsi="Arial" w:cs="Arial"/>
                <w:color w:val="000000" w:themeColor="text1"/>
                <w:sz w:val="20"/>
                <w:szCs w:val="20"/>
                <w:lang w:val="en-GB"/>
              </w:rPr>
              <w:t>On this basis, the Supplier shall also be excluded from the Procurement procedure if, in accordance with the legislation of other states, it has been established during the last 3 years that it in performance of a previous contract, a previous contract with the contracting entity or a previous concession contract, the essential requirement of the contract has been fulfilled with serious or persistent deficiencies and as a result, that previous contract was terminated before the expiry of that contract, claimed damages or other similar sanctions were imposed.</w:t>
            </w:r>
          </w:p>
        </w:tc>
        <w:tc>
          <w:tcPr>
            <w:tcW w:w="2835" w:type="dxa"/>
          </w:tcPr>
          <w:p w14:paraId="3DA107E2" w14:textId="77777777" w:rsidR="00812016" w:rsidRPr="006C6662" w:rsidRDefault="00812016" w:rsidP="00812016">
            <w:pPr>
              <w:ind w:left="34"/>
              <w:jc w:val="both"/>
              <w:rPr>
                <w:rFonts w:ascii="Arial" w:hAnsi="Arial" w:cs="Arial"/>
                <w:sz w:val="20"/>
                <w:szCs w:val="20"/>
              </w:rPr>
            </w:pPr>
            <w:r w:rsidRPr="006C6662">
              <w:rPr>
                <w:rFonts w:ascii="Arial" w:hAnsi="Arial" w:cs="Arial"/>
                <w:sz w:val="20"/>
                <w:szCs w:val="20"/>
              </w:rPr>
              <w:lastRenderedPageBreak/>
              <w:t>PATEIKIAMA:</w:t>
            </w:r>
          </w:p>
          <w:p w14:paraId="65B82CE9" w14:textId="38D1A6A9" w:rsidR="00812016" w:rsidRPr="006C6662" w:rsidRDefault="00812016" w:rsidP="00812016">
            <w:pPr>
              <w:ind w:left="34"/>
              <w:jc w:val="both"/>
              <w:rPr>
                <w:rFonts w:ascii="Arial" w:hAnsi="Arial" w:cs="Arial"/>
                <w:color w:val="000000"/>
                <w:sz w:val="20"/>
                <w:szCs w:val="20"/>
              </w:rPr>
            </w:pPr>
            <w:r w:rsidRPr="006C6662">
              <w:rPr>
                <w:rFonts w:ascii="Arial" w:hAnsi="Arial" w:cs="Arial"/>
                <w:color w:val="000000"/>
                <w:sz w:val="20"/>
                <w:szCs w:val="20"/>
              </w:rPr>
              <w:t>Su Paraiška pateikiamas tik EBVPD.</w:t>
            </w:r>
          </w:p>
          <w:p w14:paraId="5DF3673A" w14:textId="77777777" w:rsidR="00812016" w:rsidRPr="006C6662" w:rsidRDefault="00812016" w:rsidP="00812016">
            <w:pPr>
              <w:ind w:left="34"/>
              <w:jc w:val="both"/>
              <w:rPr>
                <w:rFonts w:ascii="Arial" w:hAnsi="Arial" w:cs="Arial"/>
                <w:color w:val="000000"/>
                <w:sz w:val="20"/>
                <w:szCs w:val="20"/>
              </w:rPr>
            </w:pPr>
          </w:p>
          <w:p w14:paraId="659FCF3E" w14:textId="77777777" w:rsidR="00812016" w:rsidRPr="006C6662" w:rsidRDefault="00812016" w:rsidP="00812016">
            <w:pPr>
              <w:ind w:left="34"/>
              <w:jc w:val="both"/>
              <w:rPr>
                <w:rFonts w:ascii="Arial" w:hAnsi="Arial" w:cs="Arial"/>
                <w:color w:val="000000"/>
                <w:sz w:val="20"/>
                <w:szCs w:val="20"/>
              </w:rPr>
            </w:pPr>
          </w:p>
          <w:p w14:paraId="3EDE6D3E" w14:textId="77777777" w:rsidR="00812016" w:rsidRPr="006C6662" w:rsidRDefault="00812016" w:rsidP="00812016">
            <w:pPr>
              <w:ind w:left="34"/>
              <w:jc w:val="both"/>
              <w:rPr>
                <w:rFonts w:ascii="Arial" w:hAnsi="Arial" w:cs="Arial"/>
                <w:color w:val="000000"/>
                <w:sz w:val="20"/>
                <w:szCs w:val="20"/>
              </w:rPr>
            </w:pPr>
            <w:r w:rsidRPr="006C6662">
              <w:rPr>
                <w:rFonts w:ascii="Arial" w:hAnsi="Arial" w:cs="Arial"/>
                <w:color w:val="000000"/>
                <w:sz w:val="20"/>
                <w:szCs w:val="20"/>
              </w:rPr>
              <w:t>Iš Lietuvoje įsteigtų subjektų kitų dokumentų pagal šį punktą nebus reikalaujama.</w:t>
            </w:r>
          </w:p>
          <w:p w14:paraId="7611B6B1" w14:textId="77777777" w:rsidR="00812016" w:rsidRPr="006C6662" w:rsidRDefault="00812016" w:rsidP="00812016">
            <w:pPr>
              <w:ind w:left="34"/>
              <w:jc w:val="both"/>
              <w:rPr>
                <w:rFonts w:ascii="Arial" w:hAnsi="Arial" w:cs="Arial"/>
                <w:color w:val="000000"/>
                <w:sz w:val="20"/>
                <w:szCs w:val="20"/>
              </w:rPr>
            </w:pPr>
          </w:p>
          <w:p w14:paraId="209A95F8" w14:textId="77777777" w:rsidR="00812016" w:rsidRPr="006C6662" w:rsidRDefault="00812016" w:rsidP="00812016">
            <w:pPr>
              <w:ind w:left="34"/>
              <w:jc w:val="both"/>
              <w:rPr>
                <w:rFonts w:ascii="Arial" w:hAnsi="Arial" w:cs="Arial"/>
                <w:color w:val="000000"/>
                <w:sz w:val="20"/>
                <w:szCs w:val="20"/>
              </w:rPr>
            </w:pPr>
          </w:p>
          <w:p w14:paraId="3E5DED92" w14:textId="77777777" w:rsidR="00A462D5" w:rsidRPr="00A462D5" w:rsidRDefault="00812016" w:rsidP="00A462D5">
            <w:pPr>
              <w:ind w:left="34"/>
              <w:jc w:val="both"/>
              <w:rPr>
                <w:rFonts w:ascii="Arial" w:hAnsi="Arial" w:cs="Arial"/>
                <w:color w:val="000000"/>
                <w:sz w:val="20"/>
                <w:szCs w:val="20"/>
              </w:rPr>
            </w:pPr>
            <w:r w:rsidRPr="006C6662">
              <w:rPr>
                <w:rFonts w:ascii="Arial" w:hAnsi="Arial" w:cs="Arial"/>
                <w:color w:val="000000"/>
                <w:sz w:val="20"/>
                <w:szCs w:val="20"/>
              </w:rPr>
              <w:t>Priimant sprendimus dėl Tiekėjo pašalinimo iš pirkimo procedūros šiame punkte nurodytu pašalinimo pagrindu, be kita ko, atsižvelgiama į pagal VPĮ 91</w:t>
            </w:r>
            <w:r w:rsidR="00906B33" w:rsidRPr="006C6662">
              <w:rPr>
                <w:rFonts w:ascii="Arial" w:hAnsi="Arial" w:cs="Arial"/>
                <w:color w:val="000000"/>
                <w:sz w:val="20"/>
                <w:szCs w:val="20"/>
              </w:rPr>
              <w:t>/PĮ 99</w:t>
            </w:r>
            <w:r w:rsidRPr="006C6662">
              <w:rPr>
                <w:rFonts w:ascii="Arial" w:hAnsi="Arial" w:cs="Arial"/>
                <w:color w:val="000000"/>
                <w:sz w:val="20"/>
                <w:szCs w:val="20"/>
              </w:rPr>
              <w:t xml:space="preserve"> straipsnį skelbiamą </w:t>
            </w:r>
            <w:r w:rsidRPr="006C6662">
              <w:rPr>
                <w:rFonts w:ascii="Arial" w:hAnsi="Arial" w:cs="Arial"/>
                <w:color w:val="000000"/>
                <w:sz w:val="20"/>
                <w:szCs w:val="20"/>
              </w:rPr>
              <w:lastRenderedPageBreak/>
              <w:t xml:space="preserve">informaciją: </w:t>
            </w:r>
            <w:r w:rsidR="00A462D5" w:rsidRPr="00A462D5">
              <w:rPr>
                <w:rFonts w:ascii="Arial" w:hAnsi="Arial" w:cs="Arial"/>
                <w:color w:val="000000"/>
                <w:sz w:val="20"/>
                <w:szCs w:val="20"/>
              </w:rPr>
              <w:t>https://vpt.lrv.lt/lt/nuorodos/kiti-duomenys/powerbi/nepatikimi-tiekejai-1/</w:t>
            </w:r>
          </w:p>
          <w:p w14:paraId="346FBF0D" w14:textId="77777777" w:rsidR="00A462D5" w:rsidRPr="00A462D5" w:rsidRDefault="00A462D5" w:rsidP="00A462D5">
            <w:pPr>
              <w:ind w:left="34"/>
              <w:jc w:val="both"/>
              <w:rPr>
                <w:rFonts w:ascii="Arial" w:hAnsi="Arial" w:cs="Arial"/>
                <w:color w:val="000000"/>
                <w:sz w:val="20"/>
                <w:szCs w:val="20"/>
              </w:rPr>
            </w:pPr>
          </w:p>
          <w:p w14:paraId="4A98943E" w14:textId="3E01145D" w:rsidR="00812016" w:rsidRPr="006C6662" w:rsidRDefault="00A462D5" w:rsidP="00A462D5">
            <w:pPr>
              <w:ind w:left="34"/>
              <w:jc w:val="both"/>
              <w:rPr>
                <w:rFonts w:ascii="Arial" w:hAnsi="Arial" w:cs="Arial"/>
                <w:color w:val="000000"/>
                <w:sz w:val="20"/>
                <w:szCs w:val="20"/>
              </w:rPr>
            </w:pPr>
            <w:r w:rsidRPr="00A462D5">
              <w:rPr>
                <w:rFonts w:ascii="Arial" w:hAnsi="Arial" w:cs="Arial"/>
                <w:color w:val="000000"/>
                <w:sz w:val="20"/>
                <w:szCs w:val="20"/>
              </w:rPr>
              <w:t>https://vpt.lrv.lt/lt/pasalinimo-pagrindai-1/nepatikimu-koncesininku-sarasas-1/nepatikimu-koncesininku-sarasas/</w:t>
            </w:r>
          </w:p>
          <w:p w14:paraId="5A7BDCAC" w14:textId="77777777" w:rsidR="00812016" w:rsidRPr="006C6662" w:rsidRDefault="00812016" w:rsidP="00812016">
            <w:pPr>
              <w:ind w:left="34"/>
              <w:jc w:val="both"/>
              <w:rPr>
                <w:rFonts w:ascii="Arial" w:hAnsi="Arial" w:cs="Arial"/>
                <w:color w:val="000000"/>
                <w:sz w:val="20"/>
                <w:szCs w:val="20"/>
              </w:rPr>
            </w:pPr>
          </w:p>
          <w:p w14:paraId="5CCD9DA1" w14:textId="77777777" w:rsidR="00812016" w:rsidRPr="006C6662" w:rsidRDefault="00812016" w:rsidP="00812016">
            <w:pPr>
              <w:ind w:left="34"/>
              <w:jc w:val="both"/>
              <w:rPr>
                <w:rFonts w:ascii="Arial" w:hAnsi="Arial" w:cs="Arial"/>
                <w:color w:val="000000"/>
                <w:sz w:val="20"/>
                <w:szCs w:val="20"/>
              </w:rPr>
            </w:pPr>
          </w:p>
          <w:p w14:paraId="57251FF3" w14:textId="77777777" w:rsidR="00812016" w:rsidRPr="006C6662" w:rsidRDefault="00812016" w:rsidP="00812016">
            <w:pPr>
              <w:ind w:left="34"/>
              <w:jc w:val="both"/>
              <w:rPr>
                <w:rFonts w:ascii="Arial" w:hAnsi="Arial" w:cs="Arial"/>
                <w:color w:val="000000"/>
                <w:sz w:val="20"/>
                <w:szCs w:val="20"/>
              </w:rPr>
            </w:pPr>
          </w:p>
          <w:p w14:paraId="46478DC9" w14:textId="77777777" w:rsidR="00812016" w:rsidRPr="006C6662" w:rsidRDefault="00812016" w:rsidP="00812016">
            <w:pPr>
              <w:ind w:left="34"/>
              <w:jc w:val="both"/>
              <w:rPr>
                <w:rFonts w:ascii="Arial" w:hAnsi="Arial" w:cs="Arial"/>
                <w:color w:val="000000"/>
                <w:sz w:val="20"/>
                <w:szCs w:val="20"/>
              </w:rPr>
            </w:pPr>
            <w:r w:rsidRPr="006C6662">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4217300F" w14:textId="77777777" w:rsidR="00812016" w:rsidRPr="006C6662" w:rsidRDefault="00812016" w:rsidP="00812016">
            <w:pPr>
              <w:jc w:val="both"/>
              <w:rPr>
                <w:rFonts w:ascii="Arial" w:hAnsi="Arial" w:cs="Arial"/>
                <w:color w:val="000000"/>
                <w:sz w:val="20"/>
                <w:szCs w:val="20"/>
              </w:rPr>
            </w:pPr>
            <w:r w:rsidRPr="006C6662">
              <w:rPr>
                <w:rFonts w:ascii="Arial" w:hAnsi="Arial" w:cs="Arial"/>
                <w:color w:val="000000"/>
                <w:sz w:val="20"/>
                <w:szCs w:val="20"/>
              </w:rPr>
              <w:t>„e-</w:t>
            </w:r>
            <w:proofErr w:type="spellStart"/>
            <w:r w:rsidRPr="006C6662">
              <w:rPr>
                <w:rFonts w:ascii="Arial" w:hAnsi="Arial" w:cs="Arial"/>
                <w:color w:val="000000"/>
                <w:sz w:val="20"/>
                <w:szCs w:val="20"/>
              </w:rPr>
              <w:t>Certis</w:t>
            </w:r>
            <w:proofErr w:type="spellEnd"/>
            <w:r w:rsidRPr="006C6662">
              <w:rPr>
                <w:rFonts w:ascii="Arial" w:hAnsi="Arial" w:cs="Arial"/>
                <w:color w:val="000000"/>
                <w:sz w:val="20"/>
                <w:szCs w:val="20"/>
              </w:rPr>
              <w:t xml:space="preserve">“ adresu:  </w:t>
            </w:r>
            <w:hyperlink r:id="rId14" w:history="1">
              <w:r w:rsidRPr="006C6662">
                <w:rPr>
                  <w:rStyle w:val="Hyperlink"/>
                  <w:rFonts w:ascii="Arial" w:hAnsi="Arial" w:cs="Arial"/>
                  <w:sz w:val="20"/>
                  <w:szCs w:val="20"/>
                </w:rPr>
                <w:t>https://ec.europa.eu/tools/ecertis/</w:t>
              </w:r>
            </w:hyperlink>
            <w:r w:rsidRPr="006C6662">
              <w:rPr>
                <w:rFonts w:ascii="Arial" w:hAnsi="Arial" w:cs="Arial"/>
                <w:color w:val="000000"/>
                <w:sz w:val="20"/>
                <w:szCs w:val="20"/>
              </w:rPr>
              <w:t>.</w:t>
            </w:r>
          </w:p>
          <w:p w14:paraId="0DD124A3" w14:textId="77777777" w:rsidR="00812016" w:rsidRPr="006C6662" w:rsidRDefault="00812016" w:rsidP="00812016">
            <w:pPr>
              <w:rPr>
                <w:rFonts w:ascii="Arial" w:hAnsi="Arial" w:cs="Arial"/>
                <w:sz w:val="20"/>
                <w:szCs w:val="20"/>
              </w:rPr>
            </w:pPr>
          </w:p>
        </w:tc>
        <w:tc>
          <w:tcPr>
            <w:tcW w:w="2660" w:type="dxa"/>
          </w:tcPr>
          <w:p w14:paraId="0E9B99B3" w14:textId="77777777" w:rsidR="00812016" w:rsidRPr="006C6662" w:rsidRDefault="00812016" w:rsidP="00812016">
            <w:pPr>
              <w:jc w:val="both"/>
              <w:rPr>
                <w:rFonts w:ascii="Arial" w:hAnsi="Arial" w:cs="Arial"/>
                <w:sz w:val="20"/>
                <w:szCs w:val="20"/>
                <w:lang w:val="en-GB"/>
              </w:rPr>
            </w:pPr>
            <w:r w:rsidRPr="006C6662">
              <w:rPr>
                <w:rFonts w:ascii="Arial" w:hAnsi="Arial" w:cs="Arial"/>
                <w:sz w:val="20"/>
                <w:szCs w:val="20"/>
                <w:lang w:val="en-GB"/>
              </w:rPr>
              <w:lastRenderedPageBreak/>
              <w:t>SUBMITTED:</w:t>
            </w:r>
          </w:p>
          <w:p w14:paraId="0264313D" w14:textId="48D89B7B" w:rsidR="00812016" w:rsidRPr="006C6662" w:rsidRDefault="00812016" w:rsidP="00812016">
            <w:pPr>
              <w:ind w:left="34"/>
              <w:jc w:val="both"/>
              <w:rPr>
                <w:rFonts w:ascii="Arial" w:hAnsi="Arial" w:cs="Arial"/>
                <w:color w:val="000000"/>
                <w:sz w:val="20"/>
                <w:szCs w:val="20"/>
                <w:lang w:val="en-GB"/>
              </w:rPr>
            </w:pPr>
            <w:r w:rsidRPr="006C6662">
              <w:rPr>
                <w:rFonts w:ascii="Arial" w:hAnsi="Arial" w:cs="Arial"/>
                <w:color w:val="000000"/>
                <w:sz w:val="20"/>
                <w:szCs w:val="20"/>
                <w:lang w:val="en-GB"/>
              </w:rPr>
              <w:t xml:space="preserve">Only the </w:t>
            </w:r>
            <w:r w:rsidRPr="006C6662">
              <w:rPr>
                <w:rFonts w:ascii="Arial" w:hAnsi="Arial" w:cs="Arial"/>
                <w:sz w:val="20"/>
                <w:szCs w:val="20"/>
                <w:lang w:val="en-GB"/>
              </w:rPr>
              <w:t>ESPD</w:t>
            </w:r>
            <w:r w:rsidRPr="006C6662">
              <w:rPr>
                <w:rFonts w:ascii="Arial" w:hAnsi="Arial" w:cs="Arial"/>
                <w:color w:val="000000"/>
                <w:sz w:val="20"/>
                <w:szCs w:val="20"/>
                <w:lang w:val="en-GB"/>
              </w:rPr>
              <w:t xml:space="preserve"> is submitted with the Application. </w:t>
            </w:r>
          </w:p>
          <w:p w14:paraId="58C19008" w14:textId="77777777" w:rsidR="00812016" w:rsidRPr="006C6662" w:rsidRDefault="00812016" w:rsidP="00812016">
            <w:pPr>
              <w:ind w:left="34"/>
              <w:jc w:val="both"/>
              <w:rPr>
                <w:rFonts w:ascii="Arial" w:hAnsi="Arial" w:cs="Arial"/>
                <w:color w:val="000000"/>
                <w:sz w:val="20"/>
                <w:szCs w:val="20"/>
                <w:lang w:val="en-GB"/>
              </w:rPr>
            </w:pPr>
          </w:p>
          <w:p w14:paraId="14BF5675" w14:textId="77777777" w:rsidR="00812016" w:rsidRPr="006C6662" w:rsidRDefault="00812016" w:rsidP="00812016">
            <w:pPr>
              <w:ind w:left="34"/>
              <w:jc w:val="both"/>
              <w:rPr>
                <w:rFonts w:ascii="Arial" w:hAnsi="Arial" w:cs="Arial"/>
                <w:color w:val="000000"/>
                <w:sz w:val="20"/>
                <w:szCs w:val="20"/>
                <w:lang w:val="en-GB"/>
              </w:rPr>
            </w:pPr>
            <w:r w:rsidRPr="006C6662">
              <w:rPr>
                <w:rFonts w:ascii="Arial" w:hAnsi="Arial" w:cs="Arial"/>
                <w:color w:val="000000"/>
                <w:sz w:val="20"/>
                <w:szCs w:val="20"/>
                <w:lang w:val="en-GB"/>
              </w:rPr>
              <w:t>No other documents will be required from entities established in Lithuania under this clause.</w:t>
            </w:r>
          </w:p>
          <w:p w14:paraId="0B647EEE" w14:textId="77777777" w:rsidR="00812016" w:rsidRPr="006C6662" w:rsidRDefault="00812016" w:rsidP="00812016">
            <w:pPr>
              <w:ind w:left="34"/>
              <w:jc w:val="both"/>
              <w:rPr>
                <w:rFonts w:ascii="Arial" w:hAnsi="Arial" w:cs="Arial"/>
                <w:color w:val="000000"/>
                <w:sz w:val="20"/>
                <w:szCs w:val="20"/>
                <w:lang w:val="en-GB"/>
              </w:rPr>
            </w:pPr>
          </w:p>
          <w:p w14:paraId="34989AEF" w14:textId="77777777" w:rsidR="00A462D5" w:rsidRPr="00A462D5" w:rsidRDefault="00812016" w:rsidP="00A462D5">
            <w:pPr>
              <w:ind w:left="34"/>
              <w:jc w:val="both"/>
              <w:rPr>
                <w:rFonts w:ascii="Arial" w:hAnsi="Arial" w:cs="Arial"/>
                <w:color w:val="000000"/>
                <w:sz w:val="20"/>
                <w:szCs w:val="20"/>
              </w:rPr>
            </w:pPr>
            <w:r w:rsidRPr="006C6662">
              <w:rPr>
                <w:rFonts w:ascii="Arial" w:hAnsi="Arial" w:cs="Arial"/>
                <w:color w:val="000000"/>
                <w:sz w:val="20"/>
                <w:szCs w:val="20"/>
                <w:lang w:val="en-GB"/>
              </w:rPr>
              <w:t xml:space="preserve">When making decisions on the exclusion of the Supplier from the Procurement procedure on the grounds of exclusion specified in this Clause, the information published in </w:t>
            </w:r>
            <w:r w:rsidRPr="006C6662">
              <w:rPr>
                <w:rFonts w:ascii="Arial" w:hAnsi="Arial" w:cs="Arial"/>
                <w:color w:val="000000"/>
                <w:sz w:val="20"/>
                <w:szCs w:val="20"/>
                <w:lang w:val="en-GB"/>
              </w:rPr>
              <w:lastRenderedPageBreak/>
              <w:t>accordance with Article 91 of the LPP</w:t>
            </w:r>
            <w:r w:rsidR="000005DF">
              <w:rPr>
                <w:rFonts w:ascii="Arial" w:hAnsi="Arial" w:cs="Arial"/>
                <w:color w:val="000000"/>
                <w:sz w:val="20"/>
                <w:szCs w:val="20"/>
                <w:lang w:val="en-GB"/>
              </w:rPr>
              <w:t>/Article 99 of the LP</w:t>
            </w:r>
            <w:r w:rsidRPr="006C6662">
              <w:rPr>
                <w:rFonts w:ascii="Arial" w:hAnsi="Arial" w:cs="Arial"/>
                <w:color w:val="000000"/>
                <w:sz w:val="20"/>
                <w:szCs w:val="20"/>
                <w:lang w:val="en-GB"/>
              </w:rPr>
              <w:t xml:space="preserve"> may be </w:t>
            </w:r>
            <w:proofErr w:type="gramStart"/>
            <w:r w:rsidRPr="006C6662">
              <w:rPr>
                <w:rFonts w:ascii="Arial" w:hAnsi="Arial" w:cs="Arial"/>
                <w:color w:val="000000"/>
                <w:sz w:val="20"/>
                <w:szCs w:val="20"/>
                <w:lang w:val="en-GB"/>
              </w:rPr>
              <w:t>taken into account</w:t>
            </w:r>
            <w:proofErr w:type="gramEnd"/>
            <w:r w:rsidRPr="006C6662">
              <w:rPr>
                <w:rFonts w:ascii="Arial" w:hAnsi="Arial" w:cs="Arial"/>
                <w:color w:val="000000"/>
                <w:sz w:val="20"/>
                <w:szCs w:val="20"/>
                <w:lang w:val="en-GB"/>
              </w:rPr>
              <w:t>, among other things:</w:t>
            </w:r>
            <w:r w:rsidRPr="006C6662">
              <w:rPr>
                <w:rFonts w:ascii="Arial" w:hAnsi="Arial" w:cs="Arial"/>
                <w:color w:val="000000"/>
                <w:sz w:val="20"/>
                <w:szCs w:val="20"/>
              </w:rPr>
              <w:t xml:space="preserve"> </w:t>
            </w:r>
            <w:r w:rsidR="00A462D5" w:rsidRPr="00A462D5">
              <w:rPr>
                <w:rFonts w:ascii="Arial" w:hAnsi="Arial" w:cs="Arial"/>
                <w:color w:val="000000"/>
                <w:sz w:val="20"/>
                <w:szCs w:val="20"/>
              </w:rPr>
              <w:t>https://vpt.lrv.lt/lt/nuorodos/kiti-duomenys/powerbi/nepatikimi-tiekejai-1/</w:t>
            </w:r>
          </w:p>
          <w:p w14:paraId="5D7C90F9" w14:textId="77777777" w:rsidR="00A462D5" w:rsidRPr="00A462D5" w:rsidRDefault="00A462D5" w:rsidP="00A462D5">
            <w:pPr>
              <w:ind w:left="34"/>
              <w:jc w:val="both"/>
              <w:rPr>
                <w:rFonts w:ascii="Arial" w:hAnsi="Arial" w:cs="Arial"/>
                <w:color w:val="000000"/>
                <w:sz w:val="20"/>
                <w:szCs w:val="20"/>
              </w:rPr>
            </w:pPr>
          </w:p>
          <w:p w14:paraId="4D32EEBB" w14:textId="0ED28B9C" w:rsidR="00812016" w:rsidRPr="00A4533A" w:rsidRDefault="00A462D5" w:rsidP="00A462D5">
            <w:pPr>
              <w:ind w:left="34"/>
              <w:jc w:val="both"/>
              <w:rPr>
                <w:rFonts w:ascii="Arial" w:hAnsi="Arial" w:cs="Arial"/>
                <w:color w:val="000000"/>
                <w:sz w:val="20"/>
                <w:szCs w:val="20"/>
              </w:rPr>
            </w:pPr>
            <w:r w:rsidRPr="00A462D5">
              <w:rPr>
                <w:rFonts w:ascii="Arial" w:hAnsi="Arial" w:cs="Arial"/>
                <w:color w:val="000000"/>
                <w:sz w:val="20"/>
                <w:szCs w:val="20"/>
              </w:rPr>
              <w:t>https://vpt.lrv.lt/lt/pasalinimo-pagrindai-1/nepatikimu-koncesininku-sarasas-1/nepatikimu-koncesininku-sarasas/</w:t>
            </w:r>
          </w:p>
          <w:p w14:paraId="6D6218E5" w14:textId="35FD62E3" w:rsidR="00812016" w:rsidRPr="006C6662" w:rsidRDefault="00812016" w:rsidP="00812016">
            <w:pPr>
              <w:rPr>
                <w:rFonts w:ascii="Arial" w:hAnsi="Arial" w:cs="Arial"/>
                <w:sz w:val="20"/>
                <w:szCs w:val="20"/>
              </w:rPr>
            </w:pPr>
            <w:r w:rsidRPr="006C6662">
              <w:rPr>
                <w:rFonts w:ascii="Arial" w:hAnsi="Arial" w:cs="Arial"/>
                <w:color w:val="000000"/>
                <w:sz w:val="20"/>
                <w:szCs w:val="20"/>
                <w:lang w:val="en-GB"/>
              </w:rPr>
              <w:t>Entities established outside Lithuania will be required to provide the type of certificate and such documentary evidence as is provided in the European Commission's Information Document Repository E-</w:t>
            </w:r>
            <w:proofErr w:type="spellStart"/>
            <w:r w:rsidRPr="006C6662">
              <w:rPr>
                <w:rFonts w:ascii="Arial" w:hAnsi="Arial" w:cs="Arial"/>
                <w:color w:val="000000"/>
                <w:sz w:val="20"/>
                <w:szCs w:val="20"/>
                <w:lang w:val="en-GB"/>
              </w:rPr>
              <w:t>Certis</w:t>
            </w:r>
            <w:proofErr w:type="spellEnd"/>
            <w:r w:rsidRPr="006C6662">
              <w:rPr>
                <w:rFonts w:ascii="Arial" w:hAnsi="Arial" w:cs="Arial"/>
                <w:color w:val="000000"/>
                <w:sz w:val="20"/>
                <w:szCs w:val="20"/>
                <w:lang w:val="en-GB"/>
              </w:rPr>
              <w:t xml:space="preserve">: </w:t>
            </w:r>
            <w:r w:rsidRPr="006C6662">
              <w:rPr>
                <w:rFonts w:ascii="Arial" w:hAnsi="Arial" w:cs="Arial"/>
                <w:color w:val="000000"/>
                <w:sz w:val="20"/>
                <w:szCs w:val="20"/>
              </w:rPr>
              <w:t>https://ec.europa.eu/tools/ecertis/.</w:t>
            </w:r>
          </w:p>
        </w:tc>
      </w:tr>
      <w:tr w:rsidR="00671288" w:rsidRPr="006C6662" w14:paraId="3669CB79" w14:textId="77777777" w:rsidTr="007C39B8">
        <w:tc>
          <w:tcPr>
            <w:tcW w:w="928" w:type="dxa"/>
          </w:tcPr>
          <w:p w14:paraId="331B66F6" w14:textId="54D5E1EE" w:rsidR="00671288" w:rsidRPr="006C6662" w:rsidRDefault="00671288" w:rsidP="00671288">
            <w:pPr>
              <w:rPr>
                <w:rFonts w:ascii="Arial" w:hAnsi="Arial" w:cs="Arial"/>
                <w:sz w:val="20"/>
                <w:szCs w:val="20"/>
              </w:rPr>
            </w:pPr>
            <w:r w:rsidRPr="006C6662">
              <w:rPr>
                <w:rFonts w:ascii="Arial" w:hAnsi="Arial" w:cs="Arial"/>
                <w:sz w:val="20"/>
                <w:szCs w:val="20"/>
              </w:rPr>
              <w:lastRenderedPageBreak/>
              <w:t>7.</w:t>
            </w:r>
          </w:p>
        </w:tc>
        <w:tc>
          <w:tcPr>
            <w:tcW w:w="3887" w:type="dxa"/>
          </w:tcPr>
          <w:p w14:paraId="4598065E" w14:textId="23F207CB" w:rsidR="00671288" w:rsidRPr="006C6662" w:rsidRDefault="00671288" w:rsidP="00671288">
            <w:pPr>
              <w:jc w:val="both"/>
              <w:rPr>
                <w:rFonts w:ascii="Arial" w:hAnsi="Arial" w:cs="Arial"/>
                <w:sz w:val="20"/>
                <w:szCs w:val="20"/>
              </w:rPr>
            </w:pPr>
            <w:r w:rsidRPr="006C6662">
              <w:rPr>
                <w:rFonts w:ascii="Arial" w:hAnsi="Arial" w:cs="Arial"/>
                <w:color w:val="000000"/>
                <w:sz w:val="20"/>
                <w:szCs w:val="20"/>
              </w:rPr>
              <w:t xml:space="preserve">Tiekėjas yra padaręs </w:t>
            </w:r>
            <w:r w:rsidRPr="006C6662">
              <w:rPr>
                <w:rFonts w:ascii="Arial" w:hAnsi="Arial" w:cs="Arial"/>
                <w:iCs/>
                <w:color w:val="000000"/>
                <w:sz w:val="20"/>
                <w:szCs w:val="20"/>
              </w:rPr>
              <w:t xml:space="preserve">rimtą </w:t>
            </w:r>
            <w:r w:rsidRPr="006C6662">
              <w:rPr>
                <w:rFonts w:ascii="Arial" w:hAnsi="Arial" w:cs="Arial"/>
                <w:color w:val="000000"/>
                <w:sz w:val="20"/>
                <w:szCs w:val="20"/>
              </w:rPr>
              <w:t xml:space="preserve">profesinį pažeidimą, </w:t>
            </w:r>
            <w:r w:rsidRPr="006C6662">
              <w:rPr>
                <w:rFonts w:ascii="Arial" w:hAnsi="Arial" w:cs="Arial"/>
                <w:iCs/>
                <w:color w:val="000000"/>
                <w:sz w:val="20"/>
                <w:szCs w:val="20"/>
              </w:rPr>
              <w:t xml:space="preserve">dėl kurio Perkantysis subjektas abejoja Tiekėjo sąžiningumu, </w:t>
            </w:r>
            <w:r w:rsidRPr="006C6662">
              <w:rPr>
                <w:rFonts w:ascii="Arial" w:hAnsi="Arial" w:cs="Arial"/>
                <w:color w:val="000000"/>
                <w:sz w:val="20"/>
                <w:szCs w:val="20"/>
              </w:rPr>
              <w:t xml:space="preserve">kai </w:t>
            </w:r>
            <w:r w:rsidRPr="006C6662">
              <w:rPr>
                <w:rFonts w:ascii="Arial" w:hAnsi="Arial" w:cs="Arial"/>
                <w:iCs/>
                <w:color w:val="000000"/>
                <w:sz w:val="20"/>
                <w:szCs w:val="20"/>
              </w:rPr>
              <w:t>jis yra padaręs</w:t>
            </w:r>
            <w:r w:rsidRPr="006C6662">
              <w:rPr>
                <w:rFonts w:ascii="Arial" w:hAnsi="Arial" w:cs="Arial"/>
                <w:color w:val="000000"/>
                <w:sz w:val="20"/>
                <w:szCs w:val="20"/>
              </w:rPr>
              <w:t xml:space="preserve"> finansinės atskaitomybės ir audito teisės aktų </w:t>
            </w:r>
            <w:r w:rsidRPr="006C6662">
              <w:rPr>
                <w:rFonts w:ascii="Arial" w:hAnsi="Arial" w:cs="Arial"/>
                <w:iCs/>
                <w:color w:val="000000"/>
                <w:sz w:val="20"/>
                <w:szCs w:val="20"/>
              </w:rPr>
              <w:t>pažeidimą</w:t>
            </w:r>
            <w:r w:rsidRPr="006C6662">
              <w:rPr>
                <w:rFonts w:ascii="Arial" w:hAnsi="Arial" w:cs="Arial"/>
                <w:color w:val="000000"/>
                <w:sz w:val="20"/>
                <w:szCs w:val="20"/>
              </w:rPr>
              <w:t xml:space="preserve"> ir nuo </w:t>
            </w:r>
            <w:r w:rsidRPr="006C6662">
              <w:rPr>
                <w:rFonts w:ascii="Arial" w:hAnsi="Arial" w:cs="Arial"/>
                <w:iCs/>
                <w:color w:val="000000"/>
                <w:sz w:val="20"/>
                <w:szCs w:val="20"/>
              </w:rPr>
              <w:t>jo padarymo</w:t>
            </w:r>
            <w:r w:rsidRPr="006C6662">
              <w:rPr>
                <w:rFonts w:ascii="Arial" w:hAnsi="Arial" w:cs="Arial"/>
                <w:color w:val="000000"/>
                <w:sz w:val="20"/>
                <w:szCs w:val="20"/>
              </w:rPr>
              <w:t xml:space="preserve"> dienos praėjo mažiau kaip vieni metai.</w:t>
            </w:r>
          </w:p>
        </w:tc>
        <w:tc>
          <w:tcPr>
            <w:tcW w:w="4111" w:type="dxa"/>
          </w:tcPr>
          <w:p w14:paraId="3D49C488" w14:textId="3F8A09DC" w:rsidR="00671288" w:rsidRPr="006C6662" w:rsidRDefault="00671288" w:rsidP="00671288">
            <w:pPr>
              <w:jc w:val="both"/>
              <w:rPr>
                <w:rFonts w:ascii="Arial" w:hAnsi="Arial" w:cs="Arial"/>
                <w:sz w:val="20"/>
                <w:szCs w:val="20"/>
              </w:rPr>
            </w:pPr>
            <w:r w:rsidRPr="006C6662">
              <w:rPr>
                <w:rFonts w:ascii="Arial" w:hAnsi="Arial" w:cs="Arial"/>
                <w:iCs/>
                <w:color w:val="000000" w:themeColor="text1"/>
                <w:sz w:val="20"/>
                <w:szCs w:val="20"/>
                <w:lang w:val="en-GB"/>
              </w:rPr>
              <w:t>The Supplier has committed a serious professional misconduct, due to which the Contracting Entity doubts the integrity of the Supplier, when he has committed a violation of the financial reporting and auditing legislation and less than one year has passed since committing a violation.</w:t>
            </w:r>
          </w:p>
        </w:tc>
        <w:tc>
          <w:tcPr>
            <w:tcW w:w="2835" w:type="dxa"/>
          </w:tcPr>
          <w:p w14:paraId="00C245F0" w14:textId="77777777" w:rsidR="00671288" w:rsidRPr="006C6662" w:rsidRDefault="00671288" w:rsidP="00671288">
            <w:pPr>
              <w:ind w:left="34"/>
              <w:jc w:val="both"/>
              <w:rPr>
                <w:rFonts w:ascii="Arial" w:hAnsi="Arial" w:cs="Arial"/>
                <w:sz w:val="20"/>
                <w:szCs w:val="20"/>
              </w:rPr>
            </w:pPr>
            <w:r w:rsidRPr="006C6662">
              <w:rPr>
                <w:rFonts w:ascii="Arial" w:hAnsi="Arial" w:cs="Arial"/>
                <w:sz w:val="20"/>
                <w:szCs w:val="20"/>
              </w:rPr>
              <w:t>PATEIKIAMA:</w:t>
            </w:r>
          </w:p>
          <w:p w14:paraId="3801C33B" w14:textId="59C54C44" w:rsidR="00671288" w:rsidRPr="006C6662" w:rsidRDefault="00671288" w:rsidP="00671288">
            <w:pPr>
              <w:ind w:left="34"/>
              <w:jc w:val="both"/>
              <w:rPr>
                <w:rFonts w:ascii="Arial" w:hAnsi="Arial" w:cs="Arial"/>
                <w:color w:val="000000"/>
                <w:sz w:val="20"/>
                <w:szCs w:val="20"/>
              </w:rPr>
            </w:pPr>
            <w:r w:rsidRPr="006C6662">
              <w:rPr>
                <w:rFonts w:ascii="Arial" w:hAnsi="Arial" w:cs="Arial"/>
                <w:color w:val="000000"/>
                <w:sz w:val="20"/>
                <w:szCs w:val="20"/>
              </w:rPr>
              <w:t>Su Paraiška pateikiamas tik EBVPD.</w:t>
            </w:r>
          </w:p>
          <w:p w14:paraId="36AB8D5F" w14:textId="77777777" w:rsidR="00671288" w:rsidRPr="006C6662" w:rsidRDefault="00671288" w:rsidP="00671288">
            <w:pPr>
              <w:ind w:left="34"/>
              <w:jc w:val="both"/>
              <w:rPr>
                <w:rFonts w:ascii="Arial" w:hAnsi="Arial" w:cs="Arial"/>
                <w:color w:val="000000"/>
                <w:sz w:val="20"/>
                <w:szCs w:val="20"/>
              </w:rPr>
            </w:pPr>
          </w:p>
          <w:p w14:paraId="6E5B39C5" w14:textId="77777777" w:rsidR="00671288" w:rsidRPr="006C6662" w:rsidRDefault="00671288" w:rsidP="00671288">
            <w:pPr>
              <w:ind w:left="34"/>
              <w:jc w:val="both"/>
              <w:rPr>
                <w:rFonts w:ascii="Arial" w:hAnsi="Arial" w:cs="Arial"/>
                <w:color w:val="000000"/>
                <w:sz w:val="20"/>
                <w:szCs w:val="20"/>
              </w:rPr>
            </w:pPr>
            <w:r w:rsidRPr="006C6662">
              <w:rPr>
                <w:rFonts w:ascii="Arial" w:hAnsi="Arial" w:cs="Arial"/>
                <w:color w:val="000000"/>
                <w:sz w:val="20"/>
                <w:szCs w:val="20"/>
              </w:rPr>
              <w:t>Iš Lietuvoje įsteigtų subjektų kitų dokumentų pagal šį punktą nebus reikalaujama.</w:t>
            </w:r>
          </w:p>
          <w:p w14:paraId="3CC4269D" w14:textId="5ACAEDC5" w:rsidR="00671288" w:rsidRPr="006C6662" w:rsidRDefault="00671288" w:rsidP="00671288">
            <w:pPr>
              <w:jc w:val="both"/>
              <w:rPr>
                <w:rFonts w:ascii="Arial" w:hAnsi="Arial" w:cs="Arial"/>
                <w:color w:val="000000"/>
                <w:sz w:val="20"/>
                <w:szCs w:val="20"/>
              </w:rPr>
            </w:pPr>
          </w:p>
          <w:p w14:paraId="361074E2" w14:textId="77777777" w:rsidR="00BE2796" w:rsidRPr="006C6662" w:rsidRDefault="00BE2796" w:rsidP="00671288">
            <w:pPr>
              <w:jc w:val="both"/>
              <w:rPr>
                <w:rFonts w:ascii="Arial" w:hAnsi="Arial" w:cs="Arial"/>
                <w:color w:val="000000"/>
                <w:sz w:val="20"/>
                <w:szCs w:val="20"/>
              </w:rPr>
            </w:pPr>
          </w:p>
          <w:p w14:paraId="4C0A2C2D" w14:textId="594A0B78" w:rsidR="00671288" w:rsidRPr="006C6662" w:rsidRDefault="00671288" w:rsidP="00671288">
            <w:pPr>
              <w:spacing w:before="100" w:beforeAutospacing="1" w:after="100" w:afterAutospacing="1"/>
              <w:rPr>
                <w:rFonts w:ascii="Arial" w:hAnsi="Arial" w:cs="Arial"/>
                <w:color w:val="0000FF"/>
                <w:sz w:val="20"/>
                <w:szCs w:val="20"/>
                <w:u w:val="single"/>
              </w:rPr>
            </w:pPr>
            <w:r w:rsidRPr="006C6662">
              <w:rPr>
                <w:rFonts w:ascii="Arial" w:hAnsi="Arial" w:cs="Arial"/>
                <w:color w:val="000000"/>
                <w:sz w:val="20"/>
                <w:szCs w:val="20"/>
              </w:rPr>
              <w:t xml:space="preserve">Priimant sprendimus dėl Tiekėjo pašalinimo iš pirkimo procedūros šiame punkte </w:t>
            </w:r>
            <w:r w:rsidRPr="006C6662">
              <w:rPr>
                <w:rFonts w:ascii="Arial" w:hAnsi="Arial" w:cs="Arial"/>
                <w:color w:val="000000"/>
                <w:sz w:val="20"/>
                <w:szCs w:val="20"/>
              </w:rPr>
              <w:lastRenderedPageBreak/>
              <w:t xml:space="preserve">nurodytu pašalinimo pagrindu, be kita ko, atsižvelgiama į nacionalinėje duomenų bazėje skelbiamą informaciją: </w:t>
            </w:r>
            <w:hyperlink r:id="rId15" w:history="1">
              <w:r w:rsidRPr="006C6662">
                <w:rPr>
                  <w:rFonts w:ascii="Arial" w:hAnsi="Arial" w:cs="Arial"/>
                  <w:color w:val="0000FF"/>
                  <w:sz w:val="20"/>
                  <w:szCs w:val="20"/>
                  <w:u w:val="single"/>
                </w:rPr>
                <w:t>https://www.registrucentras.lt/jar/p/index.php</w:t>
              </w:r>
            </w:hyperlink>
          </w:p>
          <w:p w14:paraId="5871F742" w14:textId="77777777" w:rsidR="00EE5E13" w:rsidRPr="006C6662" w:rsidRDefault="00EE5E13" w:rsidP="00671288">
            <w:pPr>
              <w:spacing w:before="100" w:beforeAutospacing="1" w:after="100" w:afterAutospacing="1"/>
              <w:rPr>
                <w:rFonts w:ascii="Arial" w:hAnsi="Arial" w:cs="Arial"/>
                <w:color w:val="000000"/>
                <w:sz w:val="20"/>
                <w:szCs w:val="20"/>
              </w:rPr>
            </w:pPr>
          </w:p>
          <w:p w14:paraId="3D4D9DB4" w14:textId="1B4148B3" w:rsidR="00671288" w:rsidRPr="006C6662" w:rsidRDefault="00671288" w:rsidP="00671288">
            <w:pPr>
              <w:spacing w:before="100" w:beforeAutospacing="1"/>
              <w:rPr>
                <w:rFonts w:ascii="Arial" w:hAnsi="Arial" w:cs="Arial"/>
                <w:sz w:val="20"/>
                <w:szCs w:val="20"/>
              </w:rPr>
            </w:pPr>
            <w:r w:rsidRPr="006C6662">
              <w:rPr>
                <w:rFonts w:ascii="Arial" w:hAnsi="Arial" w:cs="Arial"/>
                <w:sz w:val="20"/>
                <w:szCs w:val="20"/>
              </w:rPr>
              <w:t>Taip pat į šiame informaciniame pranešime pateiktą informaciją:</w:t>
            </w:r>
          </w:p>
          <w:p w14:paraId="199E3B4B" w14:textId="77777777" w:rsidR="00A462D5" w:rsidRPr="00A462D5" w:rsidRDefault="00A462D5" w:rsidP="00A462D5">
            <w:pPr>
              <w:ind w:left="34"/>
              <w:jc w:val="both"/>
              <w:rPr>
                <w:rFonts w:ascii="Arial" w:eastAsia="Times New Roman" w:hAnsi="Arial" w:cs="Arial"/>
                <w:color w:val="000000"/>
                <w:sz w:val="20"/>
                <w:szCs w:val="20"/>
              </w:rPr>
            </w:pPr>
            <w:hyperlink r:id="rId16" w:history="1">
              <w:r w:rsidRPr="00A462D5">
                <w:rPr>
                  <w:rFonts w:ascii="Arial" w:eastAsia="Times New Roman" w:hAnsi="Arial" w:cs="Arial"/>
                  <w:color w:val="0000FF"/>
                  <w:sz w:val="20"/>
                  <w:szCs w:val="20"/>
                  <w:u w:val="single"/>
                </w:rPr>
                <w:t>Finansinių ataskaitų nepateikimas gali tapti kliūtimi dalyvauti viešuosiuose pirkimuose - Viešųjų pirkimų tarnyba (</w:t>
              </w:r>
              <w:proofErr w:type="spellStart"/>
              <w:r w:rsidRPr="00A462D5">
                <w:rPr>
                  <w:rFonts w:ascii="Arial" w:eastAsia="Times New Roman" w:hAnsi="Arial" w:cs="Arial"/>
                  <w:color w:val="0000FF"/>
                  <w:sz w:val="20"/>
                  <w:szCs w:val="20"/>
                  <w:u w:val="single"/>
                </w:rPr>
                <w:t>lrv.lt</w:t>
              </w:r>
              <w:proofErr w:type="spellEnd"/>
              <w:r w:rsidRPr="00A462D5">
                <w:rPr>
                  <w:rFonts w:ascii="Arial" w:eastAsia="Times New Roman" w:hAnsi="Arial" w:cs="Arial"/>
                  <w:color w:val="0000FF"/>
                  <w:sz w:val="20"/>
                  <w:szCs w:val="20"/>
                  <w:u w:val="single"/>
                </w:rPr>
                <w:t>)</w:t>
              </w:r>
            </w:hyperlink>
          </w:p>
          <w:p w14:paraId="72E3DEAC" w14:textId="77777777" w:rsidR="00671288" w:rsidRPr="006C6662" w:rsidRDefault="00671288" w:rsidP="00671288">
            <w:pPr>
              <w:jc w:val="both"/>
              <w:rPr>
                <w:rFonts w:ascii="Arial" w:hAnsi="Arial" w:cs="Arial"/>
                <w:color w:val="000000"/>
                <w:sz w:val="20"/>
                <w:szCs w:val="20"/>
              </w:rPr>
            </w:pPr>
          </w:p>
          <w:p w14:paraId="2AE26A4A" w14:textId="77777777" w:rsidR="00671288" w:rsidRPr="006C6662" w:rsidRDefault="00671288" w:rsidP="00671288">
            <w:pPr>
              <w:ind w:left="34"/>
              <w:jc w:val="both"/>
              <w:rPr>
                <w:rFonts w:ascii="Arial" w:hAnsi="Arial" w:cs="Arial"/>
                <w:color w:val="000000"/>
                <w:sz w:val="20"/>
                <w:szCs w:val="20"/>
              </w:rPr>
            </w:pPr>
          </w:p>
          <w:p w14:paraId="4B1471D3" w14:textId="77777777" w:rsidR="00671288" w:rsidRPr="006C6662" w:rsidRDefault="00671288" w:rsidP="00671288">
            <w:pPr>
              <w:ind w:left="34"/>
              <w:jc w:val="both"/>
              <w:rPr>
                <w:rFonts w:ascii="Arial" w:hAnsi="Arial" w:cs="Arial"/>
                <w:color w:val="000000"/>
                <w:sz w:val="20"/>
                <w:szCs w:val="20"/>
              </w:rPr>
            </w:pPr>
            <w:r w:rsidRPr="006C6662">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6A5F766E" w14:textId="77777777" w:rsidR="00671288" w:rsidRPr="006C6662" w:rsidRDefault="00671288" w:rsidP="00671288">
            <w:pPr>
              <w:jc w:val="both"/>
              <w:rPr>
                <w:rFonts w:ascii="Arial" w:hAnsi="Arial" w:cs="Arial"/>
                <w:color w:val="000000"/>
                <w:sz w:val="20"/>
                <w:szCs w:val="20"/>
              </w:rPr>
            </w:pPr>
            <w:r w:rsidRPr="006C6662">
              <w:rPr>
                <w:rFonts w:ascii="Arial" w:hAnsi="Arial" w:cs="Arial"/>
                <w:color w:val="000000"/>
                <w:sz w:val="20"/>
                <w:szCs w:val="20"/>
              </w:rPr>
              <w:t>„e-</w:t>
            </w:r>
            <w:proofErr w:type="spellStart"/>
            <w:r w:rsidRPr="006C6662">
              <w:rPr>
                <w:rFonts w:ascii="Arial" w:hAnsi="Arial" w:cs="Arial"/>
                <w:color w:val="000000"/>
                <w:sz w:val="20"/>
                <w:szCs w:val="20"/>
              </w:rPr>
              <w:t>Certis</w:t>
            </w:r>
            <w:proofErr w:type="spellEnd"/>
            <w:r w:rsidRPr="006C6662">
              <w:rPr>
                <w:rFonts w:ascii="Arial" w:hAnsi="Arial" w:cs="Arial"/>
                <w:color w:val="000000"/>
                <w:sz w:val="20"/>
                <w:szCs w:val="20"/>
              </w:rPr>
              <w:t xml:space="preserve">“ adresu:  </w:t>
            </w:r>
            <w:hyperlink r:id="rId17" w:history="1">
              <w:r w:rsidRPr="006C6662">
                <w:rPr>
                  <w:rStyle w:val="Hyperlink"/>
                  <w:rFonts w:ascii="Arial" w:hAnsi="Arial" w:cs="Arial"/>
                  <w:sz w:val="20"/>
                  <w:szCs w:val="20"/>
                </w:rPr>
                <w:t>https://ec.europa.eu/tools/ecertis/</w:t>
              </w:r>
            </w:hyperlink>
            <w:r w:rsidRPr="006C6662">
              <w:rPr>
                <w:rFonts w:ascii="Arial" w:hAnsi="Arial" w:cs="Arial"/>
                <w:color w:val="000000"/>
                <w:sz w:val="20"/>
                <w:szCs w:val="20"/>
              </w:rPr>
              <w:t>.</w:t>
            </w:r>
          </w:p>
          <w:p w14:paraId="66B7B8DE" w14:textId="77777777" w:rsidR="00671288" w:rsidRPr="006C6662" w:rsidRDefault="00671288" w:rsidP="00671288">
            <w:pPr>
              <w:rPr>
                <w:rFonts w:ascii="Arial" w:hAnsi="Arial" w:cs="Arial"/>
                <w:sz w:val="20"/>
                <w:szCs w:val="20"/>
              </w:rPr>
            </w:pPr>
          </w:p>
        </w:tc>
        <w:tc>
          <w:tcPr>
            <w:tcW w:w="2660" w:type="dxa"/>
          </w:tcPr>
          <w:p w14:paraId="6B4F3E70" w14:textId="77777777" w:rsidR="00671288" w:rsidRPr="006C6662" w:rsidRDefault="00671288" w:rsidP="00671288">
            <w:pPr>
              <w:jc w:val="both"/>
              <w:rPr>
                <w:rFonts w:ascii="Arial" w:hAnsi="Arial" w:cs="Arial"/>
                <w:sz w:val="20"/>
                <w:szCs w:val="20"/>
                <w:lang w:val="en-GB"/>
              </w:rPr>
            </w:pPr>
            <w:r w:rsidRPr="006C6662">
              <w:rPr>
                <w:rFonts w:ascii="Arial" w:hAnsi="Arial" w:cs="Arial"/>
                <w:sz w:val="20"/>
                <w:szCs w:val="20"/>
                <w:lang w:val="en-GB"/>
              </w:rPr>
              <w:lastRenderedPageBreak/>
              <w:t>SUBMITTED:</w:t>
            </w:r>
          </w:p>
          <w:p w14:paraId="5A1B3EC7" w14:textId="79E8F555" w:rsidR="00671288" w:rsidRPr="006C6662" w:rsidRDefault="00671288" w:rsidP="00671288">
            <w:pPr>
              <w:ind w:left="34"/>
              <w:jc w:val="both"/>
              <w:rPr>
                <w:rFonts w:ascii="Arial" w:hAnsi="Arial" w:cs="Arial"/>
                <w:color w:val="000000"/>
                <w:sz w:val="20"/>
                <w:szCs w:val="20"/>
                <w:lang w:val="en-GB"/>
              </w:rPr>
            </w:pPr>
            <w:r w:rsidRPr="006C6662">
              <w:rPr>
                <w:rFonts w:ascii="Arial" w:hAnsi="Arial" w:cs="Arial"/>
                <w:color w:val="000000"/>
                <w:sz w:val="20"/>
                <w:szCs w:val="20"/>
                <w:lang w:val="en-GB"/>
              </w:rPr>
              <w:t xml:space="preserve">Only the </w:t>
            </w:r>
            <w:r w:rsidRPr="006C6662">
              <w:rPr>
                <w:rFonts w:ascii="Arial" w:hAnsi="Arial" w:cs="Arial"/>
                <w:sz w:val="20"/>
                <w:szCs w:val="20"/>
                <w:lang w:val="en-GB"/>
              </w:rPr>
              <w:t>ESPD</w:t>
            </w:r>
            <w:r w:rsidRPr="006C6662">
              <w:rPr>
                <w:rFonts w:ascii="Arial" w:hAnsi="Arial" w:cs="Arial"/>
                <w:color w:val="000000"/>
                <w:sz w:val="20"/>
                <w:szCs w:val="20"/>
                <w:lang w:val="en-GB"/>
              </w:rPr>
              <w:t xml:space="preserve"> is submitted with the Application. </w:t>
            </w:r>
          </w:p>
          <w:p w14:paraId="62444E4E" w14:textId="77777777" w:rsidR="00671288" w:rsidRPr="006C6662" w:rsidRDefault="00671288" w:rsidP="00671288">
            <w:pPr>
              <w:ind w:left="34"/>
              <w:jc w:val="both"/>
              <w:rPr>
                <w:rFonts w:ascii="Arial" w:hAnsi="Arial" w:cs="Arial"/>
                <w:color w:val="000000"/>
                <w:sz w:val="20"/>
                <w:szCs w:val="20"/>
                <w:lang w:val="en-GB"/>
              </w:rPr>
            </w:pPr>
          </w:p>
          <w:p w14:paraId="717CE365" w14:textId="77777777" w:rsidR="00671288" w:rsidRPr="006C6662" w:rsidRDefault="00671288" w:rsidP="00671288">
            <w:pPr>
              <w:ind w:left="34"/>
              <w:jc w:val="both"/>
              <w:rPr>
                <w:rFonts w:ascii="Arial" w:hAnsi="Arial" w:cs="Arial"/>
                <w:color w:val="000000"/>
                <w:sz w:val="20"/>
                <w:szCs w:val="20"/>
                <w:lang w:val="en-GB"/>
              </w:rPr>
            </w:pPr>
            <w:r w:rsidRPr="006C6662">
              <w:rPr>
                <w:rFonts w:ascii="Arial" w:hAnsi="Arial" w:cs="Arial"/>
                <w:color w:val="000000"/>
                <w:sz w:val="20"/>
                <w:szCs w:val="20"/>
                <w:lang w:val="en-GB"/>
              </w:rPr>
              <w:t>No other documents will be required from entities established in Lithuania under this clause.</w:t>
            </w:r>
          </w:p>
          <w:p w14:paraId="5F2C8A75" w14:textId="77777777" w:rsidR="00671288" w:rsidRPr="006C6662" w:rsidRDefault="00671288" w:rsidP="00671288">
            <w:pPr>
              <w:ind w:left="34"/>
              <w:jc w:val="both"/>
              <w:rPr>
                <w:rFonts w:ascii="Arial" w:hAnsi="Arial" w:cs="Arial"/>
                <w:color w:val="000000"/>
                <w:sz w:val="20"/>
                <w:szCs w:val="20"/>
                <w:lang w:val="en-GB"/>
              </w:rPr>
            </w:pPr>
          </w:p>
          <w:p w14:paraId="0BAC1D12" w14:textId="08A6DACE" w:rsidR="00671288" w:rsidRPr="006C6662" w:rsidRDefault="00671288" w:rsidP="00F02A7B">
            <w:pPr>
              <w:ind w:left="34"/>
              <w:jc w:val="both"/>
              <w:rPr>
                <w:rFonts w:ascii="Arial" w:hAnsi="Arial" w:cs="Arial"/>
                <w:sz w:val="20"/>
                <w:szCs w:val="20"/>
              </w:rPr>
            </w:pPr>
            <w:r w:rsidRPr="006C6662">
              <w:rPr>
                <w:rFonts w:ascii="Arial" w:hAnsi="Arial" w:cs="Arial"/>
                <w:color w:val="000000"/>
                <w:sz w:val="20"/>
                <w:szCs w:val="20"/>
                <w:lang w:val="en-GB"/>
              </w:rPr>
              <w:t xml:space="preserve">When making decisions on the exclusion of the Supplier from the </w:t>
            </w:r>
            <w:r w:rsidRPr="006C6662">
              <w:rPr>
                <w:rFonts w:ascii="Arial" w:hAnsi="Arial" w:cs="Arial"/>
                <w:color w:val="000000"/>
                <w:sz w:val="20"/>
                <w:szCs w:val="20"/>
                <w:lang w:val="en-GB"/>
              </w:rPr>
              <w:lastRenderedPageBreak/>
              <w:t xml:space="preserve">Procurement procedure on the grounds of exclusion specified in this Clause, the information published in the national database </w:t>
            </w:r>
            <w:r w:rsidR="00BC51B5" w:rsidRPr="006C6662">
              <w:rPr>
                <w:rFonts w:ascii="Arial" w:hAnsi="Arial" w:cs="Arial"/>
                <w:color w:val="000000"/>
                <w:sz w:val="20"/>
                <w:szCs w:val="20"/>
                <w:lang w:val="en-GB"/>
              </w:rPr>
              <w:t xml:space="preserve">will </w:t>
            </w:r>
            <w:r w:rsidRPr="006C6662">
              <w:rPr>
                <w:rFonts w:ascii="Arial" w:hAnsi="Arial" w:cs="Arial"/>
                <w:color w:val="000000"/>
                <w:sz w:val="20"/>
                <w:szCs w:val="20"/>
                <w:lang w:val="en-GB"/>
              </w:rPr>
              <w:t>be taken into account, among other things:</w:t>
            </w:r>
            <w:r w:rsidRPr="006C6662">
              <w:rPr>
                <w:rFonts w:ascii="Arial" w:hAnsi="Arial" w:cs="Arial"/>
                <w:color w:val="000000"/>
                <w:sz w:val="20"/>
                <w:szCs w:val="20"/>
              </w:rPr>
              <w:t xml:space="preserve"> </w:t>
            </w:r>
            <w:hyperlink r:id="rId18" w:history="1">
              <w:r w:rsidRPr="006C6662">
                <w:rPr>
                  <w:rFonts w:ascii="Arial" w:hAnsi="Arial" w:cs="Arial"/>
                  <w:color w:val="0000FF"/>
                  <w:sz w:val="20"/>
                  <w:szCs w:val="20"/>
                  <w:u w:val="single"/>
                </w:rPr>
                <w:t>https://www.registrucentras.lt/jar/p/index.php</w:t>
              </w:r>
            </w:hyperlink>
          </w:p>
          <w:p w14:paraId="64E40531" w14:textId="77777777" w:rsidR="00671288" w:rsidRPr="006C6662" w:rsidRDefault="00671288" w:rsidP="00671288">
            <w:pPr>
              <w:ind w:left="34"/>
              <w:jc w:val="both"/>
              <w:rPr>
                <w:rFonts w:ascii="Arial" w:hAnsi="Arial" w:cs="Arial"/>
                <w:sz w:val="20"/>
                <w:szCs w:val="20"/>
                <w:lang w:val="en-US"/>
              </w:rPr>
            </w:pPr>
            <w:r w:rsidRPr="006C6662">
              <w:rPr>
                <w:rFonts w:ascii="Arial" w:hAnsi="Arial" w:cs="Arial"/>
                <w:sz w:val="20"/>
                <w:szCs w:val="20"/>
                <w:lang w:val="en-US"/>
              </w:rPr>
              <w:t xml:space="preserve">Also, </w:t>
            </w:r>
            <w:proofErr w:type="gramStart"/>
            <w:r w:rsidRPr="006C6662">
              <w:rPr>
                <w:rFonts w:ascii="Arial" w:hAnsi="Arial" w:cs="Arial"/>
                <w:sz w:val="20"/>
                <w:szCs w:val="20"/>
                <w:lang w:val="en-US"/>
              </w:rPr>
              <w:t>information,</w:t>
            </w:r>
            <w:proofErr w:type="gramEnd"/>
            <w:r w:rsidRPr="006C6662">
              <w:rPr>
                <w:rFonts w:ascii="Arial" w:hAnsi="Arial" w:cs="Arial"/>
                <w:sz w:val="20"/>
                <w:szCs w:val="20"/>
                <w:lang w:val="en-US"/>
              </w:rPr>
              <w:t xml:space="preserve"> published in this notice:</w:t>
            </w:r>
          </w:p>
          <w:p w14:paraId="130B780B" w14:textId="77777777" w:rsidR="00A462D5" w:rsidRPr="00A462D5" w:rsidRDefault="00A462D5" w:rsidP="00A462D5">
            <w:pPr>
              <w:ind w:left="34"/>
              <w:jc w:val="both"/>
              <w:rPr>
                <w:rFonts w:ascii="Arial" w:eastAsia="Times New Roman" w:hAnsi="Arial" w:cs="Arial"/>
                <w:color w:val="000000"/>
                <w:sz w:val="20"/>
                <w:szCs w:val="20"/>
              </w:rPr>
            </w:pPr>
            <w:hyperlink r:id="rId19" w:history="1">
              <w:r w:rsidRPr="00A462D5">
                <w:rPr>
                  <w:rFonts w:ascii="Arial" w:eastAsia="Times New Roman" w:hAnsi="Arial" w:cs="Arial"/>
                  <w:color w:val="0000FF"/>
                  <w:sz w:val="20"/>
                  <w:szCs w:val="20"/>
                  <w:u w:val="single"/>
                </w:rPr>
                <w:t>Finansinių ataskaitų nepateikimas gali tapti kliūtimi dalyvauti viešuosiuose pirkimuose - Viešųjų pirkimų tarnyba (</w:t>
              </w:r>
              <w:proofErr w:type="spellStart"/>
              <w:r w:rsidRPr="00A462D5">
                <w:rPr>
                  <w:rFonts w:ascii="Arial" w:eastAsia="Times New Roman" w:hAnsi="Arial" w:cs="Arial"/>
                  <w:color w:val="0000FF"/>
                  <w:sz w:val="20"/>
                  <w:szCs w:val="20"/>
                  <w:u w:val="single"/>
                </w:rPr>
                <w:t>lrv.lt</w:t>
              </w:r>
              <w:proofErr w:type="spellEnd"/>
              <w:r w:rsidRPr="00A462D5">
                <w:rPr>
                  <w:rFonts w:ascii="Arial" w:eastAsia="Times New Roman" w:hAnsi="Arial" w:cs="Arial"/>
                  <w:color w:val="0000FF"/>
                  <w:sz w:val="20"/>
                  <w:szCs w:val="20"/>
                  <w:u w:val="single"/>
                </w:rPr>
                <w:t>)</w:t>
              </w:r>
            </w:hyperlink>
          </w:p>
          <w:p w14:paraId="3DA79AA7" w14:textId="77777777" w:rsidR="00671288" w:rsidRPr="006C6662" w:rsidRDefault="00671288" w:rsidP="00671288">
            <w:pPr>
              <w:ind w:left="34"/>
              <w:jc w:val="both"/>
              <w:rPr>
                <w:rFonts w:ascii="Arial" w:hAnsi="Arial" w:cs="Arial"/>
                <w:color w:val="000000"/>
                <w:sz w:val="20"/>
                <w:szCs w:val="20"/>
                <w:lang w:val="en-GB"/>
              </w:rPr>
            </w:pPr>
          </w:p>
          <w:p w14:paraId="61E4C2B2" w14:textId="77777777" w:rsidR="00671288" w:rsidRPr="006C6662" w:rsidRDefault="00671288" w:rsidP="00671288">
            <w:pPr>
              <w:ind w:left="34"/>
              <w:jc w:val="both"/>
              <w:rPr>
                <w:rFonts w:ascii="Arial" w:hAnsi="Arial" w:cs="Arial"/>
                <w:color w:val="000000"/>
                <w:sz w:val="20"/>
                <w:szCs w:val="20"/>
                <w:lang w:val="en-GB"/>
              </w:rPr>
            </w:pPr>
          </w:p>
          <w:p w14:paraId="52057517" w14:textId="200E1230" w:rsidR="00671288" w:rsidRPr="006C6662" w:rsidRDefault="00671288" w:rsidP="00671288">
            <w:pPr>
              <w:rPr>
                <w:rFonts w:ascii="Arial" w:hAnsi="Arial" w:cs="Arial"/>
                <w:sz w:val="20"/>
                <w:szCs w:val="20"/>
              </w:rPr>
            </w:pPr>
            <w:r w:rsidRPr="006C6662">
              <w:rPr>
                <w:rFonts w:ascii="Arial" w:hAnsi="Arial" w:cs="Arial"/>
                <w:color w:val="000000"/>
                <w:sz w:val="20"/>
                <w:szCs w:val="20"/>
                <w:lang w:val="en-GB"/>
              </w:rPr>
              <w:t>Entities established outside Lithuania will be required to provide the type of certificate and such documentary evidence as is provided in the European Commission's Information Document Repository E-</w:t>
            </w:r>
            <w:proofErr w:type="spellStart"/>
            <w:r w:rsidRPr="006C6662">
              <w:rPr>
                <w:rFonts w:ascii="Arial" w:hAnsi="Arial" w:cs="Arial"/>
                <w:color w:val="000000"/>
                <w:sz w:val="20"/>
                <w:szCs w:val="20"/>
                <w:lang w:val="en-GB"/>
              </w:rPr>
              <w:t>Certis</w:t>
            </w:r>
            <w:proofErr w:type="spellEnd"/>
            <w:r w:rsidRPr="006C6662">
              <w:rPr>
                <w:rFonts w:ascii="Arial" w:hAnsi="Arial" w:cs="Arial"/>
                <w:color w:val="000000"/>
                <w:sz w:val="20"/>
                <w:szCs w:val="20"/>
                <w:lang w:val="en-GB"/>
              </w:rPr>
              <w:t xml:space="preserve">: </w:t>
            </w:r>
            <w:r w:rsidRPr="006C6662">
              <w:rPr>
                <w:rFonts w:ascii="Arial" w:hAnsi="Arial" w:cs="Arial"/>
                <w:color w:val="000000"/>
                <w:sz w:val="20"/>
                <w:szCs w:val="20"/>
              </w:rPr>
              <w:t>https://ec.europa.eu/tools/ecertis/.</w:t>
            </w:r>
          </w:p>
        </w:tc>
      </w:tr>
      <w:tr w:rsidR="008F1F04" w:rsidRPr="006C6662" w14:paraId="49CF270F" w14:textId="77777777" w:rsidTr="007C39B8">
        <w:tc>
          <w:tcPr>
            <w:tcW w:w="928" w:type="dxa"/>
          </w:tcPr>
          <w:p w14:paraId="72755D0E" w14:textId="3E6DB7C5" w:rsidR="008F1F04" w:rsidRPr="008F1F04" w:rsidRDefault="008F1F04" w:rsidP="008F1F04">
            <w:pPr>
              <w:rPr>
                <w:rFonts w:ascii="Arial" w:hAnsi="Arial" w:cs="Arial"/>
                <w:sz w:val="20"/>
                <w:szCs w:val="20"/>
              </w:rPr>
            </w:pPr>
            <w:r w:rsidRPr="008F1F04">
              <w:rPr>
                <w:rFonts w:ascii="Arial" w:hAnsi="Arial" w:cs="Arial"/>
                <w:sz w:val="20"/>
                <w:szCs w:val="20"/>
              </w:rPr>
              <w:lastRenderedPageBreak/>
              <w:t>8.</w:t>
            </w:r>
          </w:p>
        </w:tc>
        <w:tc>
          <w:tcPr>
            <w:tcW w:w="3887" w:type="dxa"/>
          </w:tcPr>
          <w:p w14:paraId="1B7FDC26" w14:textId="122FD9E2" w:rsidR="008F1F04" w:rsidRPr="008F1F04" w:rsidRDefault="008F1F04" w:rsidP="008F1F04">
            <w:pPr>
              <w:jc w:val="both"/>
              <w:rPr>
                <w:rFonts w:ascii="Arial" w:hAnsi="Arial" w:cs="Arial"/>
                <w:color w:val="000000"/>
                <w:sz w:val="20"/>
                <w:szCs w:val="20"/>
              </w:rPr>
            </w:pPr>
            <w:r w:rsidRPr="008F1F04">
              <w:rPr>
                <w:rFonts w:ascii="Arial" w:hAnsi="Arial" w:cs="Arial"/>
                <w:color w:val="000000"/>
                <w:sz w:val="20"/>
                <w:szCs w:val="20"/>
              </w:rPr>
              <w:t xml:space="preserve">Tiekėjas yra padaręs rimtą profesinį pažeidimą, dėl kurio Perkantysis subjektas abejoja tiekėjo sąžiningumu, kai jis yra padaręs draudimo sudaryti draudžiamus susitarimus, įtvirtinto Lietuvos Respublikos konkurencijos </w:t>
            </w:r>
            <w:r w:rsidRPr="008F1F04">
              <w:rPr>
                <w:rFonts w:ascii="Arial" w:hAnsi="Arial" w:cs="Arial"/>
                <w:color w:val="000000"/>
                <w:sz w:val="20"/>
                <w:szCs w:val="20"/>
              </w:rPr>
              <w:lastRenderedPageBreak/>
              <w:t>įstatyme ar panašaus pobūdžio kitos valstybės teisės akte, pažeidimą ir nuo jo padarymo dienos praėjo mažiau kaip 3 metai.</w:t>
            </w:r>
          </w:p>
        </w:tc>
        <w:tc>
          <w:tcPr>
            <w:tcW w:w="4111" w:type="dxa"/>
          </w:tcPr>
          <w:p w14:paraId="132D4D3D" w14:textId="50C67A5C" w:rsidR="008F1F04" w:rsidRPr="008F1F04" w:rsidRDefault="008F1F04" w:rsidP="008F1F04">
            <w:pPr>
              <w:jc w:val="both"/>
              <w:rPr>
                <w:rFonts w:ascii="Arial" w:hAnsi="Arial" w:cs="Arial"/>
                <w:iCs/>
                <w:color w:val="000000" w:themeColor="text1"/>
                <w:sz w:val="20"/>
                <w:szCs w:val="20"/>
                <w:lang w:val="en-GB"/>
              </w:rPr>
            </w:pPr>
            <w:r w:rsidRPr="008F1F04">
              <w:rPr>
                <w:rFonts w:ascii="Arial" w:hAnsi="Arial" w:cs="Arial"/>
                <w:iCs/>
                <w:color w:val="000000" w:themeColor="text1"/>
                <w:sz w:val="20"/>
                <w:szCs w:val="20"/>
                <w:lang w:val="en-GB"/>
              </w:rPr>
              <w:lastRenderedPageBreak/>
              <w:t xml:space="preserve">The Supplier has committed a serious professional misconduct, due to which the Contracting Entity doubts the integrity of the Supplier, when he has committed a violation of the prohibition of entering into prohibited agreements, enshrined in the Competition </w:t>
            </w:r>
            <w:r w:rsidRPr="008F1F04">
              <w:rPr>
                <w:rFonts w:ascii="Arial" w:hAnsi="Arial" w:cs="Arial"/>
                <w:iCs/>
                <w:color w:val="000000" w:themeColor="text1"/>
                <w:sz w:val="20"/>
                <w:szCs w:val="20"/>
                <w:lang w:val="en-GB"/>
              </w:rPr>
              <w:lastRenderedPageBreak/>
              <w:t>Law of the Republic of Lithuania or a similar legal act of another state, and less than 3 years have passed since the date of its commission.</w:t>
            </w:r>
          </w:p>
        </w:tc>
        <w:tc>
          <w:tcPr>
            <w:tcW w:w="2835" w:type="dxa"/>
          </w:tcPr>
          <w:p w14:paraId="6950EB4B" w14:textId="77777777" w:rsidR="008F1F04" w:rsidRPr="008F1F04" w:rsidRDefault="008F1F04" w:rsidP="008F1F04">
            <w:pPr>
              <w:ind w:left="34"/>
              <w:jc w:val="both"/>
              <w:rPr>
                <w:rFonts w:ascii="Arial" w:hAnsi="Arial" w:cs="Arial"/>
                <w:sz w:val="20"/>
                <w:szCs w:val="20"/>
              </w:rPr>
            </w:pPr>
            <w:r w:rsidRPr="008F1F04">
              <w:rPr>
                <w:rFonts w:ascii="Arial" w:hAnsi="Arial" w:cs="Arial"/>
                <w:sz w:val="20"/>
                <w:szCs w:val="20"/>
              </w:rPr>
              <w:lastRenderedPageBreak/>
              <w:t>PATEIKIAMA:</w:t>
            </w:r>
          </w:p>
          <w:p w14:paraId="605F8E36" w14:textId="77777777" w:rsidR="008F1F04" w:rsidRPr="008F1F04" w:rsidRDefault="008F1F04" w:rsidP="008F1F04">
            <w:pPr>
              <w:ind w:left="34"/>
              <w:jc w:val="both"/>
              <w:rPr>
                <w:rFonts w:ascii="Arial" w:hAnsi="Arial" w:cs="Arial"/>
                <w:color w:val="000000"/>
                <w:sz w:val="20"/>
                <w:szCs w:val="20"/>
              </w:rPr>
            </w:pPr>
            <w:r w:rsidRPr="008F1F04">
              <w:rPr>
                <w:rFonts w:ascii="Arial" w:hAnsi="Arial" w:cs="Arial"/>
                <w:color w:val="000000"/>
                <w:sz w:val="20"/>
                <w:szCs w:val="20"/>
              </w:rPr>
              <w:t>Su Paraiška pateikiamas tik EBVPD.</w:t>
            </w:r>
          </w:p>
          <w:p w14:paraId="4CDF9205" w14:textId="77777777" w:rsidR="008F1F04" w:rsidRPr="008F1F04" w:rsidRDefault="008F1F04" w:rsidP="008F1F04">
            <w:pPr>
              <w:ind w:left="34"/>
              <w:jc w:val="both"/>
              <w:rPr>
                <w:rFonts w:ascii="Arial" w:hAnsi="Arial" w:cs="Arial"/>
                <w:color w:val="000000"/>
                <w:sz w:val="20"/>
                <w:szCs w:val="20"/>
              </w:rPr>
            </w:pPr>
          </w:p>
          <w:p w14:paraId="37F1B2F1" w14:textId="77777777" w:rsidR="008F1F04" w:rsidRPr="008F1F04" w:rsidRDefault="008F1F04" w:rsidP="008F1F04">
            <w:pPr>
              <w:ind w:left="34"/>
              <w:jc w:val="both"/>
              <w:rPr>
                <w:rFonts w:ascii="Arial" w:hAnsi="Arial" w:cs="Arial"/>
                <w:color w:val="000000"/>
                <w:sz w:val="20"/>
                <w:szCs w:val="20"/>
              </w:rPr>
            </w:pPr>
            <w:r w:rsidRPr="008F1F04">
              <w:rPr>
                <w:rFonts w:ascii="Arial" w:hAnsi="Arial" w:cs="Arial"/>
                <w:color w:val="000000"/>
                <w:sz w:val="20"/>
                <w:szCs w:val="20"/>
              </w:rPr>
              <w:lastRenderedPageBreak/>
              <w:t>Iš Lietuvoje įsteigtų subjektų kitų dokumentų pagal šį punktą nebus reikalaujama.</w:t>
            </w:r>
          </w:p>
          <w:p w14:paraId="4E6A9B52" w14:textId="77777777" w:rsidR="008F1F04" w:rsidRPr="008F1F04" w:rsidRDefault="008F1F04" w:rsidP="008F1F04">
            <w:pPr>
              <w:jc w:val="both"/>
              <w:rPr>
                <w:rFonts w:ascii="Arial" w:hAnsi="Arial" w:cs="Arial"/>
                <w:color w:val="000000"/>
                <w:sz w:val="20"/>
                <w:szCs w:val="20"/>
              </w:rPr>
            </w:pPr>
          </w:p>
          <w:p w14:paraId="6AD57579" w14:textId="77777777" w:rsidR="008F1F04" w:rsidRPr="008F1F04" w:rsidRDefault="008F1F04" w:rsidP="008F1F04">
            <w:pPr>
              <w:rPr>
                <w:rFonts w:ascii="Arial" w:hAnsi="Arial" w:cs="Arial"/>
                <w:b/>
                <w:bCs/>
                <w:sz w:val="20"/>
                <w:szCs w:val="20"/>
              </w:rPr>
            </w:pPr>
            <w:r w:rsidRPr="008F1F04">
              <w:rPr>
                <w:rFonts w:ascii="Arial" w:hAnsi="Arial" w:cs="Arial"/>
                <w:b/>
                <w:bCs/>
                <w:sz w:val="20"/>
                <w:szCs w:val="20"/>
              </w:rPr>
              <w:t xml:space="preserve">Priimant sprendimus dėl tiekėjo pašalinimo iš pirkimo procedūros šiame punkte nurodytu pašalinimo pagrindu, be kita ko, atsižvelgiama į nacionalinėje duomenų bazėje adresu: </w:t>
            </w:r>
          </w:p>
          <w:p w14:paraId="1A089740" w14:textId="77777777" w:rsidR="008F1F04" w:rsidRPr="008F1F04" w:rsidRDefault="008F1F04" w:rsidP="008F1F04">
            <w:pPr>
              <w:ind w:left="34"/>
              <w:jc w:val="both"/>
              <w:rPr>
                <w:rFonts w:ascii="Arial" w:hAnsi="Arial" w:cs="Arial"/>
                <w:sz w:val="20"/>
                <w:szCs w:val="20"/>
              </w:rPr>
            </w:pPr>
            <w:hyperlink r:id="rId20" w:history="1">
              <w:r w:rsidRPr="008F1F04">
                <w:rPr>
                  <w:rStyle w:val="Hyperlink"/>
                  <w:rFonts w:ascii="Arial" w:hAnsi="Arial" w:cs="Arial"/>
                  <w:sz w:val="20"/>
                  <w:szCs w:val="20"/>
                  <w:u w:val="single"/>
                </w:rPr>
                <w:t>https://kt.gov.lt/lt/atviri-duomenys/diskvalifikavimas-is-viesuju-pirkimu</w:t>
              </w:r>
            </w:hyperlink>
            <w:r w:rsidRPr="008F1F04">
              <w:rPr>
                <w:rFonts w:ascii="Arial" w:hAnsi="Arial" w:cs="Arial"/>
                <w:sz w:val="20"/>
                <w:szCs w:val="20"/>
              </w:rPr>
              <w:t xml:space="preserve"> skelbiamą informaciją.</w:t>
            </w:r>
          </w:p>
          <w:p w14:paraId="569F2221" w14:textId="77777777" w:rsidR="008F1F04" w:rsidRPr="008F1F04" w:rsidRDefault="008F1F04" w:rsidP="008F1F04">
            <w:pPr>
              <w:ind w:left="34"/>
              <w:jc w:val="both"/>
              <w:rPr>
                <w:rFonts w:ascii="Arial" w:hAnsi="Arial" w:cs="Arial"/>
                <w:sz w:val="20"/>
                <w:szCs w:val="20"/>
              </w:rPr>
            </w:pPr>
          </w:p>
          <w:p w14:paraId="31ED2873" w14:textId="77777777" w:rsidR="008F1F04" w:rsidRPr="008F1F04" w:rsidRDefault="008F1F04" w:rsidP="008F1F04">
            <w:pPr>
              <w:ind w:left="34"/>
              <w:jc w:val="both"/>
              <w:rPr>
                <w:rFonts w:ascii="Arial" w:hAnsi="Arial" w:cs="Arial"/>
                <w:color w:val="000000"/>
                <w:sz w:val="20"/>
                <w:szCs w:val="20"/>
              </w:rPr>
            </w:pPr>
            <w:r w:rsidRPr="008F1F04">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7235A329" w14:textId="77777777" w:rsidR="008F1F04" w:rsidRPr="008F1F04" w:rsidRDefault="008F1F04" w:rsidP="008F1F04">
            <w:pPr>
              <w:jc w:val="both"/>
              <w:rPr>
                <w:rFonts w:ascii="Arial" w:hAnsi="Arial" w:cs="Arial"/>
                <w:color w:val="000000"/>
                <w:sz w:val="20"/>
                <w:szCs w:val="20"/>
              </w:rPr>
            </w:pPr>
            <w:r w:rsidRPr="008F1F04">
              <w:rPr>
                <w:rFonts w:ascii="Arial" w:hAnsi="Arial" w:cs="Arial"/>
                <w:color w:val="000000"/>
                <w:sz w:val="20"/>
                <w:szCs w:val="20"/>
              </w:rPr>
              <w:t>„e-</w:t>
            </w:r>
            <w:proofErr w:type="spellStart"/>
            <w:r w:rsidRPr="008F1F04">
              <w:rPr>
                <w:rFonts w:ascii="Arial" w:hAnsi="Arial" w:cs="Arial"/>
                <w:color w:val="000000"/>
                <w:sz w:val="20"/>
                <w:szCs w:val="20"/>
              </w:rPr>
              <w:t>Certis</w:t>
            </w:r>
            <w:proofErr w:type="spellEnd"/>
            <w:r w:rsidRPr="008F1F04">
              <w:rPr>
                <w:rFonts w:ascii="Arial" w:hAnsi="Arial" w:cs="Arial"/>
                <w:color w:val="000000"/>
                <w:sz w:val="20"/>
                <w:szCs w:val="20"/>
              </w:rPr>
              <w:t xml:space="preserve">“ adresu:  </w:t>
            </w:r>
            <w:hyperlink r:id="rId21" w:history="1">
              <w:r w:rsidRPr="008F1F04">
                <w:rPr>
                  <w:rStyle w:val="Hyperlink"/>
                  <w:rFonts w:ascii="Arial" w:hAnsi="Arial" w:cs="Arial"/>
                  <w:sz w:val="20"/>
                  <w:szCs w:val="20"/>
                </w:rPr>
                <w:t>https://ec.europa.eu/tools/ecertis/</w:t>
              </w:r>
            </w:hyperlink>
            <w:r w:rsidRPr="008F1F04">
              <w:rPr>
                <w:rFonts w:ascii="Arial" w:hAnsi="Arial" w:cs="Arial"/>
                <w:color w:val="000000"/>
                <w:sz w:val="20"/>
                <w:szCs w:val="20"/>
              </w:rPr>
              <w:t>.</w:t>
            </w:r>
          </w:p>
          <w:p w14:paraId="4BF8CFD0" w14:textId="77777777" w:rsidR="008F1F04" w:rsidRPr="008F1F04" w:rsidRDefault="008F1F04" w:rsidP="008F1F04">
            <w:pPr>
              <w:ind w:left="34"/>
              <w:jc w:val="both"/>
              <w:rPr>
                <w:rFonts w:ascii="Arial" w:hAnsi="Arial" w:cs="Arial"/>
                <w:sz w:val="20"/>
                <w:szCs w:val="20"/>
              </w:rPr>
            </w:pPr>
          </w:p>
        </w:tc>
        <w:tc>
          <w:tcPr>
            <w:tcW w:w="2660" w:type="dxa"/>
          </w:tcPr>
          <w:p w14:paraId="26878FD7" w14:textId="77777777" w:rsidR="008F1F04" w:rsidRPr="008F1F04" w:rsidRDefault="008F1F04" w:rsidP="008F1F04">
            <w:pPr>
              <w:jc w:val="both"/>
              <w:rPr>
                <w:rFonts w:ascii="Arial" w:hAnsi="Arial" w:cs="Arial"/>
                <w:sz w:val="20"/>
                <w:szCs w:val="20"/>
                <w:lang w:val="en-GB"/>
              </w:rPr>
            </w:pPr>
            <w:r w:rsidRPr="008F1F04">
              <w:rPr>
                <w:rFonts w:ascii="Arial" w:hAnsi="Arial" w:cs="Arial"/>
                <w:sz w:val="20"/>
                <w:szCs w:val="20"/>
                <w:lang w:val="en-GB"/>
              </w:rPr>
              <w:lastRenderedPageBreak/>
              <w:t>SUBMITTED:</w:t>
            </w:r>
          </w:p>
          <w:p w14:paraId="39A5EEB1" w14:textId="77777777" w:rsidR="008F1F04" w:rsidRPr="008F1F04" w:rsidRDefault="008F1F04" w:rsidP="008F1F04">
            <w:pPr>
              <w:ind w:left="34"/>
              <w:jc w:val="both"/>
              <w:rPr>
                <w:rFonts w:ascii="Arial" w:hAnsi="Arial" w:cs="Arial"/>
                <w:color w:val="000000"/>
                <w:sz w:val="20"/>
                <w:szCs w:val="20"/>
                <w:lang w:val="en-GB"/>
              </w:rPr>
            </w:pPr>
            <w:r w:rsidRPr="008F1F04">
              <w:rPr>
                <w:rFonts w:ascii="Arial" w:hAnsi="Arial" w:cs="Arial"/>
                <w:color w:val="000000"/>
                <w:sz w:val="20"/>
                <w:szCs w:val="20"/>
                <w:lang w:val="en-GB"/>
              </w:rPr>
              <w:t xml:space="preserve">Only the </w:t>
            </w:r>
            <w:r w:rsidRPr="008F1F04">
              <w:rPr>
                <w:rFonts w:ascii="Arial" w:hAnsi="Arial" w:cs="Arial"/>
                <w:sz w:val="20"/>
                <w:szCs w:val="20"/>
                <w:lang w:val="en-GB"/>
              </w:rPr>
              <w:t>ESPD</w:t>
            </w:r>
            <w:r w:rsidRPr="008F1F04">
              <w:rPr>
                <w:rFonts w:ascii="Arial" w:hAnsi="Arial" w:cs="Arial"/>
                <w:color w:val="000000"/>
                <w:sz w:val="20"/>
                <w:szCs w:val="20"/>
                <w:lang w:val="en-GB"/>
              </w:rPr>
              <w:t xml:space="preserve"> is submitted with the Application. </w:t>
            </w:r>
          </w:p>
          <w:p w14:paraId="2DC2CFFF" w14:textId="77777777" w:rsidR="008F1F04" w:rsidRPr="008F1F04" w:rsidRDefault="008F1F04" w:rsidP="008F1F04">
            <w:pPr>
              <w:ind w:left="34"/>
              <w:jc w:val="both"/>
              <w:rPr>
                <w:rFonts w:ascii="Arial" w:hAnsi="Arial" w:cs="Arial"/>
                <w:color w:val="000000"/>
                <w:sz w:val="20"/>
                <w:szCs w:val="20"/>
                <w:lang w:val="en-GB"/>
              </w:rPr>
            </w:pPr>
          </w:p>
          <w:p w14:paraId="25B23F5B" w14:textId="77777777" w:rsidR="008F1F04" w:rsidRPr="008F1F04" w:rsidRDefault="008F1F04" w:rsidP="008F1F04">
            <w:pPr>
              <w:ind w:left="34"/>
              <w:jc w:val="both"/>
              <w:rPr>
                <w:rFonts w:ascii="Arial" w:hAnsi="Arial" w:cs="Arial"/>
                <w:color w:val="000000"/>
                <w:sz w:val="20"/>
                <w:szCs w:val="20"/>
                <w:lang w:val="en-GB"/>
              </w:rPr>
            </w:pPr>
            <w:r w:rsidRPr="008F1F04">
              <w:rPr>
                <w:rFonts w:ascii="Arial" w:hAnsi="Arial" w:cs="Arial"/>
                <w:color w:val="000000"/>
                <w:sz w:val="20"/>
                <w:szCs w:val="20"/>
                <w:lang w:val="en-GB"/>
              </w:rPr>
              <w:lastRenderedPageBreak/>
              <w:t>No other documents will be required from entities established in Lithuania under this clause.</w:t>
            </w:r>
          </w:p>
          <w:p w14:paraId="4235581B" w14:textId="77777777" w:rsidR="008F1F04" w:rsidRPr="008F1F04" w:rsidRDefault="008F1F04" w:rsidP="008F1F04">
            <w:pPr>
              <w:ind w:left="34"/>
              <w:jc w:val="both"/>
              <w:rPr>
                <w:rFonts w:ascii="Arial" w:hAnsi="Arial" w:cs="Arial"/>
                <w:color w:val="000000"/>
                <w:sz w:val="20"/>
                <w:szCs w:val="20"/>
                <w:lang w:val="en-GB"/>
              </w:rPr>
            </w:pPr>
          </w:p>
          <w:p w14:paraId="1381D9AE" w14:textId="77777777" w:rsidR="008F1F04" w:rsidRPr="008F1F04" w:rsidRDefault="008F1F04" w:rsidP="008F1F04">
            <w:pPr>
              <w:jc w:val="both"/>
              <w:rPr>
                <w:rFonts w:ascii="Arial" w:hAnsi="Arial" w:cs="Arial"/>
                <w:b/>
                <w:bCs/>
                <w:color w:val="000000"/>
                <w:sz w:val="20"/>
                <w:szCs w:val="20"/>
                <w:lang w:val="en-GB"/>
              </w:rPr>
            </w:pPr>
            <w:r w:rsidRPr="008F1F04">
              <w:rPr>
                <w:rFonts w:ascii="Arial" w:hAnsi="Arial" w:cs="Arial"/>
                <w:b/>
                <w:bCs/>
                <w:color w:val="000000"/>
                <w:sz w:val="20"/>
                <w:szCs w:val="20"/>
                <w:lang w:val="en-GB"/>
              </w:rPr>
              <w:t xml:space="preserve">When making decisions on the exclusion of the Supplier from the Procurement procedure on the grounds of exclusion specified in this Clause, the information published in the national database will be </w:t>
            </w:r>
            <w:proofErr w:type="gramStart"/>
            <w:r w:rsidRPr="008F1F04">
              <w:rPr>
                <w:rFonts w:ascii="Arial" w:hAnsi="Arial" w:cs="Arial"/>
                <w:b/>
                <w:bCs/>
                <w:color w:val="000000"/>
                <w:sz w:val="20"/>
                <w:szCs w:val="20"/>
                <w:lang w:val="en-GB"/>
              </w:rPr>
              <w:t>taken into account</w:t>
            </w:r>
            <w:proofErr w:type="gramEnd"/>
            <w:r w:rsidRPr="008F1F04">
              <w:rPr>
                <w:rFonts w:ascii="Arial" w:hAnsi="Arial" w:cs="Arial"/>
                <w:b/>
                <w:bCs/>
                <w:color w:val="000000"/>
                <w:sz w:val="20"/>
                <w:szCs w:val="20"/>
                <w:lang w:val="en-GB"/>
              </w:rPr>
              <w:t>, among other things:</w:t>
            </w:r>
          </w:p>
          <w:p w14:paraId="7788A1D4" w14:textId="77777777" w:rsidR="008F1F04" w:rsidRPr="008F1F04" w:rsidRDefault="008F1F04" w:rsidP="008F1F04">
            <w:pPr>
              <w:ind w:left="34"/>
              <w:jc w:val="both"/>
              <w:rPr>
                <w:rFonts w:ascii="Arial" w:hAnsi="Arial" w:cs="Arial"/>
                <w:sz w:val="20"/>
                <w:szCs w:val="20"/>
              </w:rPr>
            </w:pPr>
            <w:hyperlink r:id="rId22" w:history="1">
              <w:r w:rsidRPr="008F1F04">
                <w:rPr>
                  <w:rStyle w:val="Hyperlink"/>
                  <w:rFonts w:ascii="Arial" w:hAnsi="Arial" w:cs="Arial"/>
                  <w:sz w:val="20"/>
                  <w:szCs w:val="20"/>
                  <w:u w:val="single"/>
                </w:rPr>
                <w:t>https://kt.gov.lt/lt/atviri-duomenys/diskvalifikavimas-is-viesuju-pirkimu</w:t>
              </w:r>
            </w:hyperlink>
            <w:r w:rsidRPr="008F1F04">
              <w:rPr>
                <w:rFonts w:ascii="Arial" w:hAnsi="Arial" w:cs="Arial"/>
                <w:sz w:val="20"/>
                <w:szCs w:val="20"/>
              </w:rPr>
              <w:t xml:space="preserve"> skelbiamą informaciją.</w:t>
            </w:r>
          </w:p>
          <w:p w14:paraId="4FB53601" w14:textId="77777777" w:rsidR="008F1F04" w:rsidRPr="00A52352" w:rsidRDefault="008F1F04" w:rsidP="008F1F04">
            <w:pPr>
              <w:jc w:val="both"/>
              <w:rPr>
                <w:rFonts w:ascii="Arial" w:hAnsi="Arial" w:cs="Arial"/>
                <w:sz w:val="20"/>
                <w:szCs w:val="20"/>
                <w:lang w:val="pl-PL"/>
              </w:rPr>
            </w:pPr>
          </w:p>
          <w:p w14:paraId="23493050" w14:textId="75E5A518" w:rsidR="008F1F04" w:rsidRPr="008F1F04" w:rsidRDefault="008F1F04" w:rsidP="008F1F04">
            <w:pPr>
              <w:jc w:val="both"/>
              <w:rPr>
                <w:rFonts w:ascii="Arial" w:hAnsi="Arial" w:cs="Arial"/>
                <w:sz w:val="20"/>
                <w:szCs w:val="20"/>
                <w:lang w:val="en-GB"/>
              </w:rPr>
            </w:pPr>
            <w:r w:rsidRPr="008F1F04">
              <w:rPr>
                <w:rFonts w:ascii="Arial" w:hAnsi="Arial" w:cs="Arial"/>
                <w:color w:val="000000"/>
                <w:sz w:val="20"/>
                <w:szCs w:val="20"/>
                <w:lang w:val="en-GB"/>
              </w:rPr>
              <w:t>Entities established outside Lithuania will be required to provide the type of certificate and such documentary evidence as is provided in the European Commission's Information Document Repository E-</w:t>
            </w:r>
            <w:proofErr w:type="spellStart"/>
            <w:r w:rsidRPr="008F1F04">
              <w:rPr>
                <w:rFonts w:ascii="Arial" w:hAnsi="Arial" w:cs="Arial"/>
                <w:color w:val="000000"/>
                <w:sz w:val="20"/>
                <w:szCs w:val="20"/>
                <w:lang w:val="en-GB"/>
              </w:rPr>
              <w:t>Certis</w:t>
            </w:r>
            <w:proofErr w:type="spellEnd"/>
            <w:r w:rsidRPr="008F1F04">
              <w:rPr>
                <w:rFonts w:ascii="Arial" w:hAnsi="Arial" w:cs="Arial"/>
                <w:color w:val="000000"/>
                <w:sz w:val="20"/>
                <w:szCs w:val="20"/>
                <w:lang w:val="en-GB"/>
              </w:rPr>
              <w:t xml:space="preserve">: </w:t>
            </w:r>
            <w:r w:rsidRPr="008F1F04">
              <w:rPr>
                <w:rFonts w:ascii="Arial" w:hAnsi="Arial" w:cs="Arial"/>
                <w:color w:val="000000"/>
                <w:sz w:val="20"/>
                <w:szCs w:val="20"/>
              </w:rPr>
              <w:t>https://ec.europa.eu/tools/ecertis/.</w:t>
            </w:r>
          </w:p>
        </w:tc>
      </w:tr>
    </w:tbl>
    <w:p w14:paraId="443CF481" w14:textId="77777777" w:rsidR="00EC584F" w:rsidRPr="006C6662" w:rsidRDefault="00EC584F" w:rsidP="00EC584F">
      <w:pPr>
        <w:pStyle w:val="ListParagraph"/>
        <w:rPr>
          <w:rFonts w:ascii="Arial" w:hAnsi="Arial" w:cs="Arial"/>
          <w:i/>
          <w:color w:val="FF0000"/>
          <w:sz w:val="20"/>
          <w:szCs w:val="20"/>
        </w:rPr>
      </w:pPr>
    </w:p>
    <w:p w14:paraId="10EE93F5" w14:textId="22FFF493" w:rsidR="00EC584F" w:rsidRPr="006C6662" w:rsidRDefault="34992CCE" w:rsidP="049AA53D">
      <w:pPr>
        <w:pStyle w:val="ListParagraph"/>
        <w:tabs>
          <w:tab w:val="left" w:pos="567"/>
        </w:tabs>
        <w:spacing w:before="60" w:after="60"/>
        <w:ind w:left="0" w:right="-314"/>
        <w:jc w:val="right"/>
        <w:rPr>
          <w:rFonts w:ascii="Arial" w:hAnsi="Arial" w:cs="Arial"/>
          <w:sz w:val="20"/>
          <w:szCs w:val="20"/>
        </w:rPr>
      </w:pPr>
      <w:r w:rsidRPr="00A52352">
        <w:rPr>
          <w:rFonts w:ascii="Arial" w:hAnsi="Arial" w:cs="Arial"/>
          <w:sz w:val="20"/>
          <w:szCs w:val="20"/>
        </w:rPr>
        <w:t>2</w:t>
      </w:r>
      <w:r w:rsidRPr="049AA53D">
        <w:rPr>
          <w:rFonts w:ascii="Arial" w:hAnsi="Arial" w:cs="Arial"/>
          <w:sz w:val="20"/>
          <w:szCs w:val="20"/>
        </w:rPr>
        <w:t xml:space="preserve"> lentelė/</w:t>
      </w:r>
      <w:r w:rsidRPr="049AA53D">
        <w:rPr>
          <w:rFonts w:ascii="Arial" w:hAnsi="Arial" w:cs="Arial"/>
          <w:sz w:val="20"/>
          <w:szCs w:val="20"/>
          <w:lang w:val="en-US"/>
        </w:rPr>
        <w:t xml:space="preserve">Table </w:t>
      </w:r>
      <w:r w:rsidRPr="00A52352">
        <w:rPr>
          <w:rFonts w:ascii="Arial" w:hAnsi="Arial" w:cs="Arial"/>
          <w:sz w:val="20"/>
          <w:szCs w:val="20"/>
          <w:lang w:val="en-US"/>
        </w:rPr>
        <w:t>2</w:t>
      </w:r>
    </w:p>
    <w:tbl>
      <w:tblPr>
        <w:tblStyle w:val="TableGrid"/>
        <w:tblW w:w="14421" w:type="dxa"/>
        <w:tblLook w:val="04A0" w:firstRow="1" w:lastRow="0" w:firstColumn="1" w:lastColumn="0" w:noHBand="0" w:noVBand="1"/>
      </w:tblPr>
      <w:tblGrid>
        <w:gridCol w:w="913"/>
        <w:gridCol w:w="19"/>
        <w:gridCol w:w="56"/>
        <w:gridCol w:w="2934"/>
        <w:gridCol w:w="3255"/>
        <w:gridCol w:w="473"/>
        <w:gridCol w:w="3416"/>
        <w:gridCol w:w="3355"/>
      </w:tblGrid>
      <w:tr w:rsidR="000D7DA4" w:rsidRPr="006C6662" w14:paraId="0940F2EB" w14:textId="77777777" w:rsidTr="00A52352">
        <w:tc>
          <w:tcPr>
            <w:tcW w:w="913" w:type="dxa"/>
            <w:vAlign w:val="center"/>
          </w:tcPr>
          <w:p w14:paraId="17A5D4DE" w14:textId="77777777" w:rsidR="000D7DA4" w:rsidRPr="006C6662" w:rsidRDefault="000D7DA4" w:rsidP="00952466">
            <w:pPr>
              <w:jc w:val="center"/>
              <w:rPr>
                <w:rFonts w:ascii="Arial" w:hAnsi="Arial" w:cs="Arial"/>
                <w:b/>
                <w:bCs/>
                <w:sz w:val="20"/>
                <w:szCs w:val="20"/>
              </w:rPr>
            </w:pPr>
            <w:r w:rsidRPr="006C6662">
              <w:rPr>
                <w:rFonts w:ascii="Arial" w:hAnsi="Arial" w:cs="Arial"/>
                <w:b/>
                <w:bCs/>
                <w:sz w:val="20"/>
                <w:szCs w:val="20"/>
              </w:rPr>
              <w:t>Eil. Nr. /</w:t>
            </w:r>
          </w:p>
          <w:p w14:paraId="5C6BD0C3" w14:textId="753AD654" w:rsidR="000D7DA4" w:rsidRPr="006C6662" w:rsidRDefault="000D7DA4" w:rsidP="00952466">
            <w:pPr>
              <w:jc w:val="center"/>
              <w:rPr>
                <w:rFonts w:ascii="Arial" w:hAnsi="Arial" w:cs="Arial"/>
                <w:sz w:val="20"/>
                <w:szCs w:val="20"/>
              </w:rPr>
            </w:pPr>
            <w:proofErr w:type="spellStart"/>
            <w:r w:rsidRPr="006C6662">
              <w:rPr>
                <w:rFonts w:ascii="Arial" w:hAnsi="Arial" w:cs="Arial"/>
                <w:b/>
                <w:bCs/>
                <w:sz w:val="20"/>
                <w:szCs w:val="20"/>
              </w:rPr>
              <w:t>No</w:t>
            </w:r>
            <w:proofErr w:type="spellEnd"/>
            <w:r w:rsidRPr="006C6662">
              <w:rPr>
                <w:rFonts w:ascii="Arial" w:hAnsi="Arial" w:cs="Arial"/>
                <w:b/>
                <w:bCs/>
                <w:sz w:val="20"/>
                <w:szCs w:val="20"/>
              </w:rPr>
              <w:t>.</w:t>
            </w:r>
          </w:p>
        </w:tc>
        <w:tc>
          <w:tcPr>
            <w:tcW w:w="3009" w:type="dxa"/>
            <w:gridSpan w:val="3"/>
            <w:vAlign w:val="center"/>
          </w:tcPr>
          <w:p w14:paraId="1062F668" w14:textId="531896CC" w:rsidR="000D7DA4" w:rsidRPr="006C6662" w:rsidRDefault="000D7DA4" w:rsidP="00952466">
            <w:pPr>
              <w:jc w:val="center"/>
              <w:rPr>
                <w:rFonts w:ascii="Arial" w:hAnsi="Arial" w:cs="Arial"/>
                <w:sz w:val="20"/>
                <w:szCs w:val="20"/>
              </w:rPr>
            </w:pPr>
            <w:r w:rsidRPr="006C6662">
              <w:rPr>
                <w:rFonts w:ascii="Arial" w:hAnsi="Arial" w:cs="Arial"/>
                <w:b/>
                <w:sz w:val="20"/>
                <w:szCs w:val="20"/>
              </w:rPr>
              <w:t>Kvalifikacijos reikalavimas</w:t>
            </w:r>
          </w:p>
        </w:tc>
        <w:tc>
          <w:tcPr>
            <w:tcW w:w="3255" w:type="dxa"/>
            <w:vAlign w:val="center"/>
          </w:tcPr>
          <w:p w14:paraId="2F34C29A" w14:textId="4D60FB0A" w:rsidR="000D7DA4" w:rsidRPr="006C6662" w:rsidRDefault="009E1A65" w:rsidP="00952466">
            <w:pPr>
              <w:jc w:val="center"/>
              <w:rPr>
                <w:rFonts w:ascii="Arial" w:hAnsi="Arial" w:cs="Arial"/>
                <w:sz w:val="20"/>
                <w:szCs w:val="20"/>
              </w:rPr>
            </w:pPr>
            <w:r w:rsidRPr="006C6662">
              <w:rPr>
                <w:rFonts w:ascii="Arial" w:hAnsi="Arial" w:cs="Arial"/>
                <w:b/>
                <w:sz w:val="20"/>
                <w:szCs w:val="20"/>
                <w:lang w:val="en-GB"/>
              </w:rPr>
              <w:t>Qualification requirement</w:t>
            </w:r>
          </w:p>
        </w:tc>
        <w:tc>
          <w:tcPr>
            <w:tcW w:w="3889" w:type="dxa"/>
            <w:gridSpan w:val="2"/>
            <w:vAlign w:val="center"/>
          </w:tcPr>
          <w:p w14:paraId="3AFB2A40" w14:textId="334E8080" w:rsidR="000D7DA4" w:rsidRPr="006C6662" w:rsidRDefault="000D7DA4" w:rsidP="00952466">
            <w:pPr>
              <w:tabs>
                <w:tab w:val="left" w:pos="1680"/>
              </w:tabs>
              <w:jc w:val="center"/>
              <w:rPr>
                <w:rFonts w:ascii="Arial" w:hAnsi="Arial" w:cs="Arial"/>
                <w:sz w:val="20"/>
                <w:szCs w:val="20"/>
              </w:rPr>
            </w:pPr>
            <w:r w:rsidRPr="006C6662">
              <w:rPr>
                <w:rFonts w:ascii="Arial" w:hAnsi="Arial" w:cs="Arial"/>
                <w:b/>
                <w:sz w:val="20"/>
                <w:szCs w:val="20"/>
              </w:rPr>
              <w:t>Pateikiami dokumentai</w:t>
            </w:r>
          </w:p>
        </w:tc>
        <w:tc>
          <w:tcPr>
            <w:tcW w:w="3355" w:type="dxa"/>
            <w:vAlign w:val="center"/>
          </w:tcPr>
          <w:p w14:paraId="161A47CB" w14:textId="4FD9FA8E" w:rsidR="000D7DA4" w:rsidRPr="006C6662" w:rsidRDefault="009E1A65" w:rsidP="00952466">
            <w:pPr>
              <w:tabs>
                <w:tab w:val="left" w:pos="1680"/>
              </w:tabs>
              <w:jc w:val="center"/>
              <w:rPr>
                <w:rFonts w:ascii="Arial" w:hAnsi="Arial" w:cs="Arial"/>
                <w:sz w:val="20"/>
                <w:szCs w:val="20"/>
              </w:rPr>
            </w:pPr>
            <w:r w:rsidRPr="006C6662">
              <w:rPr>
                <w:rFonts w:ascii="Arial" w:hAnsi="Arial" w:cs="Arial"/>
                <w:b/>
                <w:sz w:val="20"/>
                <w:szCs w:val="20"/>
                <w:lang w:val="en-GB"/>
              </w:rPr>
              <w:t>Documents submitted</w:t>
            </w:r>
          </w:p>
        </w:tc>
      </w:tr>
      <w:tr w:rsidR="000D7DA4" w:rsidRPr="006C6662" w14:paraId="5A093DA4" w14:textId="77777777" w:rsidTr="652BB7A2">
        <w:trPr>
          <w:trHeight w:val="205"/>
        </w:trPr>
        <w:tc>
          <w:tcPr>
            <w:tcW w:w="14421" w:type="dxa"/>
            <w:gridSpan w:val="8"/>
          </w:tcPr>
          <w:p w14:paraId="66F82DFD" w14:textId="4F760ED5" w:rsidR="000D7DA4" w:rsidRPr="006C6662" w:rsidRDefault="000D7DA4" w:rsidP="003D5FD3">
            <w:pPr>
              <w:spacing w:before="120" w:after="120"/>
              <w:jc w:val="center"/>
              <w:rPr>
                <w:rFonts w:ascii="Arial" w:hAnsi="Arial" w:cs="Arial"/>
                <w:sz w:val="20"/>
                <w:szCs w:val="20"/>
              </w:rPr>
            </w:pPr>
            <w:r w:rsidRPr="006C6662">
              <w:rPr>
                <w:rFonts w:ascii="Arial" w:hAnsi="Arial" w:cs="Arial"/>
                <w:b/>
                <w:bCs/>
                <w:color w:val="000000"/>
                <w:sz w:val="20"/>
                <w:szCs w:val="20"/>
              </w:rPr>
              <w:t>Techninis ir profesinis pajėgumas /</w:t>
            </w:r>
            <w:r w:rsidR="003E3D26" w:rsidRPr="006C6662">
              <w:rPr>
                <w:rFonts w:ascii="Arial" w:hAnsi="Arial" w:cs="Arial"/>
                <w:b/>
                <w:bCs/>
                <w:color w:val="000000"/>
                <w:sz w:val="20"/>
                <w:szCs w:val="20"/>
                <w:lang w:val="en-GB"/>
              </w:rPr>
              <w:t xml:space="preserve"> Technical and professional capacity</w:t>
            </w:r>
          </w:p>
        </w:tc>
      </w:tr>
      <w:tr w:rsidR="00F56BCA" w:rsidRPr="006C6662" w14:paraId="72AF4F03" w14:textId="77777777" w:rsidTr="00A52352">
        <w:tc>
          <w:tcPr>
            <w:tcW w:w="913" w:type="dxa"/>
          </w:tcPr>
          <w:p w14:paraId="41183993" w14:textId="5F87EB6C" w:rsidR="00F56BCA" w:rsidRPr="00A52352" w:rsidRDefault="00F56BCA" w:rsidP="00CB3B42">
            <w:pPr>
              <w:rPr>
                <w:rFonts w:ascii="Arial" w:hAnsi="Arial" w:cs="Arial"/>
                <w:sz w:val="20"/>
                <w:szCs w:val="20"/>
                <w:lang w:val="en-US"/>
              </w:rPr>
            </w:pPr>
            <w:r>
              <w:rPr>
                <w:rFonts w:ascii="Arial" w:hAnsi="Arial" w:cs="Arial"/>
                <w:sz w:val="20"/>
                <w:szCs w:val="20"/>
                <w:lang w:val="en-US"/>
              </w:rPr>
              <w:lastRenderedPageBreak/>
              <w:t>1.1</w:t>
            </w:r>
          </w:p>
        </w:tc>
        <w:tc>
          <w:tcPr>
            <w:tcW w:w="3009" w:type="dxa"/>
            <w:gridSpan w:val="3"/>
          </w:tcPr>
          <w:p w14:paraId="5965986A" w14:textId="41206EA2" w:rsidR="00F56BCA" w:rsidRPr="005F3E7E" w:rsidRDefault="22391815" w:rsidP="049AA53D">
            <w:pPr>
              <w:pStyle w:val="TableParagraph"/>
              <w:ind w:left="107" w:right="103"/>
              <w:jc w:val="both"/>
              <w:rPr>
                <w:sz w:val="20"/>
                <w:szCs w:val="20"/>
                <w:lang w:val="lt-LT"/>
              </w:rPr>
            </w:pPr>
            <w:r w:rsidRPr="00A52352">
              <w:rPr>
                <w:sz w:val="20"/>
                <w:szCs w:val="20"/>
                <w:lang w:val="lt-LT"/>
              </w:rPr>
              <w:t xml:space="preserve">Tiekėjas per paskutinius 5 metus </w:t>
            </w:r>
            <w:r w:rsidR="342629A0" w:rsidRPr="00A52352">
              <w:rPr>
                <w:sz w:val="20"/>
                <w:szCs w:val="20"/>
                <w:lang w:val="lt-LT"/>
              </w:rPr>
              <w:t>iki Paraiškų pateikimo termino pabaig</w:t>
            </w:r>
            <w:r w:rsidR="00A52352">
              <w:rPr>
                <w:sz w:val="20"/>
                <w:szCs w:val="20"/>
                <w:lang w:val="lt-LT"/>
              </w:rPr>
              <w:t>o</w:t>
            </w:r>
            <w:r w:rsidR="342629A0" w:rsidRPr="00A52352">
              <w:rPr>
                <w:sz w:val="20"/>
                <w:szCs w:val="20"/>
                <w:lang w:val="lt-LT"/>
              </w:rPr>
              <w:t xml:space="preserve">s </w:t>
            </w:r>
            <w:r w:rsidRPr="00A52352">
              <w:rPr>
                <w:sz w:val="20"/>
                <w:szCs w:val="20"/>
                <w:lang w:val="lt-LT"/>
              </w:rPr>
              <w:t xml:space="preserve">yra pagaminęs ir išbandęs bent vieną </w:t>
            </w:r>
            <w:r w:rsidR="2D794FC2" w:rsidRPr="00A52352">
              <w:rPr>
                <w:sz w:val="20"/>
                <w:szCs w:val="20"/>
                <w:lang w:val="lt-LT"/>
              </w:rPr>
              <w:t xml:space="preserve">ne mažiau kaip 330 </w:t>
            </w:r>
            <w:proofErr w:type="spellStart"/>
            <w:r w:rsidR="2D794FC2" w:rsidRPr="00A52352">
              <w:rPr>
                <w:sz w:val="20"/>
                <w:szCs w:val="20"/>
                <w:lang w:val="lt-LT"/>
              </w:rPr>
              <w:t>kV</w:t>
            </w:r>
            <w:proofErr w:type="spellEnd"/>
            <w:r w:rsidR="2D794FC2" w:rsidRPr="00A52352">
              <w:rPr>
                <w:sz w:val="20"/>
                <w:szCs w:val="20"/>
                <w:lang w:val="lt-LT"/>
              </w:rPr>
              <w:t xml:space="preserve"> valdomą šuntinį</w:t>
            </w:r>
            <w:r w:rsidR="2D794FC2" w:rsidRPr="049AA53D">
              <w:rPr>
                <w:sz w:val="20"/>
                <w:szCs w:val="20"/>
                <w:lang w:val="lt-LT"/>
              </w:rPr>
              <w:t xml:space="preserve"> reaktorių</w:t>
            </w:r>
            <w:r w:rsidR="56F57E12" w:rsidRPr="049AA53D">
              <w:rPr>
                <w:sz w:val="20"/>
                <w:szCs w:val="20"/>
                <w:lang w:val="lt-LT"/>
              </w:rPr>
              <w:t>.</w:t>
            </w:r>
          </w:p>
        </w:tc>
        <w:tc>
          <w:tcPr>
            <w:tcW w:w="3255" w:type="dxa"/>
          </w:tcPr>
          <w:p w14:paraId="2994F672" w14:textId="1E9F083C" w:rsidR="00F56BCA" w:rsidRPr="00A52352" w:rsidRDefault="00A52352" w:rsidP="00CB3B42">
            <w:pPr>
              <w:pStyle w:val="NormalWeb"/>
              <w:jc w:val="both"/>
              <w:rPr>
                <w:rFonts w:ascii="Arial" w:hAnsi="Arial" w:cs="Arial"/>
                <w:sz w:val="20"/>
                <w:szCs w:val="20"/>
                <w:lang w:val="en-US"/>
              </w:rPr>
            </w:pPr>
            <w:r w:rsidRPr="00A52352">
              <w:rPr>
                <w:rFonts w:ascii="Arial" w:hAnsi="Arial" w:cs="Arial"/>
                <w:sz w:val="20"/>
                <w:szCs w:val="20"/>
                <w:lang w:val="en-US"/>
              </w:rPr>
              <w:t xml:space="preserve">The </w:t>
            </w:r>
            <w:r>
              <w:rPr>
                <w:rFonts w:ascii="Arial" w:hAnsi="Arial" w:cs="Arial"/>
                <w:sz w:val="20"/>
                <w:szCs w:val="20"/>
                <w:lang w:val="en-US"/>
              </w:rPr>
              <w:t>S</w:t>
            </w:r>
            <w:r w:rsidRPr="00A52352">
              <w:rPr>
                <w:rFonts w:ascii="Arial" w:hAnsi="Arial" w:cs="Arial"/>
                <w:sz w:val="20"/>
                <w:szCs w:val="20"/>
                <w:lang w:val="en-US"/>
              </w:rPr>
              <w:t xml:space="preserve">upplier has manufactured and tested at least one shunt reactor operated by at least 330 kV in the last 5 years before the deadline for submission of </w:t>
            </w:r>
            <w:r>
              <w:rPr>
                <w:rFonts w:ascii="Arial" w:hAnsi="Arial" w:cs="Arial"/>
                <w:sz w:val="20"/>
                <w:szCs w:val="20"/>
                <w:lang w:val="en-US"/>
              </w:rPr>
              <w:t>A</w:t>
            </w:r>
            <w:r w:rsidRPr="00A52352">
              <w:rPr>
                <w:rFonts w:ascii="Arial" w:hAnsi="Arial" w:cs="Arial"/>
                <w:sz w:val="20"/>
                <w:szCs w:val="20"/>
                <w:lang w:val="en-US"/>
              </w:rPr>
              <w:t>pplications.</w:t>
            </w:r>
          </w:p>
        </w:tc>
        <w:tc>
          <w:tcPr>
            <w:tcW w:w="3889" w:type="dxa"/>
            <w:gridSpan w:val="2"/>
          </w:tcPr>
          <w:p w14:paraId="3C0E5CC5" w14:textId="719C5947" w:rsidR="00F56BCA" w:rsidRDefault="472BC414" w:rsidP="00CB3B42">
            <w:pPr>
              <w:spacing w:before="60" w:after="60"/>
              <w:jc w:val="both"/>
              <w:rPr>
                <w:rFonts w:ascii="Arial" w:hAnsi="Arial" w:cs="Arial"/>
                <w:sz w:val="20"/>
                <w:szCs w:val="20"/>
                <w:lang w:val="en-GB"/>
              </w:rPr>
            </w:pPr>
            <w:r w:rsidRPr="049AA53D">
              <w:rPr>
                <w:rFonts w:ascii="Arial" w:hAnsi="Arial" w:cs="Arial"/>
                <w:sz w:val="20"/>
                <w:szCs w:val="20"/>
                <w:lang w:val="en-GB"/>
              </w:rPr>
              <w:t>PATEIKIAMA</w:t>
            </w:r>
            <w:r w:rsidR="112A1EBC" w:rsidRPr="049AA53D">
              <w:rPr>
                <w:rFonts w:ascii="Arial" w:hAnsi="Arial" w:cs="Arial"/>
                <w:sz w:val="20"/>
                <w:szCs w:val="20"/>
                <w:lang w:val="en-GB"/>
              </w:rPr>
              <w:t xml:space="preserve">: </w:t>
            </w:r>
          </w:p>
          <w:p w14:paraId="6C55ADEA" w14:textId="3A22A484" w:rsidR="009B3802" w:rsidRPr="00A52352" w:rsidRDefault="357D7D04" w:rsidP="00A52352">
            <w:pPr>
              <w:spacing w:before="60" w:after="60"/>
              <w:jc w:val="both"/>
              <w:rPr>
                <w:rFonts w:ascii="Arial" w:eastAsia="Times New Roman" w:hAnsi="Arial" w:cs="Arial"/>
                <w:color w:val="000000"/>
                <w:sz w:val="20"/>
                <w:szCs w:val="20"/>
                <w:lang w:val="en-US"/>
              </w:rPr>
            </w:pPr>
            <w:r w:rsidRPr="00A52352">
              <w:rPr>
                <w:rFonts w:ascii="Arial" w:hAnsi="Arial" w:cs="Arial"/>
                <w:color w:val="000000" w:themeColor="text1"/>
                <w:sz w:val="20"/>
                <w:szCs w:val="20"/>
              </w:rPr>
              <w:t xml:space="preserve">Užsakovo </w:t>
            </w:r>
            <w:r w:rsidR="38D81FF6" w:rsidRPr="00A52352">
              <w:rPr>
                <w:rFonts w:ascii="Arial" w:hAnsi="Arial" w:cs="Arial"/>
                <w:color w:val="000000" w:themeColor="text1"/>
                <w:sz w:val="20"/>
                <w:szCs w:val="20"/>
              </w:rPr>
              <w:t xml:space="preserve">teigiamas </w:t>
            </w:r>
            <w:r w:rsidRPr="00A52352">
              <w:rPr>
                <w:rFonts w:ascii="Arial" w:hAnsi="Arial" w:cs="Arial"/>
                <w:color w:val="000000" w:themeColor="text1"/>
                <w:sz w:val="20"/>
                <w:szCs w:val="20"/>
              </w:rPr>
              <w:t>atsiliepimas apie prekę</w:t>
            </w:r>
            <w:r w:rsidR="737FD6E9" w:rsidRPr="00A52352">
              <w:rPr>
                <w:rFonts w:ascii="Arial" w:hAnsi="Arial" w:cs="Arial"/>
                <w:color w:val="000000" w:themeColor="text1"/>
                <w:sz w:val="20"/>
                <w:szCs w:val="20"/>
              </w:rPr>
              <w:t>, arba sėkmingo FAT/SAT</w:t>
            </w:r>
            <w:r w:rsidR="7DE869E1" w:rsidRPr="00A52352">
              <w:rPr>
                <w:rFonts w:ascii="Arial" w:hAnsi="Arial" w:cs="Arial"/>
                <w:color w:val="000000" w:themeColor="text1"/>
                <w:sz w:val="20"/>
                <w:szCs w:val="20"/>
              </w:rPr>
              <w:t xml:space="preserve"> bandymo</w:t>
            </w:r>
            <w:r w:rsidR="737FD6E9" w:rsidRPr="00A52352">
              <w:rPr>
                <w:rFonts w:ascii="Arial" w:hAnsi="Arial" w:cs="Arial"/>
                <w:color w:val="000000" w:themeColor="text1"/>
                <w:sz w:val="20"/>
                <w:szCs w:val="20"/>
              </w:rPr>
              <w:t xml:space="preserve"> protokolas</w:t>
            </w:r>
            <w:r w:rsidR="7DE869E1" w:rsidRPr="00A52352">
              <w:rPr>
                <w:rFonts w:ascii="Arial" w:hAnsi="Arial" w:cs="Arial"/>
                <w:color w:val="000000" w:themeColor="text1"/>
                <w:sz w:val="20"/>
                <w:szCs w:val="20"/>
              </w:rPr>
              <w:t>.</w:t>
            </w:r>
          </w:p>
          <w:p w14:paraId="2A8D53FE" w14:textId="77777777" w:rsidR="00A52352" w:rsidRDefault="00A52352" w:rsidP="00A52352">
            <w:pPr>
              <w:spacing w:before="60" w:after="60"/>
              <w:jc w:val="both"/>
              <w:rPr>
                <w:rFonts w:ascii="Arial" w:hAnsi="Arial" w:cs="Arial"/>
                <w:color w:val="000000" w:themeColor="text1"/>
                <w:sz w:val="20"/>
                <w:szCs w:val="20"/>
              </w:rPr>
            </w:pPr>
          </w:p>
          <w:p w14:paraId="0CBF74F1" w14:textId="5EA68662" w:rsidR="00A52352" w:rsidRDefault="4BA72B77" w:rsidP="00A52352">
            <w:pPr>
              <w:spacing w:before="60" w:after="60"/>
              <w:jc w:val="both"/>
              <w:rPr>
                <w:rFonts w:ascii="Arial" w:hAnsi="Arial" w:cs="Arial"/>
                <w:color w:val="000000" w:themeColor="text1"/>
                <w:sz w:val="20"/>
                <w:szCs w:val="20"/>
              </w:rPr>
            </w:pPr>
            <w:r w:rsidRPr="652BB7A2">
              <w:rPr>
                <w:rFonts w:ascii="Arial" w:hAnsi="Arial" w:cs="Arial"/>
                <w:color w:val="000000" w:themeColor="text1"/>
                <w:sz w:val="20"/>
                <w:szCs w:val="20"/>
              </w:rPr>
              <w:t>Pastab</w:t>
            </w:r>
            <w:r w:rsidR="00A52352">
              <w:rPr>
                <w:rFonts w:ascii="Arial" w:hAnsi="Arial" w:cs="Arial"/>
                <w:color w:val="000000" w:themeColor="text1"/>
                <w:sz w:val="20"/>
                <w:szCs w:val="20"/>
              </w:rPr>
              <w:t>os</w:t>
            </w:r>
            <w:r w:rsidRPr="652BB7A2">
              <w:rPr>
                <w:rFonts w:ascii="Arial" w:hAnsi="Arial" w:cs="Arial"/>
                <w:color w:val="000000" w:themeColor="text1"/>
                <w:sz w:val="20"/>
                <w:szCs w:val="20"/>
              </w:rPr>
              <w:t xml:space="preserve">: </w:t>
            </w:r>
          </w:p>
          <w:p w14:paraId="2F6167A6" w14:textId="390A96DA" w:rsidR="009B3802" w:rsidRPr="009B3802" w:rsidRDefault="4BA72B77" w:rsidP="00A52352">
            <w:pPr>
              <w:spacing w:before="60" w:after="60"/>
              <w:jc w:val="both"/>
              <w:rPr>
                <w:rFonts w:ascii="Arial" w:hAnsi="Arial" w:cs="Arial"/>
                <w:color w:val="000000"/>
                <w:sz w:val="20"/>
                <w:szCs w:val="20"/>
              </w:rPr>
            </w:pPr>
            <w:r w:rsidRPr="652BB7A2">
              <w:rPr>
                <w:rFonts w:ascii="Arial" w:hAnsi="Arial" w:cs="Arial"/>
                <w:color w:val="000000" w:themeColor="text1"/>
                <w:sz w:val="20"/>
                <w:szCs w:val="20"/>
              </w:rPr>
              <w:t>FAT –</w:t>
            </w:r>
            <w:r w:rsidR="00A52352">
              <w:rPr>
                <w:rFonts w:ascii="Arial" w:hAnsi="Arial" w:cs="Arial"/>
                <w:color w:val="000000" w:themeColor="text1"/>
                <w:sz w:val="20"/>
                <w:szCs w:val="20"/>
              </w:rPr>
              <w:t xml:space="preserve"> </w:t>
            </w:r>
            <w:r w:rsidRPr="652BB7A2">
              <w:rPr>
                <w:rFonts w:ascii="Arial" w:hAnsi="Arial" w:cs="Arial"/>
                <w:color w:val="000000" w:themeColor="text1"/>
                <w:sz w:val="20"/>
                <w:szCs w:val="20"/>
              </w:rPr>
              <w:t>gamyklini</w:t>
            </w:r>
            <w:r w:rsidR="00A52352">
              <w:rPr>
                <w:rFonts w:ascii="Arial" w:hAnsi="Arial" w:cs="Arial"/>
                <w:color w:val="000000" w:themeColor="text1"/>
                <w:sz w:val="20"/>
                <w:szCs w:val="20"/>
              </w:rPr>
              <w:t>ų</w:t>
            </w:r>
            <w:r w:rsidRPr="652BB7A2">
              <w:rPr>
                <w:rFonts w:ascii="Arial" w:hAnsi="Arial" w:cs="Arial"/>
                <w:color w:val="000000" w:themeColor="text1"/>
                <w:sz w:val="20"/>
                <w:szCs w:val="20"/>
              </w:rPr>
              <w:t xml:space="preserve"> bandym</w:t>
            </w:r>
            <w:r w:rsidR="00A52352">
              <w:rPr>
                <w:rFonts w:ascii="Arial" w:hAnsi="Arial" w:cs="Arial"/>
                <w:color w:val="000000" w:themeColor="text1"/>
                <w:sz w:val="20"/>
                <w:szCs w:val="20"/>
              </w:rPr>
              <w:t>ų testas.</w:t>
            </w:r>
          </w:p>
          <w:p w14:paraId="18D57646" w14:textId="7AFF9EB4" w:rsidR="4BA72B77" w:rsidRPr="00A52352" w:rsidRDefault="4BA72B77" w:rsidP="652BB7A2">
            <w:pPr>
              <w:spacing w:before="60" w:after="60"/>
              <w:jc w:val="both"/>
              <w:rPr>
                <w:rFonts w:ascii="Arial" w:hAnsi="Arial" w:cs="Arial"/>
                <w:color w:val="000000" w:themeColor="text1"/>
                <w:sz w:val="20"/>
                <w:szCs w:val="20"/>
              </w:rPr>
            </w:pPr>
            <w:r w:rsidRPr="652BB7A2">
              <w:rPr>
                <w:rFonts w:ascii="Arial" w:hAnsi="Arial" w:cs="Arial"/>
                <w:color w:val="000000" w:themeColor="text1"/>
                <w:sz w:val="20"/>
                <w:szCs w:val="20"/>
              </w:rPr>
              <w:t>SAT –</w:t>
            </w:r>
            <w:r w:rsidR="00A52352">
              <w:rPr>
                <w:rFonts w:ascii="Arial" w:hAnsi="Arial" w:cs="Arial"/>
                <w:color w:val="000000" w:themeColor="text1"/>
                <w:sz w:val="20"/>
                <w:szCs w:val="20"/>
              </w:rPr>
              <w:t xml:space="preserve"> </w:t>
            </w:r>
            <w:r w:rsidRPr="652BB7A2">
              <w:rPr>
                <w:rFonts w:ascii="Arial" w:hAnsi="Arial" w:cs="Arial"/>
                <w:color w:val="000000" w:themeColor="text1"/>
                <w:sz w:val="20"/>
                <w:szCs w:val="20"/>
              </w:rPr>
              <w:t>bandym</w:t>
            </w:r>
            <w:r w:rsidR="00A52352">
              <w:rPr>
                <w:rFonts w:ascii="Arial" w:hAnsi="Arial" w:cs="Arial"/>
                <w:color w:val="000000" w:themeColor="text1"/>
                <w:sz w:val="20"/>
                <w:szCs w:val="20"/>
              </w:rPr>
              <w:t>ų</w:t>
            </w:r>
            <w:r w:rsidRPr="652BB7A2">
              <w:rPr>
                <w:rFonts w:ascii="Arial" w:hAnsi="Arial" w:cs="Arial"/>
                <w:color w:val="000000" w:themeColor="text1"/>
                <w:sz w:val="20"/>
                <w:szCs w:val="20"/>
              </w:rPr>
              <w:t xml:space="preserve"> statybvietėje</w:t>
            </w:r>
            <w:r w:rsidR="00A52352">
              <w:rPr>
                <w:rFonts w:ascii="Arial" w:hAnsi="Arial" w:cs="Arial"/>
                <w:color w:val="000000" w:themeColor="text1"/>
                <w:sz w:val="20"/>
                <w:szCs w:val="20"/>
              </w:rPr>
              <w:t xml:space="preserve"> testas.</w:t>
            </w:r>
          </w:p>
          <w:p w14:paraId="52BF4862" w14:textId="23B6DB2A" w:rsidR="009B3802" w:rsidRPr="00A52352" w:rsidRDefault="00A52352" w:rsidP="049AA53D">
            <w:pPr>
              <w:spacing w:before="60" w:after="60"/>
              <w:jc w:val="both"/>
              <w:rPr>
                <w:rFonts w:ascii="Arial" w:hAnsi="Arial" w:cs="Arial"/>
                <w:sz w:val="20"/>
                <w:szCs w:val="20"/>
                <w:lang w:val="pl-PL"/>
              </w:rPr>
            </w:pPr>
            <w:r w:rsidRPr="00A52352">
              <w:rPr>
                <w:rFonts w:ascii="Arial" w:hAnsi="Arial" w:cs="Arial"/>
                <w:sz w:val="20"/>
                <w:szCs w:val="20"/>
              </w:rPr>
              <w:t>S</w:t>
            </w:r>
            <w:r w:rsidR="33808DAA" w:rsidRPr="00A52352">
              <w:rPr>
                <w:rFonts w:ascii="Arial" w:hAnsi="Arial" w:cs="Arial"/>
                <w:sz w:val="20"/>
                <w:szCs w:val="20"/>
              </w:rPr>
              <w:t>u Paraiška pateikiamas tik EBVPD.</w:t>
            </w:r>
          </w:p>
        </w:tc>
        <w:tc>
          <w:tcPr>
            <w:tcW w:w="3355" w:type="dxa"/>
          </w:tcPr>
          <w:p w14:paraId="7A7AB4EF" w14:textId="2AF33E9A" w:rsidR="00F56BCA" w:rsidRPr="00BC00E0" w:rsidRDefault="00A52352" w:rsidP="049AA53D">
            <w:pPr>
              <w:spacing w:before="60" w:after="60"/>
              <w:jc w:val="both"/>
              <w:rPr>
                <w:rFonts w:ascii="Arial" w:hAnsi="Arial" w:cs="Arial"/>
                <w:sz w:val="20"/>
                <w:szCs w:val="20"/>
              </w:rPr>
            </w:pPr>
            <w:r>
              <w:rPr>
                <w:rFonts w:ascii="Arial" w:hAnsi="Arial" w:cs="Arial"/>
                <w:sz w:val="20"/>
                <w:szCs w:val="20"/>
                <w:u w:val="single"/>
                <w:lang w:val="en-GB"/>
              </w:rPr>
              <w:t>SUBMITTED</w:t>
            </w:r>
            <w:r w:rsidR="33808DAA" w:rsidRPr="049AA53D">
              <w:rPr>
                <w:rFonts w:ascii="Arial" w:hAnsi="Arial" w:cs="Arial"/>
                <w:sz w:val="20"/>
                <w:szCs w:val="20"/>
                <w:u w:val="single"/>
                <w:lang w:val="en-GB"/>
              </w:rPr>
              <w:t>:</w:t>
            </w:r>
          </w:p>
          <w:p w14:paraId="41F7D2F4" w14:textId="77777777" w:rsidR="00A52352" w:rsidRPr="00A52352" w:rsidRDefault="00A52352" w:rsidP="00A52352">
            <w:pPr>
              <w:spacing w:before="60" w:after="60"/>
              <w:jc w:val="both"/>
              <w:rPr>
                <w:rFonts w:ascii="Arial" w:hAnsi="Arial" w:cs="Arial"/>
                <w:sz w:val="20"/>
                <w:szCs w:val="20"/>
                <w:lang w:val="en-GB"/>
              </w:rPr>
            </w:pPr>
            <w:r w:rsidRPr="00A52352">
              <w:rPr>
                <w:rFonts w:ascii="Arial" w:hAnsi="Arial" w:cs="Arial"/>
                <w:sz w:val="20"/>
                <w:szCs w:val="20"/>
                <w:lang w:val="en-GB"/>
              </w:rPr>
              <w:t>Customer's positive feedback on the product, or a protocol for successful FAT/SAT testing.</w:t>
            </w:r>
          </w:p>
          <w:p w14:paraId="5B64ADE2" w14:textId="77777777" w:rsidR="00A52352" w:rsidRPr="00A52352" w:rsidRDefault="00A52352" w:rsidP="00A52352">
            <w:pPr>
              <w:spacing w:before="60" w:after="60"/>
              <w:jc w:val="both"/>
              <w:rPr>
                <w:rFonts w:ascii="Arial" w:hAnsi="Arial" w:cs="Arial"/>
                <w:sz w:val="20"/>
                <w:szCs w:val="20"/>
                <w:lang w:val="en-GB"/>
              </w:rPr>
            </w:pPr>
          </w:p>
          <w:p w14:paraId="406FAFBD" w14:textId="77777777" w:rsidR="00A52352" w:rsidRPr="00A52352" w:rsidRDefault="00A52352" w:rsidP="00A52352">
            <w:pPr>
              <w:spacing w:before="60" w:after="60"/>
              <w:jc w:val="both"/>
              <w:rPr>
                <w:rFonts w:ascii="Arial" w:hAnsi="Arial" w:cs="Arial"/>
                <w:sz w:val="20"/>
                <w:szCs w:val="20"/>
                <w:lang w:val="en-GB"/>
              </w:rPr>
            </w:pPr>
            <w:r w:rsidRPr="00A52352">
              <w:rPr>
                <w:rFonts w:ascii="Arial" w:hAnsi="Arial" w:cs="Arial"/>
                <w:sz w:val="20"/>
                <w:szCs w:val="20"/>
                <w:lang w:val="en-GB"/>
              </w:rPr>
              <w:t xml:space="preserve">Notes: </w:t>
            </w:r>
          </w:p>
          <w:p w14:paraId="17B5AA13" w14:textId="66D8AEA8" w:rsidR="00A52352" w:rsidRPr="00A52352" w:rsidRDefault="00A52352" w:rsidP="00A52352">
            <w:pPr>
              <w:spacing w:before="60" w:after="60"/>
              <w:jc w:val="both"/>
              <w:rPr>
                <w:rFonts w:ascii="Arial" w:hAnsi="Arial" w:cs="Arial"/>
                <w:sz w:val="20"/>
                <w:szCs w:val="20"/>
                <w:lang w:val="en-GB"/>
              </w:rPr>
            </w:pPr>
            <w:r w:rsidRPr="00A52352">
              <w:rPr>
                <w:rFonts w:ascii="Arial" w:hAnsi="Arial" w:cs="Arial"/>
                <w:sz w:val="20"/>
                <w:szCs w:val="20"/>
                <w:lang w:val="en-GB"/>
              </w:rPr>
              <w:t>FAT – factory acceptance test</w:t>
            </w:r>
            <w:r>
              <w:rPr>
                <w:rFonts w:ascii="Arial" w:hAnsi="Arial" w:cs="Arial"/>
                <w:sz w:val="20"/>
                <w:szCs w:val="20"/>
                <w:lang w:val="en-GB"/>
              </w:rPr>
              <w:t>.</w:t>
            </w:r>
          </w:p>
          <w:p w14:paraId="2F4A4829" w14:textId="77777777" w:rsidR="00A52352" w:rsidRPr="00A52352" w:rsidRDefault="00A52352" w:rsidP="00A52352">
            <w:pPr>
              <w:spacing w:before="60" w:after="60"/>
              <w:jc w:val="both"/>
              <w:rPr>
                <w:rFonts w:ascii="Arial" w:hAnsi="Arial" w:cs="Arial"/>
                <w:sz w:val="20"/>
                <w:szCs w:val="20"/>
                <w:lang w:val="en-GB"/>
              </w:rPr>
            </w:pPr>
            <w:r w:rsidRPr="00A52352">
              <w:rPr>
                <w:rFonts w:ascii="Arial" w:hAnsi="Arial" w:cs="Arial"/>
                <w:sz w:val="20"/>
                <w:szCs w:val="20"/>
                <w:lang w:val="en-GB"/>
              </w:rPr>
              <w:t>SAT – site acceptance test.</w:t>
            </w:r>
          </w:p>
          <w:p w14:paraId="0F48B0B2" w14:textId="18B53694" w:rsidR="00F56BCA" w:rsidRPr="00BC00E0" w:rsidRDefault="00A52352" w:rsidP="00A52352">
            <w:pPr>
              <w:spacing w:before="60" w:after="60"/>
              <w:jc w:val="both"/>
              <w:rPr>
                <w:rFonts w:ascii="Arial" w:hAnsi="Arial" w:cs="Arial"/>
                <w:sz w:val="20"/>
                <w:szCs w:val="20"/>
                <w:lang w:val="en-GB"/>
              </w:rPr>
            </w:pPr>
            <w:r w:rsidRPr="00A52352">
              <w:rPr>
                <w:rFonts w:ascii="Arial" w:hAnsi="Arial" w:cs="Arial"/>
                <w:sz w:val="20"/>
                <w:szCs w:val="20"/>
                <w:lang w:val="en-GB"/>
              </w:rPr>
              <w:t>Only the ESPD is submitted with the Application.</w:t>
            </w:r>
          </w:p>
        </w:tc>
      </w:tr>
      <w:tr w:rsidR="00EE5E13" w:rsidRPr="006C6662" w14:paraId="28787CD2" w14:textId="77777777" w:rsidTr="00A52352">
        <w:tc>
          <w:tcPr>
            <w:tcW w:w="932" w:type="dxa"/>
            <w:gridSpan w:val="2"/>
          </w:tcPr>
          <w:p w14:paraId="1DA19F14" w14:textId="77777777" w:rsidR="00EE5E13" w:rsidRPr="006C6662" w:rsidRDefault="00EE5E13">
            <w:pPr>
              <w:jc w:val="both"/>
              <w:rPr>
                <w:rFonts w:ascii="Arial" w:hAnsi="Arial" w:cs="Arial"/>
                <w:sz w:val="20"/>
                <w:szCs w:val="20"/>
              </w:rPr>
            </w:pPr>
            <w:r w:rsidRPr="006C6662">
              <w:rPr>
                <w:rFonts w:ascii="Arial" w:hAnsi="Arial" w:cs="Arial"/>
                <w:sz w:val="20"/>
                <w:szCs w:val="20"/>
              </w:rPr>
              <w:t>3.2.</w:t>
            </w:r>
          </w:p>
        </w:tc>
        <w:tc>
          <w:tcPr>
            <w:tcW w:w="6245" w:type="dxa"/>
            <w:gridSpan w:val="3"/>
          </w:tcPr>
          <w:p w14:paraId="5C609150" w14:textId="5A06DE69" w:rsidR="00EE5E13" w:rsidRPr="006C6662" w:rsidRDefault="00EE5E13">
            <w:pPr>
              <w:pStyle w:val="ListParagraph"/>
              <w:tabs>
                <w:tab w:val="left" w:pos="567"/>
              </w:tabs>
              <w:spacing w:before="60" w:after="60"/>
              <w:ind w:left="0"/>
              <w:jc w:val="both"/>
              <w:rPr>
                <w:rFonts w:ascii="Arial" w:hAnsi="Arial" w:cs="Arial"/>
                <w:sz w:val="20"/>
                <w:szCs w:val="20"/>
              </w:rPr>
            </w:pPr>
            <w:r w:rsidRPr="006C6662">
              <w:rPr>
                <w:rFonts w:ascii="Arial" w:hAnsi="Arial" w:cs="Arial"/>
                <w:sz w:val="20"/>
                <w:szCs w:val="20"/>
              </w:rPr>
              <w:t>Kai vieną Paraišką pateikia Tiekėjas/Tiekėjų grupė, tai Tiekėjas/ visi Tiekėjų grupės nariai privalo neturėti SPS 3.1 punkto 1 lentelės 1-</w:t>
            </w:r>
            <w:r w:rsidR="008F1F04">
              <w:rPr>
                <w:rFonts w:ascii="Arial" w:hAnsi="Arial" w:cs="Arial"/>
                <w:sz w:val="20"/>
                <w:szCs w:val="20"/>
              </w:rPr>
              <w:t>8</w:t>
            </w:r>
            <w:r w:rsidRPr="006C6662">
              <w:rPr>
                <w:rFonts w:ascii="Arial" w:hAnsi="Arial" w:cs="Arial"/>
                <w:sz w:val="20"/>
                <w:szCs w:val="20"/>
              </w:rPr>
              <w:t xml:space="preserve"> punktuose nurodytų pašalinimo pagrindų. Jei pasitelkiami Ūkio subjektai, kurių pajėgumais remiamasi Kvalifikacijos reikalavimų atitikimui, įskaitant specialistus, kurių Tiekėjas neketina įdarbinti, tai jie taip pat privalo atitikti SPS 1 lentelės 1-</w:t>
            </w:r>
            <w:r w:rsidR="008F1F04">
              <w:rPr>
                <w:rFonts w:ascii="Arial" w:hAnsi="Arial" w:cs="Arial"/>
                <w:sz w:val="20"/>
                <w:szCs w:val="20"/>
              </w:rPr>
              <w:t>8</w:t>
            </w:r>
            <w:r w:rsidRPr="006C6662">
              <w:rPr>
                <w:rFonts w:ascii="Arial" w:hAnsi="Arial" w:cs="Arial"/>
                <w:sz w:val="20"/>
                <w:szCs w:val="20"/>
              </w:rPr>
              <w:t xml:space="preserve"> punktuose nurodytų pašalinimo pagrindų nebuvimą.</w:t>
            </w:r>
          </w:p>
        </w:tc>
        <w:tc>
          <w:tcPr>
            <w:tcW w:w="7244" w:type="dxa"/>
            <w:gridSpan w:val="3"/>
          </w:tcPr>
          <w:p w14:paraId="7FB39C1A" w14:textId="1A051F02" w:rsidR="00EE5E13" w:rsidRPr="006C6662" w:rsidRDefault="00EE5E13">
            <w:pPr>
              <w:jc w:val="both"/>
              <w:rPr>
                <w:rFonts w:ascii="Arial" w:hAnsi="Arial" w:cs="Arial"/>
                <w:sz w:val="20"/>
                <w:szCs w:val="20"/>
              </w:rPr>
            </w:pPr>
            <w:r w:rsidRPr="006C6662">
              <w:rPr>
                <w:rFonts w:ascii="Arial" w:hAnsi="Arial" w:cs="Arial"/>
                <w:sz w:val="20"/>
                <w:szCs w:val="20"/>
                <w:lang w:val="en-GB"/>
              </w:rPr>
              <w:t>When one Application is submitted by a Supplier/Supplier group, then the Supplier and all members of the Supplier group shall comply with the absence of the grounds for exclusion referred to in Clauses 1-</w:t>
            </w:r>
            <w:r w:rsidR="008F1F04">
              <w:rPr>
                <w:rFonts w:ascii="Arial" w:hAnsi="Arial" w:cs="Arial"/>
                <w:sz w:val="20"/>
                <w:szCs w:val="20"/>
                <w:lang w:val="en-GB"/>
              </w:rPr>
              <w:t>8</w:t>
            </w:r>
            <w:r w:rsidRPr="006C6662">
              <w:rPr>
                <w:rFonts w:ascii="Arial" w:hAnsi="Arial" w:cs="Arial"/>
                <w:sz w:val="20"/>
                <w:szCs w:val="20"/>
                <w:lang w:val="en-GB"/>
              </w:rPr>
              <w:t xml:space="preserve"> of Table 1 of the SPC. In case the Supplier engages entities, whose capabilities are used to meet the Qualification Requirements, including specialists that the Supplier does not intend to employ, they must also comply with the absence of the grounds for exclusion specified in Clauses 1-</w:t>
            </w:r>
            <w:r w:rsidR="008F1F04">
              <w:rPr>
                <w:rFonts w:ascii="Arial" w:hAnsi="Arial" w:cs="Arial"/>
                <w:sz w:val="20"/>
                <w:szCs w:val="20"/>
                <w:lang w:val="en-GB"/>
              </w:rPr>
              <w:t>8</w:t>
            </w:r>
            <w:r w:rsidRPr="006C6662">
              <w:rPr>
                <w:rFonts w:ascii="Arial" w:hAnsi="Arial" w:cs="Arial"/>
                <w:sz w:val="20"/>
                <w:szCs w:val="20"/>
                <w:lang w:val="en-GB"/>
              </w:rPr>
              <w:t xml:space="preserve"> of Table 1 of the SPC.</w:t>
            </w:r>
          </w:p>
        </w:tc>
      </w:tr>
      <w:tr w:rsidR="00EE5E13" w:rsidRPr="006C6662" w14:paraId="15BF70D9" w14:textId="77777777" w:rsidTr="00A52352">
        <w:tc>
          <w:tcPr>
            <w:tcW w:w="932" w:type="dxa"/>
            <w:gridSpan w:val="2"/>
          </w:tcPr>
          <w:p w14:paraId="31594301" w14:textId="77777777" w:rsidR="00EE5E13" w:rsidRPr="006C6662" w:rsidRDefault="00EE5E13">
            <w:pPr>
              <w:jc w:val="both"/>
              <w:rPr>
                <w:rFonts w:ascii="Arial" w:hAnsi="Arial" w:cs="Arial"/>
                <w:sz w:val="20"/>
                <w:szCs w:val="20"/>
              </w:rPr>
            </w:pPr>
            <w:r w:rsidRPr="006C6662">
              <w:rPr>
                <w:rFonts w:ascii="Arial" w:hAnsi="Arial" w:cs="Arial"/>
                <w:sz w:val="20"/>
                <w:szCs w:val="20"/>
              </w:rPr>
              <w:t>3.3.</w:t>
            </w:r>
          </w:p>
        </w:tc>
        <w:tc>
          <w:tcPr>
            <w:tcW w:w="6245" w:type="dxa"/>
            <w:gridSpan w:val="3"/>
            <w:vAlign w:val="center"/>
          </w:tcPr>
          <w:p w14:paraId="486C587A" w14:textId="77777777" w:rsidR="00EE5E13" w:rsidRPr="006C6662" w:rsidRDefault="00EE5E13">
            <w:pPr>
              <w:pStyle w:val="ListParagraph"/>
              <w:tabs>
                <w:tab w:val="left" w:pos="567"/>
              </w:tabs>
              <w:spacing w:before="60" w:after="60"/>
              <w:ind w:left="0"/>
              <w:rPr>
                <w:rFonts w:ascii="Arial" w:hAnsi="Arial" w:cs="Arial"/>
                <w:sz w:val="20"/>
                <w:szCs w:val="20"/>
              </w:rPr>
            </w:pPr>
            <w:r w:rsidRPr="006C6662">
              <w:rPr>
                <w:rFonts w:ascii="Arial" w:hAnsi="Arial" w:cs="Arial"/>
                <w:sz w:val="20"/>
                <w:szCs w:val="20"/>
              </w:rPr>
              <w:t>Reikalavimai Kvalifikacijos reikalavimų atitikimui:</w:t>
            </w:r>
          </w:p>
        </w:tc>
        <w:tc>
          <w:tcPr>
            <w:tcW w:w="7244" w:type="dxa"/>
            <w:gridSpan w:val="3"/>
            <w:vAlign w:val="center"/>
          </w:tcPr>
          <w:p w14:paraId="7F8B155C" w14:textId="77777777" w:rsidR="00EE5E13" w:rsidRPr="006C6662" w:rsidRDefault="00EE5E13">
            <w:pPr>
              <w:rPr>
                <w:rFonts w:ascii="Arial" w:hAnsi="Arial" w:cs="Arial"/>
                <w:sz w:val="20"/>
                <w:szCs w:val="20"/>
              </w:rPr>
            </w:pPr>
            <w:r w:rsidRPr="006C6662">
              <w:rPr>
                <w:rFonts w:ascii="Arial" w:hAnsi="Arial" w:cs="Arial"/>
                <w:color w:val="000000" w:themeColor="text1"/>
                <w:sz w:val="20"/>
                <w:szCs w:val="20"/>
                <w:lang w:val="en-US"/>
              </w:rPr>
              <w:t>Qualification Requirements:</w:t>
            </w:r>
          </w:p>
        </w:tc>
      </w:tr>
      <w:tr w:rsidR="00EE5E13" w:rsidRPr="006C6662" w14:paraId="5C22391A" w14:textId="77777777" w:rsidTr="00A52352">
        <w:tc>
          <w:tcPr>
            <w:tcW w:w="932" w:type="dxa"/>
            <w:gridSpan w:val="2"/>
          </w:tcPr>
          <w:p w14:paraId="24A3B7D9" w14:textId="77777777" w:rsidR="00EE5E13" w:rsidRPr="006C6662" w:rsidRDefault="00EE5E13">
            <w:pPr>
              <w:jc w:val="both"/>
              <w:rPr>
                <w:rFonts w:ascii="Arial" w:hAnsi="Arial" w:cs="Arial"/>
                <w:sz w:val="20"/>
                <w:szCs w:val="20"/>
              </w:rPr>
            </w:pPr>
            <w:r w:rsidRPr="006C6662">
              <w:rPr>
                <w:rFonts w:ascii="Arial" w:hAnsi="Arial" w:cs="Arial"/>
                <w:sz w:val="20"/>
                <w:szCs w:val="20"/>
              </w:rPr>
              <w:t>3.3.4.</w:t>
            </w:r>
          </w:p>
        </w:tc>
        <w:tc>
          <w:tcPr>
            <w:tcW w:w="6245" w:type="dxa"/>
            <w:gridSpan w:val="3"/>
          </w:tcPr>
          <w:p w14:paraId="37D0CE95" w14:textId="77777777" w:rsidR="00EE5E13" w:rsidRPr="006C6662" w:rsidRDefault="00EE5E13">
            <w:pPr>
              <w:pStyle w:val="ListParagraph"/>
              <w:tabs>
                <w:tab w:val="left" w:pos="567"/>
              </w:tabs>
              <w:spacing w:before="60" w:after="60"/>
              <w:ind w:left="0"/>
              <w:jc w:val="both"/>
              <w:rPr>
                <w:rFonts w:ascii="Arial" w:hAnsi="Arial" w:cs="Arial"/>
                <w:sz w:val="20"/>
                <w:szCs w:val="20"/>
              </w:rPr>
            </w:pPr>
            <w:r w:rsidRPr="006C6662">
              <w:rPr>
                <w:rFonts w:ascii="Arial" w:hAnsi="Arial" w:cs="Arial"/>
                <w:sz w:val="20"/>
                <w:szCs w:val="20"/>
              </w:rPr>
              <w:t xml:space="preserve">Jei keliamas techninio ir profesinio pajėgumo reikalavimas </w:t>
            </w:r>
            <w:r w:rsidRPr="006C6662">
              <w:rPr>
                <w:rFonts w:ascii="Arial" w:hAnsi="Arial" w:cs="Arial"/>
                <w:b/>
                <w:bCs/>
                <w:i/>
                <w:iCs/>
                <w:sz w:val="20"/>
                <w:szCs w:val="20"/>
              </w:rPr>
              <w:t>dėl Tiekėjo patirties</w:t>
            </w:r>
            <w:r w:rsidRPr="006C6662">
              <w:rPr>
                <w:rFonts w:ascii="Arial" w:hAnsi="Arial" w:cs="Arial"/>
                <w:sz w:val="20"/>
                <w:szCs w:val="20"/>
              </w:rPr>
              <w:t>:</w:t>
            </w:r>
          </w:p>
        </w:tc>
        <w:tc>
          <w:tcPr>
            <w:tcW w:w="7244" w:type="dxa"/>
            <w:gridSpan w:val="3"/>
          </w:tcPr>
          <w:p w14:paraId="6092004B" w14:textId="77777777" w:rsidR="00EE5E13" w:rsidRPr="006C6662" w:rsidRDefault="00EE5E13">
            <w:pPr>
              <w:jc w:val="both"/>
              <w:rPr>
                <w:rFonts w:ascii="Arial" w:hAnsi="Arial" w:cs="Arial"/>
                <w:sz w:val="20"/>
                <w:szCs w:val="20"/>
              </w:rPr>
            </w:pPr>
            <w:r w:rsidRPr="006C6662">
              <w:rPr>
                <w:rFonts w:ascii="Arial" w:hAnsi="Arial" w:cs="Arial"/>
                <w:color w:val="000000" w:themeColor="text1"/>
                <w:sz w:val="20"/>
                <w:szCs w:val="20"/>
                <w:lang w:val="en-US"/>
              </w:rPr>
              <w:t xml:space="preserve">If a technical and professional capacity requirement </w:t>
            </w:r>
            <w:r w:rsidRPr="006C6662">
              <w:rPr>
                <w:rFonts w:ascii="Arial" w:hAnsi="Arial" w:cs="Arial"/>
                <w:b/>
                <w:bCs/>
                <w:i/>
                <w:iCs/>
                <w:color w:val="000000" w:themeColor="text1"/>
                <w:sz w:val="20"/>
                <w:szCs w:val="20"/>
                <w:lang w:val="en-US"/>
              </w:rPr>
              <w:t xml:space="preserve">for the Supplier's experience </w:t>
            </w:r>
            <w:r w:rsidRPr="006C6662">
              <w:rPr>
                <w:rFonts w:ascii="Arial" w:hAnsi="Arial" w:cs="Arial"/>
                <w:color w:val="000000" w:themeColor="text1"/>
                <w:sz w:val="20"/>
                <w:szCs w:val="20"/>
                <w:lang w:val="en-US"/>
              </w:rPr>
              <w:t>is raised:</w:t>
            </w:r>
          </w:p>
        </w:tc>
      </w:tr>
      <w:tr w:rsidR="00EE5E13" w:rsidRPr="006C6662" w14:paraId="4E70F32F" w14:textId="77777777" w:rsidTr="00A52352">
        <w:tc>
          <w:tcPr>
            <w:tcW w:w="932" w:type="dxa"/>
            <w:gridSpan w:val="2"/>
          </w:tcPr>
          <w:p w14:paraId="27F57DF4" w14:textId="77777777" w:rsidR="00EE5E13" w:rsidRPr="006C6662" w:rsidRDefault="00EE5E13">
            <w:pPr>
              <w:jc w:val="both"/>
              <w:rPr>
                <w:rFonts w:ascii="Arial" w:hAnsi="Arial" w:cs="Arial"/>
                <w:sz w:val="20"/>
                <w:szCs w:val="20"/>
              </w:rPr>
            </w:pPr>
            <w:r w:rsidRPr="006C6662">
              <w:rPr>
                <w:rFonts w:ascii="Arial" w:hAnsi="Arial" w:cs="Arial"/>
                <w:sz w:val="20"/>
                <w:szCs w:val="20"/>
              </w:rPr>
              <w:t>a)</w:t>
            </w:r>
          </w:p>
        </w:tc>
        <w:tc>
          <w:tcPr>
            <w:tcW w:w="6245" w:type="dxa"/>
            <w:gridSpan w:val="3"/>
          </w:tcPr>
          <w:p w14:paraId="0FEDB583" w14:textId="77777777" w:rsidR="00EE5E13" w:rsidRPr="006C6662" w:rsidRDefault="00EE5E13">
            <w:pPr>
              <w:tabs>
                <w:tab w:val="left" w:pos="567"/>
              </w:tabs>
              <w:spacing w:before="60" w:after="60"/>
              <w:jc w:val="both"/>
              <w:rPr>
                <w:rFonts w:ascii="Arial" w:hAnsi="Arial" w:cs="Arial"/>
                <w:sz w:val="20"/>
                <w:szCs w:val="20"/>
              </w:rPr>
            </w:pPr>
            <w:r w:rsidRPr="006C6662">
              <w:rPr>
                <w:rFonts w:ascii="Arial" w:hAnsi="Arial" w:cs="Arial"/>
                <w:sz w:val="20"/>
                <w:szCs w:val="20"/>
              </w:rPr>
              <w:t xml:space="preserve">jeigu Paraišką teikia Tiekėjų grupė – reikalavimą turi atitikti visi Tiekėjų grupės nariai kartu (Tiekėjų grupės narių turima patirtis sumuojama), atsižvelgiant į jų prisiimamus įsipareigojimus; </w:t>
            </w:r>
          </w:p>
        </w:tc>
        <w:tc>
          <w:tcPr>
            <w:tcW w:w="7244" w:type="dxa"/>
            <w:gridSpan w:val="3"/>
          </w:tcPr>
          <w:p w14:paraId="2D591B16" w14:textId="77777777" w:rsidR="00EE5E13" w:rsidRPr="006C6662" w:rsidRDefault="00EE5E13">
            <w:pPr>
              <w:tabs>
                <w:tab w:val="left" w:pos="567"/>
              </w:tabs>
              <w:jc w:val="both"/>
              <w:rPr>
                <w:rFonts w:ascii="Arial" w:hAnsi="Arial" w:cs="Arial"/>
                <w:color w:val="000000" w:themeColor="text1"/>
                <w:sz w:val="20"/>
                <w:szCs w:val="20"/>
                <w:lang w:val="en-US"/>
              </w:rPr>
            </w:pPr>
            <w:r w:rsidRPr="006C6662">
              <w:rPr>
                <w:rFonts w:ascii="Arial" w:hAnsi="Arial" w:cs="Arial"/>
                <w:color w:val="000000" w:themeColor="text1"/>
                <w:sz w:val="20"/>
                <w:szCs w:val="20"/>
                <w:lang w:val="en-US"/>
              </w:rPr>
              <w:t xml:space="preserve">if the Application is submitted by a group of Suppliers, the requirement must be met by all members of the group of Suppliers together (the experience of the members of the group of Suppliers is summed up), </w:t>
            </w:r>
            <w:proofErr w:type="gramStart"/>
            <w:r w:rsidRPr="006C6662">
              <w:rPr>
                <w:rFonts w:ascii="Arial" w:hAnsi="Arial" w:cs="Arial"/>
                <w:color w:val="000000" w:themeColor="text1"/>
                <w:sz w:val="20"/>
                <w:szCs w:val="20"/>
                <w:lang w:val="en-US"/>
              </w:rPr>
              <w:t>taking into account</w:t>
            </w:r>
            <w:proofErr w:type="gramEnd"/>
            <w:r w:rsidRPr="006C6662">
              <w:rPr>
                <w:rFonts w:ascii="Arial" w:hAnsi="Arial" w:cs="Arial"/>
                <w:color w:val="000000" w:themeColor="text1"/>
                <w:sz w:val="20"/>
                <w:szCs w:val="20"/>
                <w:lang w:val="en-US"/>
              </w:rPr>
              <w:t xml:space="preserve"> their obligations;</w:t>
            </w:r>
          </w:p>
        </w:tc>
      </w:tr>
      <w:tr w:rsidR="00EE5E13" w:rsidRPr="006C6662" w14:paraId="085B617A" w14:textId="77777777" w:rsidTr="00A52352">
        <w:tc>
          <w:tcPr>
            <w:tcW w:w="932" w:type="dxa"/>
            <w:gridSpan w:val="2"/>
          </w:tcPr>
          <w:p w14:paraId="5E2E23E5" w14:textId="77777777" w:rsidR="00EE5E13" w:rsidRPr="006C6662" w:rsidRDefault="00EE5E13">
            <w:pPr>
              <w:jc w:val="both"/>
              <w:rPr>
                <w:rFonts w:ascii="Arial" w:hAnsi="Arial" w:cs="Arial"/>
                <w:sz w:val="20"/>
                <w:szCs w:val="20"/>
              </w:rPr>
            </w:pPr>
            <w:r w:rsidRPr="006C6662">
              <w:rPr>
                <w:rFonts w:ascii="Arial" w:hAnsi="Arial" w:cs="Arial"/>
                <w:sz w:val="20"/>
                <w:szCs w:val="20"/>
              </w:rPr>
              <w:t>b)</w:t>
            </w:r>
          </w:p>
        </w:tc>
        <w:tc>
          <w:tcPr>
            <w:tcW w:w="6245" w:type="dxa"/>
            <w:gridSpan w:val="3"/>
          </w:tcPr>
          <w:p w14:paraId="2B23EF85" w14:textId="77777777" w:rsidR="00EE5E13" w:rsidRPr="006C6662" w:rsidRDefault="00EE5E13">
            <w:pPr>
              <w:tabs>
                <w:tab w:val="left" w:pos="567"/>
              </w:tabs>
              <w:spacing w:before="60" w:after="60"/>
              <w:jc w:val="both"/>
              <w:rPr>
                <w:rFonts w:ascii="Arial" w:hAnsi="Arial" w:cs="Arial"/>
                <w:sz w:val="20"/>
                <w:szCs w:val="20"/>
              </w:rPr>
            </w:pPr>
            <w:r w:rsidRPr="006C6662">
              <w:rPr>
                <w:rFonts w:ascii="Arial" w:hAnsi="Arial" w:cs="Arial"/>
                <w:sz w:val="20"/>
                <w:szCs w:val="20"/>
              </w:rPr>
              <w:t>Tiekėjas gali remtis kitų ūkio subjektų pajėgumais tik tuo atveju, jeigu tie Ūkio subjektai patys vykdys tą Sutarties dalį, kuriai reikia jų turimų pajėgumų;</w:t>
            </w:r>
          </w:p>
        </w:tc>
        <w:tc>
          <w:tcPr>
            <w:tcW w:w="7244" w:type="dxa"/>
            <w:gridSpan w:val="3"/>
          </w:tcPr>
          <w:p w14:paraId="1CA8874D" w14:textId="77777777" w:rsidR="00EE5E13" w:rsidRPr="006C6662" w:rsidRDefault="00EE5E13">
            <w:pPr>
              <w:jc w:val="both"/>
              <w:rPr>
                <w:rFonts w:ascii="Arial" w:hAnsi="Arial" w:cs="Arial"/>
                <w:sz w:val="20"/>
                <w:szCs w:val="20"/>
              </w:rPr>
            </w:pPr>
            <w:r w:rsidRPr="006C6662">
              <w:rPr>
                <w:rFonts w:ascii="Arial" w:hAnsi="Arial" w:cs="Arial"/>
                <w:color w:val="000000" w:themeColor="text1"/>
                <w:sz w:val="20"/>
                <w:szCs w:val="20"/>
                <w:lang w:val="en-US"/>
              </w:rPr>
              <w:t>the Supplier may rely on the capacities of other economic operators only if those economic operators themselves carry out the part of the Contract which requires capacity;</w:t>
            </w:r>
          </w:p>
        </w:tc>
      </w:tr>
      <w:tr w:rsidR="00EE5E13" w:rsidRPr="006C6662" w14:paraId="62B9B6FA" w14:textId="77777777" w:rsidTr="00A52352">
        <w:tc>
          <w:tcPr>
            <w:tcW w:w="932" w:type="dxa"/>
            <w:gridSpan w:val="2"/>
          </w:tcPr>
          <w:p w14:paraId="34B74A41" w14:textId="77777777" w:rsidR="00EE5E13" w:rsidRPr="006C6662" w:rsidRDefault="00EE5E13">
            <w:pPr>
              <w:jc w:val="both"/>
              <w:rPr>
                <w:rFonts w:ascii="Arial" w:hAnsi="Arial" w:cs="Arial"/>
                <w:sz w:val="20"/>
                <w:szCs w:val="20"/>
              </w:rPr>
            </w:pPr>
            <w:r w:rsidRPr="006C6662">
              <w:rPr>
                <w:rFonts w:ascii="Arial" w:hAnsi="Arial" w:cs="Arial"/>
                <w:sz w:val="20"/>
                <w:szCs w:val="20"/>
              </w:rPr>
              <w:t>c)</w:t>
            </w:r>
          </w:p>
        </w:tc>
        <w:tc>
          <w:tcPr>
            <w:tcW w:w="6245" w:type="dxa"/>
            <w:gridSpan w:val="3"/>
          </w:tcPr>
          <w:p w14:paraId="76A87DA5" w14:textId="77777777" w:rsidR="00EE5E13" w:rsidRPr="006C6662" w:rsidRDefault="00EE5E13">
            <w:pPr>
              <w:tabs>
                <w:tab w:val="left" w:pos="567"/>
              </w:tabs>
              <w:spacing w:before="60" w:after="60"/>
              <w:jc w:val="both"/>
              <w:rPr>
                <w:rFonts w:ascii="Arial" w:hAnsi="Arial" w:cs="Arial"/>
                <w:sz w:val="20"/>
                <w:szCs w:val="20"/>
              </w:rPr>
            </w:pPr>
            <w:r w:rsidRPr="006C6662">
              <w:rPr>
                <w:rFonts w:ascii="Arial" w:hAnsi="Arial" w:cs="Arial"/>
                <w:sz w:val="20"/>
                <w:szCs w:val="20"/>
              </w:rPr>
              <w:t xml:space="preserve">Subtiekėjams šis reikalavimas nekeliamas. </w:t>
            </w:r>
          </w:p>
        </w:tc>
        <w:tc>
          <w:tcPr>
            <w:tcW w:w="7244" w:type="dxa"/>
            <w:gridSpan w:val="3"/>
          </w:tcPr>
          <w:p w14:paraId="38E92192" w14:textId="77777777" w:rsidR="00EE5E13" w:rsidRPr="006C6662" w:rsidRDefault="00EE5E13">
            <w:pPr>
              <w:rPr>
                <w:rFonts w:ascii="Arial" w:hAnsi="Arial" w:cs="Arial"/>
                <w:sz w:val="20"/>
                <w:szCs w:val="20"/>
              </w:rPr>
            </w:pPr>
            <w:r w:rsidRPr="006C6662">
              <w:rPr>
                <w:rFonts w:ascii="Arial" w:hAnsi="Arial" w:cs="Arial"/>
                <w:color w:val="000000" w:themeColor="text1"/>
                <w:sz w:val="20"/>
                <w:szCs w:val="20"/>
                <w:lang w:val="en-US"/>
              </w:rPr>
              <w:t>Sub-suppliers are not subject to this requirement.</w:t>
            </w:r>
          </w:p>
        </w:tc>
      </w:tr>
      <w:tr w:rsidR="00EE5E13" w:rsidRPr="006C6662" w14:paraId="5AEB8DD0" w14:textId="77777777" w:rsidTr="00A52352">
        <w:tc>
          <w:tcPr>
            <w:tcW w:w="932" w:type="dxa"/>
            <w:gridSpan w:val="2"/>
          </w:tcPr>
          <w:p w14:paraId="1716024A" w14:textId="77777777" w:rsidR="00EE5E13" w:rsidRPr="006C6662" w:rsidRDefault="00EE5E13">
            <w:pPr>
              <w:jc w:val="both"/>
              <w:rPr>
                <w:rFonts w:ascii="Arial" w:hAnsi="Arial" w:cs="Arial"/>
                <w:sz w:val="20"/>
                <w:szCs w:val="20"/>
              </w:rPr>
            </w:pPr>
            <w:r w:rsidRPr="006C6662">
              <w:rPr>
                <w:rFonts w:ascii="Arial" w:hAnsi="Arial" w:cs="Arial"/>
                <w:sz w:val="20"/>
                <w:szCs w:val="20"/>
              </w:rPr>
              <w:t>3.4.</w:t>
            </w:r>
          </w:p>
        </w:tc>
        <w:tc>
          <w:tcPr>
            <w:tcW w:w="6245" w:type="dxa"/>
            <w:gridSpan w:val="3"/>
          </w:tcPr>
          <w:p w14:paraId="42628ABA" w14:textId="77777777" w:rsidR="00EE5E13" w:rsidRPr="006C6662" w:rsidRDefault="00EE5E13">
            <w:pPr>
              <w:jc w:val="both"/>
              <w:rPr>
                <w:rFonts w:ascii="Arial" w:hAnsi="Arial" w:cs="Arial"/>
                <w:sz w:val="20"/>
                <w:szCs w:val="20"/>
              </w:rPr>
            </w:pPr>
            <w:r w:rsidRPr="006C6662">
              <w:rPr>
                <w:rFonts w:ascii="Arial" w:hAnsi="Arial" w:cs="Arial"/>
                <w:sz w:val="20"/>
                <w:szCs w:val="20"/>
              </w:rPr>
              <w:t>Tiekėjui, Tiekėjų grupės nariui arba Ūkio subjektui, kurio pajėgumais remiamasi, nedraudžiama remtis sutartimi, kurią jie vykdė ne vieni, bet kartu su kitais ūkio subjektais, tačiau tokiu atveju bus vertinami tik to Tiekėjo, Tiekėjų grupės nario arba Ūkio subjekto, kurio pajėgumais remiamasi, atlikti darbai, suteiktos paslaugos, pristatytos prekės bei jų apimtis ir vertė, o ne visas vykdytos sutarties objektas.</w:t>
            </w:r>
          </w:p>
        </w:tc>
        <w:tc>
          <w:tcPr>
            <w:tcW w:w="7244" w:type="dxa"/>
            <w:gridSpan w:val="3"/>
          </w:tcPr>
          <w:p w14:paraId="5970E41A" w14:textId="77777777" w:rsidR="00EE5E13" w:rsidRPr="006C6662" w:rsidRDefault="00EE5E13">
            <w:pPr>
              <w:pStyle w:val="HTMLPreformatted"/>
              <w:jc w:val="both"/>
              <w:rPr>
                <w:rFonts w:ascii="Arial" w:hAnsi="Arial" w:cs="Arial"/>
                <w:iCs/>
                <w:lang w:val="en"/>
              </w:rPr>
            </w:pPr>
            <w:r w:rsidRPr="006C6662">
              <w:rPr>
                <w:rStyle w:val="y2iqfc"/>
                <w:rFonts w:ascii="Arial" w:hAnsi="Arial" w:cs="Arial"/>
                <w:iCs/>
                <w:lang w:val="en"/>
              </w:rPr>
              <w:t xml:space="preserve">A Supplier, a member of a group of Suppliers or an economic entity whose capacity is relied on shall not be prohibited from relying on a contract which they have performed not alone but jointly with other economic operators, however, in this case only the works performed, services provided, goods delivered, and their volume and value, performed by the Supplier, member of the Supplier group or </w:t>
            </w:r>
            <w:r w:rsidRPr="006C6662">
              <w:rPr>
                <w:rStyle w:val="y2iqfc"/>
                <w:rFonts w:ascii="Arial" w:hAnsi="Arial" w:cs="Arial"/>
                <w:iCs/>
                <w:lang w:val="en"/>
              </w:rPr>
              <w:lastRenderedPageBreak/>
              <w:t>economic entity will be assessed, and not the entire object of the executed contract.</w:t>
            </w:r>
          </w:p>
        </w:tc>
      </w:tr>
      <w:tr w:rsidR="00EE5E13" w:rsidRPr="006C6662" w14:paraId="24AC825D" w14:textId="77777777" w:rsidTr="00A52352">
        <w:tc>
          <w:tcPr>
            <w:tcW w:w="932" w:type="dxa"/>
            <w:gridSpan w:val="2"/>
          </w:tcPr>
          <w:p w14:paraId="19AC52A3" w14:textId="77777777" w:rsidR="00EE5E13" w:rsidRPr="006C6662" w:rsidRDefault="00EE5E13">
            <w:pPr>
              <w:jc w:val="both"/>
              <w:rPr>
                <w:rFonts w:ascii="Arial" w:hAnsi="Arial" w:cs="Arial"/>
                <w:sz w:val="20"/>
                <w:szCs w:val="20"/>
              </w:rPr>
            </w:pPr>
            <w:r w:rsidRPr="006C6662">
              <w:rPr>
                <w:rFonts w:ascii="Arial" w:hAnsi="Arial" w:cs="Arial"/>
                <w:sz w:val="20"/>
                <w:szCs w:val="20"/>
              </w:rPr>
              <w:lastRenderedPageBreak/>
              <w:t>3.5.</w:t>
            </w:r>
          </w:p>
        </w:tc>
        <w:tc>
          <w:tcPr>
            <w:tcW w:w="6245" w:type="dxa"/>
            <w:gridSpan w:val="3"/>
          </w:tcPr>
          <w:p w14:paraId="02EAE42D" w14:textId="77777777" w:rsidR="00EE5E13" w:rsidRPr="000C21A7" w:rsidRDefault="00EE5E13">
            <w:pPr>
              <w:jc w:val="both"/>
              <w:rPr>
                <w:rFonts w:ascii="Arial" w:hAnsi="Arial" w:cs="Arial"/>
                <w:sz w:val="20"/>
                <w:szCs w:val="20"/>
              </w:rPr>
            </w:pPr>
            <w:r w:rsidRPr="000C21A7">
              <w:rPr>
                <w:rFonts w:ascii="Arial" w:hAnsi="Arial" w:cs="Arial"/>
                <w:sz w:val="20"/>
                <w:szCs w:val="20"/>
              </w:rPr>
              <w:t>Kvalifikacija turi būti įgyta iki Paraiškų pateikimo termino pabaigos.</w:t>
            </w:r>
          </w:p>
        </w:tc>
        <w:tc>
          <w:tcPr>
            <w:tcW w:w="7244" w:type="dxa"/>
            <w:gridSpan w:val="3"/>
          </w:tcPr>
          <w:p w14:paraId="0840453A" w14:textId="77777777" w:rsidR="00EE5E13" w:rsidRPr="000C21A7" w:rsidRDefault="00EE5E13">
            <w:pPr>
              <w:jc w:val="both"/>
              <w:rPr>
                <w:rFonts w:ascii="Arial" w:hAnsi="Arial" w:cs="Arial"/>
                <w:sz w:val="20"/>
                <w:szCs w:val="20"/>
              </w:rPr>
            </w:pPr>
            <w:r w:rsidRPr="000C21A7">
              <w:rPr>
                <w:rStyle w:val="y2iqfc"/>
                <w:rFonts w:ascii="Arial" w:hAnsi="Arial" w:cs="Arial"/>
                <w:iCs/>
                <w:sz w:val="20"/>
                <w:szCs w:val="20"/>
                <w:lang w:val="en"/>
              </w:rPr>
              <w:t>The qualification must be obtained before the deadline for submission of Applications.</w:t>
            </w:r>
          </w:p>
        </w:tc>
      </w:tr>
      <w:tr w:rsidR="00EE5E13" w:rsidRPr="006C6662" w14:paraId="2B3EE78E" w14:textId="77777777" w:rsidTr="00A52352">
        <w:tc>
          <w:tcPr>
            <w:tcW w:w="932" w:type="dxa"/>
            <w:gridSpan w:val="2"/>
          </w:tcPr>
          <w:p w14:paraId="0911EE6A" w14:textId="77777777" w:rsidR="00EE5E13" w:rsidRPr="006C6662" w:rsidRDefault="00EE5E13">
            <w:pPr>
              <w:jc w:val="both"/>
              <w:rPr>
                <w:rFonts w:ascii="Arial" w:hAnsi="Arial" w:cs="Arial"/>
                <w:sz w:val="20"/>
                <w:szCs w:val="20"/>
              </w:rPr>
            </w:pPr>
            <w:r w:rsidRPr="006C6662">
              <w:rPr>
                <w:rFonts w:ascii="Arial" w:hAnsi="Arial" w:cs="Arial"/>
                <w:sz w:val="20"/>
                <w:szCs w:val="20"/>
              </w:rPr>
              <w:t>3.6.</w:t>
            </w:r>
          </w:p>
        </w:tc>
        <w:tc>
          <w:tcPr>
            <w:tcW w:w="6245" w:type="dxa"/>
            <w:gridSpan w:val="3"/>
          </w:tcPr>
          <w:p w14:paraId="0FF40B6D" w14:textId="08D54DF4" w:rsidR="00EE5E13" w:rsidRPr="006C6662" w:rsidRDefault="52907969">
            <w:pPr>
              <w:jc w:val="both"/>
              <w:rPr>
                <w:rFonts w:ascii="Arial" w:hAnsi="Arial" w:cs="Arial"/>
                <w:sz w:val="20"/>
                <w:szCs w:val="20"/>
              </w:rPr>
            </w:pPr>
            <w:r w:rsidRPr="049AA53D">
              <w:rPr>
                <w:rFonts w:ascii="Arial" w:hAnsi="Arial" w:cs="Arial"/>
                <w:sz w:val="20"/>
                <w:szCs w:val="20"/>
              </w:rPr>
              <w:t xml:space="preserve">Tiekėjas/Tiekėjų grupės narys ir kiekvienas Ūkio subjektas, kurio pajėgumais remiamasi grindžiant atitiktį Kvalifikacijos reikalavimams (išskyrus Subtiekėjus, kurių pajėgumais nesiremiama pagrindžiant atitiktį Kvalifikacijos reikalavimams), užpildo ir pasirašo atskirą EBVPD. </w:t>
            </w:r>
          </w:p>
        </w:tc>
        <w:tc>
          <w:tcPr>
            <w:tcW w:w="7244" w:type="dxa"/>
            <w:gridSpan w:val="3"/>
          </w:tcPr>
          <w:p w14:paraId="20670531" w14:textId="7DF37D51" w:rsidR="00EE5E13" w:rsidRPr="006C6662" w:rsidRDefault="52907969">
            <w:pPr>
              <w:jc w:val="both"/>
              <w:rPr>
                <w:rFonts w:ascii="Arial" w:hAnsi="Arial" w:cs="Arial"/>
                <w:sz w:val="20"/>
                <w:szCs w:val="20"/>
                <w:lang w:val="en-US"/>
              </w:rPr>
            </w:pPr>
            <w:r w:rsidRPr="049AA53D">
              <w:rPr>
                <w:rFonts w:ascii="Arial" w:hAnsi="Arial" w:cs="Arial"/>
                <w:color w:val="000000" w:themeColor="text1"/>
                <w:sz w:val="20"/>
                <w:szCs w:val="20"/>
                <w:lang w:val="en-US"/>
              </w:rPr>
              <w:t xml:space="preserve">The Supplier/member of a Supplier group and each economic entity whose capacity is relied upon </w:t>
            </w:r>
            <w:proofErr w:type="gramStart"/>
            <w:r w:rsidRPr="049AA53D">
              <w:rPr>
                <w:rFonts w:ascii="Arial" w:hAnsi="Arial" w:cs="Arial"/>
                <w:color w:val="000000" w:themeColor="text1"/>
                <w:sz w:val="20"/>
                <w:szCs w:val="20"/>
                <w:lang w:val="en-US"/>
              </w:rPr>
              <w:t>in order to</w:t>
            </w:r>
            <w:proofErr w:type="gramEnd"/>
            <w:r w:rsidRPr="049AA53D">
              <w:rPr>
                <w:rFonts w:ascii="Arial" w:hAnsi="Arial" w:cs="Arial"/>
                <w:color w:val="000000" w:themeColor="text1"/>
                <w:sz w:val="20"/>
                <w:szCs w:val="20"/>
                <w:lang w:val="en-US"/>
              </w:rPr>
              <w:t xml:space="preserve"> comply with the Qualification Requirements (except for Sub-suppliers whose capacity is not used to substantiate compliance with the Qualification Requirements) shall complete and sign a separate ESPD. </w:t>
            </w:r>
          </w:p>
        </w:tc>
      </w:tr>
      <w:tr w:rsidR="00E57680" w:rsidRPr="006C6662" w14:paraId="47F48CB6" w14:textId="77777777" w:rsidTr="00A52352">
        <w:tc>
          <w:tcPr>
            <w:tcW w:w="932" w:type="dxa"/>
            <w:gridSpan w:val="2"/>
          </w:tcPr>
          <w:p w14:paraId="2295F2A9" w14:textId="77777777" w:rsidR="00E57680" w:rsidRPr="006C6662" w:rsidRDefault="00E57680" w:rsidP="00E57680">
            <w:pPr>
              <w:rPr>
                <w:rFonts w:ascii="Arial" w:hAnsi="Arial" w:cs="Arial"/>
                <w:sz w:val="20"/>
                <w:szCs w:val="20"/>
              </w:rPr>
            </w:pPr>
            <w:r w:rsidRPr="006C6662">
              <w:rPr>
                <w:rFonts w:ascii="Arial" w:hAnsi="Arial" w:cs="Arial"/>
                <w:sz w:val="20"/>
                <w:szCs w:val="20"/>
              </w:rPr>
              <w:t>4.</w:t>
            </w:r>
          </w:p>
        </w:tc>
        <w:tc>
          <w:tcPr>
            <w:tcW w:w="6245" w:type="dxa"/>
            <w:gridSpan w:val="3"/>
            <w:shd w:val="clear" w:color="auto" w:fill="auto"/>
          </w:tcPr>
          <w:p w14:paraId="6D8AF118" w14:textId="331CAF73" w:rsidR="00E57680" w:rsidRPr="006C6662" w:rsidRDefault="00E57680" w:rsidP="00E03A34">
            <w:pPr>
              <w:pStyle w:val="Heading1"/>
            </w:pPr>
            <w:bookmarkStart w:id="12" w:name="_Toc178934424"/>
            <w:bookmarkStart w:id="13" w:name="_Toc188277920"/>
            <w:bookmarkStart w:id="14" w:name="_Toc188277935"/>
            <w:r w:rsidRPr="00BA23DE">
              <w:t>REIKALAVIMAI ŽALIESIEMS PIRKIMAMS</w:t>
            </w:r>
            <w:bookmarkEnd w:id="12"/>
            <w:bookmarkEnd w:id="13"/>
            <w:bookmarkEnd w:id="14"/>
          </w:p>
        </w:tc>
        <w:tc>
          <w:tcPr>
            <w:tcW w:w="7244" w:type="dxa"/>
            <w:gridSpan w:val="3"/>
            <w:shd w:val="clear" w:color="auto" w:fill="auto"/>
          </w:tcPr>
          <w:p w14:paraId="06500C4D" w14:textId="4D0ADA02" w:rsidR="00E57680" w:rsidRPr="006C6662" w:rsidRDefault="00E57680" w:rsidP="00E57680">
            <w:pPr>
              <w:spacing w:before="120" w:after="120"/>
              <w:jc w:val="center"/>
              <w:rPr>
                <w:rFonts w:ascii="Arial" w:hAnsi="Arial" w:cs="Arial"/>
                <w:b/>
                <w:bCs/>
                <w:sz w:val="20"/>
                <w:szCs w:val="20"/>
                <w:lang w:val="en-US"/>
              </w:rPr>
            </w:pPr>
            <w:r w:rsidRPr="00494F76">
              <w:rPr>
                <w:rFonts w:ascii="Arial" w:hAnsi="Arial" w:cs="Arial"/>
                <w:b/>
                <w:bCs/>
                <w:sz w:val="20"/>
                <w:szCs w:val="20"/>
                <w:lang w:val="en-GB"/>
              </w:rPr>
              <w:t xml:space="preserve">REQUIREMENTS FOR ENVIRONMENTAL PROCUREMENTS </w:t>
            </w:r>
          </w:p>
        </w:tc>
      </w:tr>
      <w:tr w:rsidR="00CB3B42" w:rsidRPr="006C6662" w14:paraId="0A3854F2" w14:textId="77777777" w:rsidTr="00A52352">
        <w:trPr>
          <w:trHeight w:val="2264"/>
        </w:trPr>
        <w:tc>
          <w:tcPr>
            <w:tcW w:w="932" w:type="dxa"/>
            <w:gridSpan w:val="2"/>
          </w:tcPr>
          <w:p w14:paraId="0BC6F870" w14:textId="77777777" w:rsidR="00CB3B42" w:rsidRPr="006C6662" w:rsidRDefault="00CB3B42" w:rsidP="00CB3B42">
            <w:pPr>
              <w:rPr>
                <w:rFonts w:ascii="Arial" w:hAnsi="Arial" w:cs="Arial"/>
                <w:sz w:val="20"/>
                <w:szCs w:val="20"/>
              </w:rPr>
            </w:pPr>
            <w:r w:rsidRPr="006C6662">
              <w:rPr>
                <w:rFonts w:ascii="Arial" w:hAnsi="Arial" w:cs="Arial"/>
                <w:sz w:val="20"/>
                <w:szCs w:val="20"/>
              </w:rPr>
              <w:t>4.1.</w:t>
            </w:r>
          </w:p>
        </w:tc>
        <w:tc>
          <w:tcPr>
            <w:tcW w:w="6245" w:type="dxa"/>
            <w:gridSpan w:val="3"/>
            <w:shd w:val="clear" w:color="auto" w:fill="auto"/>
          </w:tcPr>
          <w:p w14:paraId="127D849E" w14:textId="72DFA94B" w:rsidR="00CB3B42" w:rsidRPr="006C6662" w:rsidRDefault="68689B22" w:rsidP="00CB3B42">
            <w:pPr>
              <w:jc w:val="both"/>
              <w:rPr>
                <w:rFonts w:ascii="Arial" w:hAnsi="Arial" w:cs="Arial"/>
                <w:sz w:val="20"/>
                <w:szCs w:val="20"/>
              </w:rPr>
            </w:pPr>
            <w:r w:rsidRPr="69794CAF">
              <w:rPr>
                <w:rFonts w:ascii="Arial" w:hAnsi="Arial" w:cs="Arial"/>
                <w:sz w:val="20"/>
                <w:szCs w:val="20"/>
              </w:rPr>
              <w:t>Pirkimas laikomas žaliuoju, nes perkama prekė yra tvirta, ilgaamžė, funkcionali, ji ar jos sudedamosios dalys tinka naudoti daug kartų ir (ar) lengvai pataisomos, ir (ar) pakeičiamos (vadovaujantis Aplinkos ministro įsakymu „Dėl Aplinkos apsaugos kriterijų taikymo, vykdant žaliuosius pirkimus, tvarkos aprašo patvirtinimo“ patvirtinto aprašo 4.4.4.4. p.). Pirkime taikomi kiti reikalavimai, nurodyti 3 lentelėje. Tiekėjai privalo deklaruoti atitiktį kitiems reikalavimams ir  (arba) pateikti dokumentus, pagrindžiančius atitiktį šiems reikalavimams 3 lentelėje nurodyta tvarka.</w:t>
            </w:r>
          </w:p>
        </w:tc>
        <w:tc>
          <w:tcPr>
            <w:tcW w:w="7244" w:type="dxa"/>
            <w:gridSpan w:val="3"/>
            <w:shd w:val="clear" w:color="auto" w:fill="auto"/>
          </w:tcPr>
          <w:p w14:paraId="74555F5C" w14:textId="1449C47A" w:rsidR="00CB3B42" w:rsidRPr="006C6662" w:rsidRDefault="68689B22" w:rsidP="69794CAF">
            <w:pPr>
              <w:pStyle w:val="ListParagraph"/>
              <w:tabs>
                <w:tab w:val="left" w:pos="567"/>
              </w:tabs>
              <w:spacing w:before="60" w:after="60"/>
              <w:ind w:left="0"/>
              <w:jc w:val="both"/>
              <w:rPr>
                <w:rFonts w:ascii="Arial" w:hAnsi="Arial" w:cs="Arial"/>
                <w:sz w:val="20"/>
                <w:szCs w:val="20"/>
                <w:lang w:val="en-GB"/>
              </w:rPr>
            </w:pPr>
            <w:r w:rsidRPr="69794CAF">
              <w:rPr>
                <w:rFonts w:ascii="Arial" w:hAnsi="Arial" w:cs="Arial"/>
                <w:sz w:val="20"/>
                <w:szCs w:val="20"/>
                <w:lang w:val="en-GB"/>
              </w:rPr>
              <w:t>The Procurement is considered environment friendly (green) because the procured Good is durable, long-lasting, functional, and its components are suitable for repeated use and/or are easily repairable and/or replaceable. (p. 4.4.4.4. of the description approved by the order of the Minister of the Environment "On the application of environmental protection criteria in the implementation of green procurements". The procurement is subject to other requirements listed in Table 3. Suppliers must declare compliance with other requirements and/or submit documents justifying compliance with these requirements, according in the order indicated in Table 3.</w:t>
            </w:r>
          </w:p>
        </w:tc>
      </w:tr>
      <w:tr w:rsidR="00EF4C04" w:rsidRPr="006C6662" w14:paraId="45231531" w14:textId="77777777" w:rsidTr="049AA53D">
        <w:tc>
          <w:tcPr>
            <w:tcW w:w="988" w:type="dxa"/>
            <w:gridSpan w:val="3"/>
            <w:shd w:val="clear" w:color="auto" w:fill="auto"/>
          </w:tcPr>
          <w:p w14:paraId="2327357F" w14:textId="514B5230" w:rsidR="00EF4C04" w:rsidRPr="006C6662" w:rsidRDefault="00EF4C04" w:rsidP="00EF4C04">
            <w:pPr>
              <w:rPr>
                <w:rFonts w:ascii="Arial" w:hAnsi="Arial" w:cs="Arial"/>
                <w:sz w:val="20"/>
                <w:szCs w:val="20"/>
              </w:rPr>
            </w:pPr>
            <w:r w:rsidRPr="00C36A57">
              <w:rPr>
                <w:rFonts w:ascii="Arial" w:hAnsi="Arial" w:cs="Arial"/>
                <w:b/>
                <w:bCs/>
                <w:sz w:val="20"/>
                <w:szCs w:val="20"/>
              </w:rPr>
              <w:t>5.</w:t>
            </w:r>
          </w:p>
        </w:tc>
        <w:tc>
          <w:tcPr>
            <w:tcW w:w="6662" w:type="dxa"/>
            <w:gridSpan w:val="3"/>
            <w:shd w:val="clear" w:color="auto" w:fill="auto"/>
          </w:tcPr>
          <w:p w14:paraId="323C1ABC" w14:textId="0A584354" w:rsidR="00EF4C04" w:rsidRPr="006C6662" w:rsidRDefault="00EF4C04" w:rsidP="00E03A34">
            <w:pPr>
              <w:pStyle w:val="Heading1"/>
            </w:pPr>
            <w:bookmarkStart w:id="15" w:name="_Toc178934425"/>
            <w:bookmarkStart w:id="16" w:name="_Toc188277921"/>
            <w:bookmarkStart w:id="17" w:name="_Toc188277936"/>
            <w:r w:rsidRPr="00BA23DE">
              <w:t>SOCIALINIAI REIKALAVIMAI</w:t>
            </w:r>
            <w:bookmarkEnd w:id="15"/>
            <w:bookmarkEnd w:id="16"/>
            <w:bookmarkEnd w:id="17"/>
          </w:p>
        </w:tc>
        <w:tc>
          <w:tcPr>
            <w:tcW w:w="6771" w:type="dxa"/>
            <w:gridSpan w:val="2"/>
            <w:shd w:val="clear" w:color="auto" w:fill="auto"/>
          </w:tcPr>
          <w:p w14:paraId="46DA70B8" w14:textId="7A803BFE" w:rsidR="00EF4C04" w:rsidRPr="006C6662" w:rsidRDefault="00EF4C04" w:rsidP="00EF4C04">
            <w:pPr>
              <w:spacing w:before="120" w:after="120"/>
              <w:jc w:val="center"/>
              <w:rPr>
                <w:rFonts w:ascii="Arial" w:hAnsi="Arial" w:cs="Arial"/>
                <w:b/>
                <w:bCs/>
                <w:sz w:val="20"/>
                <w:szCs w:val="20"/>
                <w:lang w:val="en-US"/>
              </w:rPr>
            </w:pPr>
            <w:r w:rsidRPr="00494F76">
              <w:rPr>
                <w:rFonts w:ascii="Arial" w:hAnsi="Arial" w:cs="Arial"/>
                <w:b/>
                <w:bCs/>
                <w:sz w:val="20"/>
                <w:szCs w:val="20"/>
                <w:lang w:val="en-GB"/>
              </w:rPr>
              <w:t>SOCIAL REQUIREMENTS</w:t>
            </w:r>
          </w:p>
        </w:tc>
      </w:tr>
      <w:tr w:rsidR="00EF4C04" w:rsidRPr="006C6662" w14:paraId="2BBEC421" w14:textId="77777777" w:rsidTr="049AA53D">
        <w:tc>
          <w:tcPr>
            <w:tcW w:w="988" w:type="dxa"/>
            <w:gridSpan w:val="3"/>
            <w:shd w:val="clear" w:color="auto" w:fill="auto"/>
          </w:tcPr>
          <w:p w14:paraId="6DF0C42D" w14:textId="708E39F6" w:rsidR="00EF4C04" w:rsidRPr="006C6662" w:rsidRDefault="00EF4C04" w:rsidP="00EF4C04">
            <w:pPr>
              <w:rPr>
                <w:rFonts w:ascii="Arial" w:hAnsi="Arial" w:cs="Arial"/>
                <w:sz w:val="20"/>
                <w:szCs w:val="20"/>
              </w:rPr>
            </w:pPr>
            <w:r>
              <w:rPr>
                <w:rFonts w:ascii="Arial" w:hAnsi="Arial" w:cs="Arial"/>
                <w:sz w:val="20"/>
                <w:szCs w:val="20"/>
              </w:rPr>
              <w:t>5.1.</w:t>
            </w:r>
          </w:p>
        </w:tc>
        <w:tc>
          <w:tcPr>
            <w:tcW w:w="6662" w:type="dxa"/>
            <w:gridSpan w:val="3"/>
            <w:shd w:val="clear" w:color="auto" w:fill="auto"/>
          </w:tcPr>
          <w:p w14:paraId="1B5282E9" w14:textId="3372BEB7" w:rsidR="00EF4C04" w:rsidRPr="000C21A7" w:rsidRDefault="171166C9" w:rsidP="049AA53D">
            <w:pPr>
              <w:jc w:val="both"/>
              <w:rPr>
                <w:rFonts w:ascii="Arial" w:hAnsi="Arial" w:cs="Arial"/>
                <w:i/>
                <w:iCs/>
                <w:sz w:val="20"/>
                <w:szCs w:val="20"/>
              </w:rPr>
            </w:pPr>
            <w:bookmarkStart w:id="18" w:name="_Hlk184793020"/>
            <w:bookmarkStart w:id="19" w:name="_Hlk184799960"/>
            <w:r w:rsidRPr="000C21A7">
              <w:rPr>
                <w:rFonts w:ascii="Arial" w:hAnsi="Arial" w:cs="Arial"/>
                <w:sz w:val="20"/>
                <w:szCs w:val="20"/>
              </w:rPr>
              <w:t xml:space="preserve">Tiekėjas arba jo pasitelktas subtiekėjas, arba ūkio subjektas, kurio pajėgumais remiamasi   privalo atitikti bent vieną iš socialinių reikalavimų, nurodytų </w:t>
            </w:r>
            <w:r w:rsidR="1ED6655A" w:rsidRPr="000C21A7">
              <w:rPr>
                <w:rFonts w:ascii="Arial" w:hAnsi="Arial" w:cs="Arial"/>
                <w:sz w:val="20"/>
                <w:szCs w:val="20"/>
              </w:rPr>
              <w:t>3</w:t>
            </w:r>
            <w:r w:rsidRPr="000C21A7">
              <w:rPr>
                <w:rFonts w:ascii="Arial" w:hAnsi="Arial" w:cs="Arial"/>
                <w:sz w:val="20"/>
                <w:szCs w:val="20"/>
              </w:rPr>
              <w:t xml:space="preserve"> lentelėje,</w:t>
            </w:r>
            <w:r w:rsidRPr="000C21A7">
              <w:rPr>
                <w:rFonts w:ascii="Arial" w:hAnsi="Arial" w:cs="Arial"/>
                <w:b/>
                <w:bCs/>
                <w:sz w:val="20"/>
                <w:szCs w:val="20"/>
              </w:rPr>
              <w:t xml:space="preserve"> t. y., bent vieną iš </w:t>
            </w:r>
            <w:r w:rsidR="25062709" w:rsidRPr="000C21A7">
              <w:rPr>
                <w:rFonts w:ascii="Arial" w:hAnsi="Arial" w:cs="Arial"/>
                <w:b/>
                <w:bCs/>
                <w:sz w:val="20"/>
                <w:szCs w:val="20"/>
              </w:rPr>
              <w:t>3</w:t>
            </w:r>
            <w:r w:rsidRPr="000C21A7">
              <w:rPr>
                <w:rFonts w:ascii="Arial" w:hAnsi="Arial" w:cs="Arial"/>
                <w:b/>
                <w:bCs/>
                <w:sz w:val="20"/>
                <w:szCs w:val="20"/>
              </w:rPr>
              <w:t xml:space="preserve"> lentelės 1 punkte nurodytų šeimos ir darbo įsipareigojimų derinimo priemonių ir / </w:t>
            </w:r>
            <w:r w:rsidRPr="000C21A7">
              <w:rPr>
                <w:rFonts w:ascii="Arial" w:hAnsi="Arial" w:cs="Arial"/>
                <w:b/>
                <w:bCs/>
                <w:sz w:val="20"/>
                <w:szCs w:val="20"/>
                <w:u w:val="single"/>
              </w:rPr>
              <w:t>arba</w:t>
            </w:r>
            <w:r w:rsidRPr="000C21A7">
              <w:rPr>
                <w:rFonts w:ascii="Arial" w:hAnsi="Arial" w:cs="Arial"/>
                <w:b/>
                <w:bCs/>
                <w:sz w:val="20"/>
                <w:szCs w:val="20"/>
              </w:rPr>
              <w:t xml:space="preserve"> bent vieną iš </w:t>
            </w:r>
            <w:r w:rsidR="7C9A9441" w:rsidRPr="000C21A7">
              <w:rPr>
                <w:rFonts w:ascii="Arial" w:hAnsi="Arial" w:cs="Arial"/>
                <w:b/>
                <w:bCs/>
                <w:sz w:val="20"/>
                <w:szCs w:val="20"/>
              </w:rPr>
              <w:t>3</w:t>
            </w:r>
            <w:r w:rsidRPr="000C21A7">
              <w:rPr>
                <w:rFonts w:ascii="Arial" w:hAnsi="Arial" w:cs="Arial"/>
                <w:b/>
                <w:bCs/>
                <w:sz w:val="20"/>
                <w:szCs w:val="20"/>
              </w:rPr>
              <w:t xml:space="preserve"> lentelės 2 punkte nurodytų priemonių, skirtų psichologinio smurto prevencijai užtikrinti ir aktyvių veiksmų pagalbai asmenims, patyrusiems psichologinį smurtą, suteikti. </w:t>
            </w:r>
            <w:r w:rsidRPr="000C21A7">
              <w:rPr>
                <w:rFonts w:ascii="Arial" w:hAnsi="Arial" w:cs="Arial"/>
                <w:sz w:val="20"/>
                <w:szCs w:val="20"/>
              </w:rPr>
              <w:t xml:space="preserve">Atitikimas reikalavimui turi būti deklaruojamas Pasiūlyme. Kitų dokumentų, nurodytų </w:t>
            </w:r>
            <w:r w:rsidR="3B84754D" w:rsidRPr="000C21A7">
              <w:rPr>
                <w:rFonts w:ascii="Arial" w:hAnsi="Arial" w:cs="Arial"/>
                <w:sz w:val="20"/>
                <w:szCs w:val="20"/>
              </w:rPr>
              <w:t>3</w:t>
            </w:r>
            <w:r w:rsidRPr="000C21A7">
              <w:rPr>
                <w:rFonts w:ascii="Arial" w:hAnsi="Arial" w:cs="Arial"/>
                <w:sz w:val="20"/>
                <w:szCs w:val="20"/>
              </w:rPr>
              <w:t xml:space="preserve"> lentelėje (vieno ar kelių), bus prašoma pateikti tik iš Tiekėjo, kuris pagal sudarytą pasiūlymų eilę, pateikė ekonomiškai naudingiausią pasiūlymą.</w:t>
            </w:r>
          </w:p>
          <w:bookmarkEnd w:id="18"/>
          <w:p w14:paraId="4774F7E4" w14:textId="77777777" w:rsidR="00EF4C04" w:rsidRPr="000C21A7" w:rsidRDefault="00EF4C04" w:rsidP="00EF4C04">
            <w:pPr>
              <w:jc w:val="both"/>
              <w:rPr>
                <w:rFonts w:ascii="Arial" w:hAnsi="Arial" w:cs="Arial"/>
                <w:i/>
                <w:iCs/>
                <w:sz w:val="20"/>
                <w:szCs w:val="20"/>
              </w:rPr>
            </w:pPr>
          </w:p>
          <w:bookmarkEnd w:id="19"/>
          <w:p w14:paraId="22FB7FA8" w14:textId="77777777" w:rsidR="00EF4C04" w:rsidRPr="000C21A7" w:rsidRDefault="00EF4C04" w:rsidP="00EF4C04">
            <w:pPr>
              <w:jc w:val="both"/>
              <w:rPr>
                <w:rFonts w:ascii="Arial" w:hAnsi="Arial" w:cs="Arial"/>
                <w:sz w:val="20"/>
                <w:szCs w:val="20"/>
              </w:rPr>
            </w:pPr>
          </w:p>
        </w:tc>
        <w:tc>
          <w:tcPr>
            <w:tcW w:w="6771" w:type="dxa"/>
            <w:gridSpan w:val="2"/>
            <w:shd w:val="clear" w:color="auto" w:fill="auto"/>
          </w:tcPr>
          <w:p w14:paraId="54C885B8" w14:textId="10D54F9D" w:rsidR="00EF4C04" w:rsidRPr="000C21A7" w:rsidRDefault="171166C9" w:rsidP="049AA53D">
            <w:pPr>
              <w:pStyle w:val="ListParagraph"/>
              <w:tabs>
                <w:tab w:val="left" w:pos="567"/>
              </w:tabs>
              <w:spacing w:before="60" w:after="60"/>
              <w:ind w:left="0"/>
              <w:jc w:val="both"/>
              <w:rPr>
                <w:rFonts w:ascii="Arial" w:hAnsi="Arial" w:cs="Arial"/>
                <w:sz w:val="20"/>
                <w:szCs w:val="20"/>
                <w:lang w:val="en-GB"/>
              </w:rPr>
            </w:pPr>
            <w:r w:rsidRPr="000C21A7">
              <w:rPr>
                <w:rFonts w:ascii="Arial" w:hAnsi="Arial" w:cs="Arial"/>
                <w:sz w:val="20"/>
                <w:szCs w:val="20"/>
                <w:lang w:val="en-GB"/>
              </w:rPr>
              <w:t xml:space="preserve">The supplier or his sub-supplier, or economic entity whose capacity is relied on,  must meet at least one social requirement listed in Table </w:t>
            </w:r>
            <w:r w:rsidR="44419DD2" w:rsidRPr="000C21A7">
              <w:rPr>
                <w:rFonts w:ascii="Arial" w:hAnsi="Arial" w:cs="Arial"/>
                <w:sz w:val="20"/>
                <w:szCs w:val="20"/>
                <w:lang w:val="en-GB"/>
              </w:rPr>
              <w:t>3</w:t>
            </w:r>
            <w:r w:rsidRPr="000C21A7">
              <w:rPr>
                <w:rFonts w:ascii="Arial" w:hAnsi="Arial" w:cs="Arial"/>
                <w:sz w:val="20"/>
                <w:szCs w:val="20"/>
                <w:lang w:val="en-GB"/>
              </w:rPr>
              <w:t>,</w:t>
            </w:r>
            <w:r w:rsidRPr="000C21A7">
              <w:rPr>
                <w:rFonts w:ascii="Arial" w:hAnsi="Arial" w:cs="Arial"/>
                <w:b/>
                <w:bCs/>
                <w:sz w:val="20"/>
                <w:szCs w:val="20"/>
                <w:lang w:val="en-GB"/>
              </w:rPr>
              <w:t xml:space="preserve"> </w:t>
            </w:r>
            <w:proofErr w:type="spellStart"/>
            <w:r w:rsidRPr="000C21A7">
              <w:rPr>
                <w:rFonts w:ascii="Arial" w:hAnsi="Arial" w:cs="Arial"/>
                <w:b/>
                <w:bCs/>
                <w:sz w:val="20"/>
                <w:szCs w:val="20"/>
                <w:lang w:val="en-GB"/>
              </w:rPr>
              <w:t>i</w:t>
            </w:r>
            <w:proofErr w:type="spellEnd"/>
            <w:r w:rsidRPr="000C21A7">
              <w:rPr>
                <w:rFonts w:ascii="Arial" w:hAnsi="Arial" w:cs="Arial"/>
                <w:b/>
                <w:bCs/>
                <w:sz w:val="20"/>
                <w:szCs w:val="20"/>
                <w:lang w:val="en-GB"/>
              </w:rPr>
              <w:t xml:space="preserve">. e. at least one of the measures listed in point 1 of the Table </w:t>
            </w:r>
            <w:r w:rsidR="376BE0A4" w:rsidRPr="000C21A7">
              <w:rPr>
                <w:rFonts w:ascii="Arial" w:hAnsi="Arial" w:cs="Arial"/>
                <w:b/>
                <w:bCs/>
                <w:sz w:val="20"/>
                <w:szCs w:val="20"/>
                <w:lang w:val="en-GB"/>
              </w:rPr>
              <w:t>3</w:t>
            </w:r>
            <w:r w:rsidRPr="000C21A7">
              <w:rPr>
                <w:rFonts w:ascii="Arial" w:hAnsi="Arial" w:cs="Arial"/>
                <w:b/>
                <w:bCs/>
                <w:sz w:val="20"/>
                <w:szCs w:val="20"/>
                <w:lang w:val="en-GB"/>
              </w:rPr>
              <w:t xml:space="preserve"> for family and work-life balance measures, and/</w:t>
            </w:r>
            <w:r w:rsidRPr="000C21A7">
              <w:rPr>
                <w:rFonts w:ascii="Arial" w:hAnsi="Arial" w:cs="Arial"/>
                <w:b/>
                <w:bCs/>
                <w:sz w:val="20"/>
                <w:szCs w:val="20"/>
                <w:u w:val="single"/>
                <w:lang w:val="en-GB"/>
              </w:rPr>
              <w:t>or</w:t>
            </w:r>
            <w:r w:rsidRPr="000C21A7">
              <w:rPr>
                <w:rFonts w:ascii="Arial" w:hAnsi="Arial" w:cs="Arial"/>
                <w:b/>
                <w:bCs/>
                <w:sz w:val="20"/>
                <w:szCs w:val="20"/>
                <w:lang w:val="en-GB"/>
              </w:rPr>
              <w:t xml:space="preserve"> at least one of the measures listed in point 2 of the aforementioned table aimed at ensuring the prevention of psychological violence and providing active support to individuals who have experienced psychological violence.</w:t>
            </w:r>
            <w:r w:rsidRPr="000C21A7">
              <w:rPr>
                <w:rFonts w:ascii="Arial" w:hAnsi="Arial" w:cs="Arial"/>
                <w:sz w:val="20"/>
                <w:szCs w:val="20"/>
                <w:lang w:val="en-GB"/>
              </w:rPr>
              <w:t xml:space="preserve"> Compliance with this requirement must be declared in the Tender. Other documents, indicated in Table </w:t>
            </w:r>
            <w:r w:rsidR="31D4E624" w:rsidRPr="000C21A7">
              <w:rPr>
                <w:rFonts w:ascii="Arial" w:hAnsi="Arial" w:cs="Arial"/>
                <w:sz w:val="20"/>
                <w:szCs w:val="20"/>
                <w:lang w:val="en-GB"/>
              </w:rPr>
              <w:t>3</w:t>
            </w:r>
            <w:r w:rsidRPr="000C21A7">
              <w:rPr>
                <w:rFonts w:ascii="Arial" w:hAnsi="Arial" w:cs="Arial"/>
                <w:sz w:val="20"/>
                <w:szCs w:val="20"/>
                <w:lang w:val="en-GB"/>
              </w:rPr>
              <w:t xml:space="preserve"> (one or several) will be requested only from the Supplier who, according to the ranking of tenders, submitted the most economically advantageous tender.</w:t>
            </w:r>
          </w:p>
        </w:tc>
      </w:tr>
    </w:tbl>
    <w:p w14:paraId="0FF723F6" w14:textId="77777777" w:rsidR="0019274F" w:rsidRPr="006C6662" w:rsidRDefault="0019274F" w:rsidP="003624CA">
      <w:pPr>
        <w:spacing w:after="0"/>
        <w:ind w:right="-314"/>
        <w:jc w:val="right"/>
        <w:rPr>
          <w:rFonts w:ascii="Arial" w:hAnsi="Arial" w:cs="Arial"/>
          <w:color w:val="FF0000"/>
          <w:sz w:val="20"/>
          <w:szCs w:val="20"/>
        </w:rPr>
      </w:pPr>
    </w:p>
    <w:p w14:paraId="64D95CBE" w14:textId="25E32FFA" w:rsidR="00EF4C04" w:rsidRPr="00BA0358" w:rsidRDefault="3939055D" w:rsidP="00EF4C04">
      <w:pPr>
        <w:spacing w:after="0"/>
        <w:ind w:right="-314"/>
        <w:jc w:val="right"/>
        <w:rPr>
          <w:rFonts w:ascii="Arial" w:hAnsi="Arial" w:cs="Arial"/>
          <w:sz w:val="20"/>
          <w:szCs w:val="20"/>
        </w:rPr>
      </w:pPr>
      <w:bookmarkStart w:id="20" w:name="_Hlk184795428"/>
      <w:r w:rsidRPr="00BA0358">
        <w:rPr>
          <w:rFonts w:ascii="Arial" w:hAnsi="Arial" w:cs="Arial"/>
          <w:sz w:val="20"/>
          <w:szCs w:val="20"/>
        </w:rPr>
        <w:t>3</w:t>
      </w:r>
      <w:r w:rsidR="171166C9" w:rsidRPr="00BA0358">
        <w:rPr>
          <w:rFonts w:ascii="Arial" w:hAnsi="Arial" w:cs="Arial"/>
          <w:sz w:val="20"/>
          <w:szCs w:val="20"/>
        </w:rPr>
        <w:t xml:space="preserve"> lentelė/</w:t>
      </w:r>
      <w:r w:rsidR="171166C9" w:rsidRPr="00BA0358">
        <w:rPr>
          <w:rFonts w:ascii="Arial" w:hAnsi="Arial" w:cs="Arial"/>
          <w:sz w:val="20"/>
          <w:szCs w:val="20"/>
          <w:lang w:val="en-US"/>
        </w:rPr>
        <w:t xml:space="preserve">Table </w:t>
      </w:r>
      <w:r w:rsidR="37290517" w:rsidRPr="00BA0358">
        <w:rPr>
          <w:rFonts w:ascii="Arial" w:hAnsi="Arial" w:cs="Arial"/>
          <w:sz w:val="20"/>
          <w:szCs w:val="20"/>
          <w:lang w:val="en-US"/>
        </w:rPr>
        <w:t>3</w:t>
      </w:r>
    </w:p>
    <w:tbl>
      <w:tblPr>
        <w:tblStyle w:val="TableGrid"/>
        <w:tblW w:w="14421" w:type="dxa"/>
        <w:tblLook w:val="04A0" w:firstRow="1" w:lastRow="0" w:firstColumn="1" w:lastColumn="0" w:noHBand="0" w:noVBand="1"/>
      </w:tblPr>
      <w:tblGrid>
        <w:gridCol w:w="987"/>
        <w:gridCol w:w="3193"/>
        <w:gridCol w:w="3328"/>
        <w:gridCol w:w="3544"/>
        <w:gridCol w:w="3343"/>
        <w:gridCol w:w="26"/>
      </w:tblGrid>
      <w:tr w:rsidR="00EF4C04" w:rsidRPr="006C6662" w14:paraId="69F7332B" w14:textId="77777777" w:rsidTr="049AA53D">
        <w:trPr>
          <w:gridAfter w:val="1"/>
          <w:wAfter w:w="26" w:type="dxa"/>
        </w:trPr>
        <w:tc>
          <w:tcPr>
            <w:tcW w:w="14395" w:type="dxa"/>
            <w:gridSpan w:val="5"/>
            <w:shd w:val="clear" w:color="auto" w:fill="auto"/>
          </w:tcPr>
          <w:p w14:paraId="01C7D306" w14:textId="77777777" w:rsidR="00EF4C04" w:rsidRPr="006C6662" w:rsidRDefault="00EF4C04" w:rsidP="00EF4C04">
            <w:pPr>
              <w:ind w:right="-628"/>
              <w:jc w:val="center"/>
              <w:rPr>
                <w:rFonts w:ascii="Arial" w:hAnsi="Arial" w:cs="Arial"/>
                <w:b/>
                <w:bCs/>
                <w:iCs/>
                <w:sz w:val="20"/>
                <w:szCs w:val="20"/>
              </w:rPr>
            </w:pPr>
            <w:r>
              <w:rPr>
                <w:rFonts w:ascii="Arial" w:hAnsi="Arial" w:cs="Arial"/>
                <w:b/>
                <w:bCs/>
                <w:iCs/>
                <w:sz w:val="20"/>
                <w:szCs w:val="20"/>
              </w:rPr>
              <w:t>SOCIALINIAI</w:t>
            </w:r>
            <w:r w:rsidRPr="006C6662">
              <w:rPr>
                <w:rFonts w:ascii="Arial" w:hAnsi="Arial" w:cs="Arial"/>
                <w:b/>
                <w:bCs/>
                <w:iCs/>
                <w:sz w:val="20"/>
                <w:szCs w:val="20"/>
              </w:rPr>
              <w:t xml:space="preserve"> REIKALAVIMAI/</w:t>
            </w:r>
            <w:r>
              <w:rPr>
                <w:rFonts w:ascii="Arial" w:hAnsi="Arial" w:cs="Arial"/>
                <w:b/>
                <w:bCs/>
                <w:iCs/>
                <w:sz w:val="20"/>
                <w:szCs w:val="20"/>
              </w:rPr>
              <w:t>SOCIAL</w:t>
            </w:r>
            <w:r w:rsidRPr="006C6662">
              <w:rPr>
                <w:rFonts w:ascii="Arial" w:hAnsi="Arial" w:cs="Arial"/>
                <w:b/>
                <w:bCs/>
                <w:iCs/>
                <w:sz w:val="20"/>
                <w:szCs w:val="20"/>
              </w:rPr>
              <w:t xml:space="preserve"> REQUIREMENTS</w:t>
            </w:r>
          </w:p>
        </w:tc>
      </w:tr>
      <w:tr w:rsidR="00EF4C04" w:rsidRPr="006C6662" w14:paraId="7C55CD15" w14:textId="77777777" w:rsidTr="049AA53D">
        <w:trPr>
          <w:gridAfter w:val="1"/>
          <w:wAfter w:w="26" w:type="dxa"/>
        </w:trPr>
        <w:tc>
          <w:tcPr>
            <w:tcW w:w="987" w:type="dxa"/>
            <w:shd w:val="clear" w:color="auto" w:fill="auto"/>
          </w:tcPr>
          <w:p w14:paraId="4B72D5FC" w14:textId="77777777" w:rsidR="00EF4C04" w:rsidRPr="006C6662" w:rsidRDefault="00EF4C04" w:rsidP="00EF4C04">
            <w:pPr>
              <w:rPr>
                <w:rFonts w:ascii="Arial" w:hAnsi="Arial" w:cs="Arial"/>
                <w:b/>
                <w:bCs/>
                <w:sz w:val="20"/>
                <w:szCs w:val="20"/>
              </w:rPr>
            </w:pPr>
            <w:r w:rsidRPr="006C6662">
              <w:rPr>
                <w:rFonts w:ascii="Arial" w:hAnsi="Arial" w:cs="Arial"/>
                <w:b/>
                <w:bCs/>
                <w:sz w:val="20"/>
                <w:szCs w:val="20"/>
              </w:rPr>
              <w:t>Eil. Nr. /</w:t>
            </w:r>
          </w:p>
          <w:p w14:paraId="0F87FB78" w14:textId="77777777" w:rsidR="00EF4C04" w:rsidRPr="006C6662" w:rsidRDefault="00EF4C04" w:rsidP="00EF4C04">
            <w:pPr>
              <w:ind w:right="-314"/>
              <w:rPr>
                <w:rFonts w:ascii="Arial" w:hAnsi="Arial" w:cs="Arial"/>
                <w:sz w:val="20"/>
                <w:szCs w:val="20"/>
              </w:rPr>
            </w:pPr>
            <w:proofErr w:type="spellStart"/>
            <w:r w:rsidRPr="006C6662">
              <w:rPr>
                <w:rFonts w:ascii="Arial" w:hAnsi="Arial" w:cs="Arial"/>
                <w:b/>
                <w:bCs/>
                <w:sz w:val="20"/>
                <w:szCs w:val="20"/>
              </w:rPr>
              <w:lastRenderedPageBreak/>
              <w:t>No</w:t>
            </w:r>
            <w:proofErr w:type="spellEnd"/>
            <w:r w:rsidRPr="006C6662">
              <w:rPr>
                <w:rFonts w:ascii="Arial" w:hAnsi="Arial" w:cs="Arial"/>
                <w:b/>
                <w:bCs/>
                <w:sz w:val="20"/>
                <w:szCs w:val="20"/>
              </w:rPr>
              <w:t>.</w:t>
            </w:r>
          </w:p>
        </w:tc>
        <w:tc>
          <w:tcPr>
            <w:tcW w:w="3193" w:type="dxa"/>
            <w:shd w:val="clear" w:color="auto" w:fill="auto"/>
            <w:vAlign w:val="center"/>
          </w:tcPr>
          <w:p w14:paraId="6EC6D2AE" w14:textId="77777777" w:rsidR="00EF4C04" w:rsidRPr="008D37F2" w:rsidRDefault="00EF4C04" w:rsidP="00EF4C04">
            <w:pPr>
              <w:jc w:val="center"/>
              <w:rPr>
                <w:rFonts w:ascii="Arial" w:hAnsi="Arial" w:cs="Arial"/>
                <w:sz w:val="20"/>
                <w:szCs w:val="20"/>
              </w:rPr>
            </w:pPr>
            <w:r w:rsidRPr="008D37F2">
              <w:rPr>
                <w:rFonts w:ascii="Arial" w:hAnsi="Arial" w:cs="Arial"/>
                <w:b/>
                <w:bCs/>
                <w:iCs/>
                <w:sz w:val="20"/>
                <w:szCs w:val="20"/>
              </w:rPr>
              <w:lastRenderedPageBreak/>
              <w:t>Reikalavimas</w:t>
            </w:r>
          </w:p>
        </w:tc>
        <w:tc>
          <w:tcPr>
            <w:tcW w:w="3328" w:type="dxa"/>
            <w:shd w:val="clear" w:color="auto" w:fill="auto"/>
            <w:vAlign w:val="center"/>
          </w:tcPr>
          <w:p w14:paraId="5C8D3DDE" w14:textId="77777777" w:rsidR="00EF4C04" w:rsidRPr="00D64710" w:rsidRDefault="00EF4C04" w:rsidP="00EF4C04">
            <w:pPr>
              <w:jc w:val="center"/>
              <w:rPr>
                <w:rFonts w:ascii="Arial" w:hAnsi="Arial" w:cs="Arial"/>
                <w:b/>
                <w:bCs/>
                <w:sz w:val="20"/>
                <w:szCs w:val="20"/>
                <w:lang w:val="en-GB"/>
              </w:rPr>
            </w:pPr>
            <w:r w:rsidRPr="00D64710">
              <w:rPr>
                <w:rFonts w:ascii="Arial" w:hAnsi="Arial" w:cs="Arial"/>
                <w:b/>
                <w:bCs/>
                <w:sz w:val="20"/>
                <w:szCs w:val="20"/>
                <w:lang w:val="en-GB"/>
              </w:rPr>
              <w:t>Requirement</w:t>
            </w:r>
          </w:p>
        </w:tc>
        <w:tc>
          <w:tcPr>
            <w:tcW w:w="3544" w:type="dxa"/>
            <w:shd w:val="clear" w:color="auto" w:fill="auto"/>
            <w:vAlign w:val="center"/>
          </w:tcPr>
          <w:p w14:paraId="318B53C7" w14:textId="77777777" w:rsidR="00EF4C04" w:rsidRPr="00D64710" w:rsidRDefault="00EF4C04" w:rsidP="00EF4C04">
            <w:pPr>
              <w:ind w:right="39"/>
              <w:jc w:val="center"/>
              <w:rPr>
                <w:rFonts w:ascii="Arial" w:hAnsi="Arial" w:cs="Arial"/>
                <w:sz w:val="20"/>
                <w:szCs w:val="20"/>
              </w:rPr>
            </w:pPr>
            <w:r w:rsidRPr="00D64710">
              <w:rPr>
                <w:rFonts w:ascii="Arial" w:hAnsi="Arial" w:cs="Arial"/>
                <w:b/>
                <w:bCs/>
                <w:iCs/>
                <w:sz w:val="20"/>
                <w:szCs w:val="20"/>
              </w:rPr>
              <w:t>Pateikiami dokumentai</w:t>
            </w:r>
          </w:p>
        </w:tc>
        <w:tc>
          <w:tcPr>
            <w:tcW w:w="3343" w:type="dxa"/>
            <w:shd w:val="clear" w:color="auto" w:fill="auto"/>
            <w:vAlign w:val="center"/>
          </w:tcPr>
          <w:p w14:paraId="4919C2DF" w14:textId="77777777" w:rsidR="00EF4C04" w:rsidRPr="006C6662" w:rsidDel="00CD708B" w:rsidRDefault="00EF4C04" w:rsidP="00EF4C04">
            <w:pPr>
              <w:ind w:right="39"/>
              <w:jc w:val="center"/>
              <w:rPr>
                <w:rFonts w:ascii="Arial" w:hAnsi="Arial" w:cs="Arial"/>
                <w:b/>
                <w:bCs/>
                <w:iCs/>
                <w:sz w:val="20"/>
                <w:szCs w:val="20"/>
                <w:lang w:val="en-GB"/>
              </w:rPr>
            </w:pPr>
            <w:r w:rsidRPr="006C6662">
              <w:rPr>
                <w:rFonts w:ascii="Arial" w:hAnsi="Arial" w:cs="Arial"/>
                <w:b/>
                <w:bCs/>
                <w:iCs/>
                <w:sz w:val="20"/>
                <w:szCs w:val="20"/>
                <w:lang w:val="en-GB"/>
              </w:rPr>
              <w:t>Documents submitted</w:t>
            </w:r>
          </w:p>
        </w:tc>
      </w:tr>
      <w:tr w:rsidR="00EF4C04" w:rsidRPr="006C6662" w14:paraId="6F027AF6" w14:textId="77777777" w:rsidTr="049AA53D">
        <w:trPr>
          <w:gridAfter w:val="1"/>
          <w:wAfter w:w="26" w:type="dxa"/>
          <w:trHeight w:val="278"/>
        </w:trPr>
        <w:tc>
          <w:tcPr>
            <w:tcW w:w="987" w:type="dxa"/>
            <w:shd w:val="clear" w:color="auto" w:fill="auto"/>
          </w:tcPr>
          <w:p w14:paraId="02A9AA4D" w14:textId="77777777" w:rsidR="00EF4C04" w:rsidRPr="006C6662" w:rsidRDefault="00EF4C04" w:rsidP="00A11A4E">
            <w:pPr>
              <w:pStyle w:val="ListParagraph"/>
              <w:numPr>
                <w:ilvl w:val="0"/>
                <w:numId w:val="9"/>
              </w:numPr>
              <w:ind w:right="-55"/>
              <w:rPr>
                <w:rFonts w:ascii="Arial" w:hAnsi="Arial" w:cs="Arial"/>
                <w:sz w:val="20"/>
                <w:szCs w:val="20"/>
              </w:rPr>
            </w:pPr>
          </w:p>
        </w:tc>
        <w:tc>
          <w:tcPr>
            <w:tcW w:w="3193" w:type="dxa"/>
            <w:shd w:val="clear" w:color="auto" w:fill="auto"/>
          </w:tcPr>
          <w:p w14:paraId="41F6EF44" w14:textId="77777777" w:rsidR="00EF4C04" w:rsidRPr="001C12F7" w:rsidRDefault="00EF4C04" w:rsidP="00EF4C04">
            <w:pPr>
              <w:ind w:right="36"/>
              <w:jc w:val="both"/>
              <w:rPr>
                <w:rFonts w:ascii="Arial" w:hAnsi="Arial" w:cs="Arial"/>
                <w:iCs/>
                <w:sz w:val="20"/>
                <w:szCs w:val="20"/>
              </w:rPr>
            </w:pPr>
            <w:r w:rsidRPr="001C12F7">
              <w:rPr>
                <w:rFonts w:ascii="Arial" w:hAnsi="Arial" w:cs="Arial"/>
                <w:iCs/>
                <w:sz w:val="20"/>
                <w:szCs w:val="20"/>
              </w:rPr>
              <w:t>Sutarties vykdymo laikotarpiu tiekėjo</w:t>
            </w:r>
            <w:r>
              <w:rPr>
                <w:rFonts w:ascii="Arial" w:hAnsi="Arial" w:cs="Arial"/>
                <w:iCs/>
                <w:sz w:val="20"/>
                <w:szCs w:val="20"/>
              </w:rPr>
              <w:t xml:space="preserve"> arba jo pasitelkto subtiekėjo, arba  ūkio subjekto, kurio pajėgumais remiamasi, </w:t>
            </w:r>
            <w:r w:rsidRPr="001C12F7">
              <w:rPr>
                <w:rFonts w:ascii="Arial" w:hAnsi="Arial" w:cs="Arial"/>
                <w:iCs/>
                <w:sz w:val="20"/>
                <w:szCs w:val="20"/>
              </w:rPr>
              <w:t>darbuotojui (-</w:t>
            </w:r>
            <w:proofErr w:type="spellStart"/>
            <w:r w:rsidRPr="001C12F7">
              <w:rPr>
                <w:rFonts w:ascii="Arial" w:hAnsi="Arial" w:cs="Arial"/>
                <w:iCs/>
                <w:sz w:val="20"/>
                <w:szCs w:val="20"/>
              </w:rPr>
              <w:t>ams</w:t>
            </w:r>
            <w:proofErr w:type="spellEnd"/>
            <w:r w:rsidRPr="001C12F7">
              <w:rPr>
                <w:rFonts w:ascii="Arial" w:hAnsi="Arial" w:cs="Arial"/>
                <w:iCs/>
                <w:sz w:val="20"/>
                <w:szCs w:val="20"/>
              </w:rPr>
              <w:t xml:space="preserve">), tiesiogiai vykdantiems </w:t>
            </w:r>
          </w:p>
          <w:p w14:paraId="3945CC63" w14:textId="77777777" w:rsidR="00EF4C04" w:rsidRPr="001C12F7" w:rsidRDefault="00EF4C04" w:rsidP="00EF4C04">
            <w:pPr>
              <w:ind w:right="36"/>
              <w:jc w:val="both"/>
              <w:rPr>
                <w:rFonts w:ascii="Arial" w:hAnsi="Arial" w:cs="Arial"/>
                <w:iCs/>
                <w:sz w:val="20"/>
                <w:szCs w:val="20"/>
              </w:rPr>
            </w:pPr>
            <w:r w:rsidRPr="001C12F7">
              <w:rPr>
                <w:rFonts w:ascii="Arial" w:hAnsi="Arial" w:cs="Arial"/>
                <w:iCs/>
                <w:sz w:val="20"/>
                <w:szCs w:val="20"/>
              </w:rPr>
              <w:t xml:space="preserve">pirkimo sutartį, </w:t>
            </w:r>
            <w:r w:rsidRPr="001C12F7">
              <w:rPr>
                <w:rFonts w:ascii="Arial" w:hAnsi="Arial" w:cs="Arial"/>
                <w:b/>
                <w:bCs/>
                <w:iCs/>
                <w:sz w:val="20"/>
                <w:szCs w:val="20"/>
                <w:u w:val="single"/>
              </w:rPr>
              <w:t>taikomos bent viena iš žemiau nurodytų šeimos ir darbo įsipareigojimų derinimo priemonių</w:t>
            </w:r>
            <w:r w:rsidRPr="001C12F7">
              <w:rPr>
                <w:rFonts w:ascii="Arial" w:hAnsi="Arial" w:cs="Arial"/>
                <w:iCs/>
                <w:sz w:val="20"/>
                <w:szCs w:val="20"/>
              </w:rPr>
              <w:t>:</w:t>
            </w:r>
          </w:p>
          <w:p w14:paraId="45BEC3C9" w14:textId="77777777" w:rsidR="00EF4C04" w:rsidRPr="001C12F7" w:rsidRDefault="00EF4C04" w:rsidP="00EF4C04">
            <w:pPr>
              <w:ind w:right="36"/>
              <w:jc w:val="both"/>
              <w:rPr>
                <w:rFonts w:ascii="Arial" w:hAnsi="Arial" w:cs="Arial"/>
                <w:iCs/>
                <w:sz w:val="20"/>
                <w:szCs w:val="20"/>
              </w:rPr>
            </w:pPr>
            <w:r w:rsidRPr="001C12F7">
              <w:rPr>
                <w:rFonts w:ascii="Arial" w:hAnsi="Arial" w:cs="Arial"/>
                <w:iCs/>
                <w:sz w:val="20"/>
                <w:szCs w:val="20"/>
              </w:rPr>
              <w:t>1. lankstus darbo grafikas, kai darbuotojas privalo darbovietėje būti fiksuotomis darbo dienos (pamainos) valandomis, o kitas tos dienos (pamainos) valandas gali dirbti prieš ar po šių valandų</w:t>
            </w:r>
            <w:r>
              <w:rPr>
                <w:rFonts w:ascii="Arial" w:hAnsi="Arial" w:cs="Arial"/>
                <w:iCs/>
                <w:sz w:val="20"/>
                <w:szCs w:val="20"/>
              </w:rPr>
              <w:t>*</w:t>
            </w:r>
            <w:r w:rsidRPr="001C12F7">
              <w:rPr>
                <w:rFonts w:ascii="Arial" w:hAnsi="Arial" w:cs="Arial"/>
                <w:iCs/>
                <w:sz w:val="20"/>
                <w:szCs w:val="20"/>
              </w:rPr>
              <w:t>;</w:t>
            </w:r>
          </w:p>
          <w:p w14:paraId="4269DD59" w14:textId="77777777" w:rsidR="00EF4C04" w:rsidRPr="001C12F7" w:rsidRDefault="00EF4C04" w:rsidP="00EF4C04">
            <w:pPr>
              <w:ind w:right="36"/>
              <w:jc w:val="both"/>
              <w:rPr>
                <w:rFonts w:ascii="Arial" w:hAnsi="Arial" w:cs="Arial"/>
                <w:iCs/>
                <w:sz w:val="20"/>
                <w:szCs w:val="20"/>
              </w:rPr>
            </w:pPr>
            <w:r w:rsidRPr="001C12F7">
              <w:rPr>
                <w:rFonts w:ascii="Arial" w:hAnsi="Arial" w:cs="Arial"/>
                <w:iCs/>
                <w:sz w:val="20"/>
                <w:szCs w:val="20"/>
              </w:rPr>
              <w:t>2. individualus darbo laiko režimas</w:t>
            </w:r>
            <w:r>
              <w:rPr>
                <w:rFonts w:ascii="Arial" w:hAnsi="Arial" w:cs="Arial"/>
                <w:iCs/>
                <w:sz w:val="20"/>
                <w:szCs w:val="20"/>
              </w:rPr>
              <w:t>**</w:t>
            </w:r>
            <w:r w:rsidRPr="001C12F7">
              <w:rPr>
                <w:rFonts w:ascii="Arial" w:hAnsi="Arial" w:cs="Arial"/>
                <w:iCs/>
                <w:sz w:val="20"/>
                <w:szCs w:val="20"/>
              </w:rPr>
              <w:t xml:space="preserve">, kai individualus darbuotojo darbo laikas paskirstomas per savaitę; </w:t>
            </w:r>
          </w:p>
          <w:p w14:paraId="725D6550" w14:textId="77777777" w:rsidR="00EF4C04" w:rsidRPr="001C12F7" w:rsidRDefault="00EF4C04" w:rsidP="00EF4C04">
            <w:pPr>
              <w:ind w:right="36"/>
              <w:jc w:val="both"/>
              <w:rPr>
                <w:rFonts w:ascii="Arial" w:hAnsi="Arial" w:cs="Arial"/>
                <w:iCs/>
                <w:sz w:val="20"/>
                <w:szCs w:val="20"/>
              </w:rPr>
            </w:pPr>
            <w:r w:rsidRPr="001C12F7">
              <w:rPr>
                <w:rFonts w:ascii="Arial" w:hAnsi="Arial" w:cs="Arial"/>
                <w:iCs/>
                <w:sz w:val="20"/>
                <w:szCs w:val="20"/>
              </w:rPr>
              <w:t>3. suskaidytos darbo dienos laiko režimas, kai tą pačią dieną (pamainą) dirbama su pertrauka pailsėti ir pavalgyti, kurios trukmė ilgesnė negu nustatyta maksimali pertraukos pailsėti ir pavalgyti trukmė</w:t>
            </w:r>
            <w:r>
              <w:rPr>
                <w:rFonts w:ascii="Arial" w:hAnsi="Arial" w:cs="Arial"/>
                <w:iCs/>
                <w:sz w:val="20"/>
                <w:szCs w:val="20"/>
              </w:rPr>
              <w:t>***</w:t>
            </w:r>
            <w:r w:rsidRPr="001C12F7">
              <w:rPr>
                <w:rFonts w:ascii="Arial" w:hAnsi="Arial" w:cs="Arial"/>
                <w:iCs/>
                <w:sz w:val="20"/>
                <w:szCs w:val="20"/>
              </w:rPr>
              <w:t>;</w:t>
            </w:r>
          </w:p>
          <w:p w14:paraId="0404A0EE" w14:textId="77777777" w:rsidR="00EF4C04" w:rsidRPr="001C12F7" w:rsidRDefault="00EF4C04" w:rsidP="00EF4C04">
            <w:pPr>
              <w:ind w:right="36"/>
              <w:jc w:val="both"/>
              <w:rPr>
                <w:rFonts w:ascii="Arial" w:hAnsi="Arial" w:cs="Arial"/>
                <w:iCs/>
                <w:sz w:val="20"/>
                <w:szCs w:val="20"/>
              </w:rPr>
            </w:pPr>
            <w:r w:rsidRPr="001C12F7">
              <w:rPr>
                <w:rFonts w:ascii="Arial" w:hAnsi="Arial" w:cs="Arial"/>
                <w:iCs/>
                <w:sz w:val="20"/>
                <w:szCs w:val="20"/>
              </w:rPr>
              <w:t>4. nuotolinis darbas</w:t>
            </w:r>
            <w:r>
              <w:rPr>
                <w:rFonts w:ascii="Arial" w:hAnsi="Arial" w:cs="Arial"/>
                <w:iCs/>
                <w:sz w:val="20"/>
                <w:szCs w:val="20"/>
              </w:rPr>
              <w:t>****</w:t>
            </w:r>
            <w:r w:rsidRPr="001C12F7">
              <w:rPr>
                <w:rFonts w:ascii="Arial" w:hAnsi="Arial" w:cs="Arial"/>
                <w:iCs/>
                <w:sz w:val="20"/>
                <w:szCs w:val="20"/>
              </w:rPr>
              <w:t>;</w:t>
            </w:r>
          </w:p>
          <w:p w14:paraId="409E8F78" w14:textId="77777777" w:rsidR="00EF4C04" w:rsidRPr="001C12F7" w:rsidRDefault="00EF4C04" w:rsidP="00EF4C04">
            <w:pPr>
              <w:ind w:right="36"/>
              <w:jc w:val="both"/>
              <w:rPr>
                <w:rFonts w:ascii="Arial" w:hAnsi="Arial" w:cs="Arial"/>
                <w:iCs/>
                <w:sz w:val="20"/>
                <w:szCs w:val="20"/>
              </w:rPr>
            </w:pPr>
            <w:r w:rsidRPr="001C12F7">
              <w:rPr>
                <w:rFonts w:ascii="Arial" w:hAnsi="Arial" w:cs="Arial"/>
                <w:iCs/>
                <w:sz w:val="20"/>
                <w:szCs w:val="20"/>
              </w:rPr>
              <w:t>5. sutrumpinta 32 (trisdešimt dviejų) valandų per savaitę darbo laiko norma, už nedirbtą darbo laiko normos dalį paliekant nustatytą darbo užmokestį;</w:t>
            </w:r>
          </w:p>
          <w:p w14:paraId="1DF2D399" w14:textId="77777777" w:rsidR="00EF4C04" w:rsidRPr="001C12F7" w:rsidRDefault="00EF4C04" w:rsidP="00EF4C04">
            <w:pPr>
              <w:ind w:right="36"/>
              <w:jc w:val="both"/>
              <w:rPr>
                <w:rFonts w:ascii="Arial" w:hAnsi="Arial" w:cs="Arial"/>
                <w:iCs/>
                <w:sz w:val="20"/>
                <w:szCs w:val="20"/>
              </w:rPr>
            </w:pPr>
            <w:r w:rsidRPr="001C12F7">
              <w:rPr>
                <w:rFonts w:ascii="Arial" w:hAnsi="Arial" w:cs="Arial"/>
                <w:iCs/>
                <w:sz w:val="20"/>
                <w:szCs w:val="20"/>
              </w:rPr>
              <w:t xml:space="preserve">6. galimybė, esant poreikiui, atsivesti vaiką (įvaikį, globotinį, rūpintinį) į darbovietę ar suteikiama kompensacija už </w:t>
            </w:r>
            <w:r w:rsidRPr="001C12F7">
              <w:rPr>
                <w:rFonts w:ascii="Arial" w:hAnsi="Arial" w:cs="Arial"/>
                <w:iCs/>
                <w:sz w:val="20"/>
                <w:szCs w:val="20"/>
              </w:rPr>
              <w:lastRenderedPageBreak/>
              <w:t>vaiko (įvaikio, globotinio, rūpintinio) priežiūros paslaugas;</w:t>
            </w:r>
          </w:p>
          <w:p w14:paraId="07AC68BB" w14:textId="77777777" w:rsidR="00EF4C04" w:rsidRPr="001C12F7" w:rsidRDefault="00EF4C04" w:rsidP="00EF4C04">
            <w:pPr>
              <w:ind w:right="36"/>
              <w:jc w:val="both"/>
              <w:rPr>
                <w:rFonts w:ascii="Arial" w:hAnsi="Arial" w:cs="Arial"/>
                <w:iCs/>
                <w:sz w:val="20"/>
                <w:szCs w:val="20"/>
              </w:rPr>
            </w:pPr>
            <w:r w:rsidRPr="001C12F7">
              <w:rPr>
                <w:rFonts w:ascii="Arial" w:hAnsi="Arial" w:cs="Arial"/>
                <w:iCs/>
                <w:sz w:val="20"/>
                <w:szCs w:val="20"/>
              </w:rPr>
              <w:t>7. bent viena papildoma laisva diena</w:t>
            </w:r>
            <w:r>
              <w:rPr>
                <w:rFonts w:ascii="Arial" w:hAnsi="Arial" w:cs="Arial"/>
                <w:iCs/>
                <w:sz w:val="20"/>
                <w:szCs w:val="20"/>
              </w:rPr>
              <w:t xml:space="preserve"> per metus</w:t>
            </w:r>
            <w:r w:rsidRPr="001C12F7">
              <w:rPr>
                <w:rFonts w:ascii="Arial" w:hAnsi="Arial" w:cs="Arial"/>
                <w:iCs/>
                <w:sz w:val="20"/>
                <w:szCs w:val="20"/>
              </w:rPr>
              <w:t>, paliekant nustatytą darbo užmokestį;</w:t>
            </w:r>
          </w:p>
          <w:p w14:paraId="7C3A80BB" w14:textId="77777777" w:rsidR="00EF4C04" w:rsidRPr="001C12F7" w:rsidRDefault="00EF4C04" w:rsidP="00EF4C04">
            <w:pPr>
              <w:ind w:right="36"/>
              <w:jc w:val="both"/>
              <w:rPr>
                <w:rFonts w:ascii="Arial" w:hAnsi="Arial" w:cs="Arial"/>
                <w:sz w:val="20"/>
                <w:szCs w:val="20"/>
              </w:rPr>
            </w:pPr>
            <w:r w:rsidRPr="001C12F7">
              <w:rPr>
                <w:rFonts w:ascii="Arial" w:hAnsi="Arial" w:cs="Arial"/>
                <w:iCs/>
                <w:sz w:val="20"/>
                <w:szCs w:val="20"/>
              </w:rPr>
              <w:t xml:space="preserve">8. suteikiama kompensacija atlygiui, kurį </w:t>
            </w:r>
            <w:r>
              <w:rPr>
                <w:rFonts w:ascii="Arial" w:hAnsi="Arial" w:cs="Arial"/>
                <w:iCs/>
                <w:sz w:val="20"/>
                <w:szCs w:val="20"/>
              </w:rPr>
              <w:t>darbuotojas</w:t>
            </w:r>
            <w:r w:rsidRPr="001C12F7">
              <w:rPr>
                <w:rFonts w:ascii="Arial" w:hAnsi="Arial" w:cs="Arial"/>
                <w:iCs/>
                <w:sz w:val="20"/>
                <w:szCs w:val="20"/>
              </w:rPr>
              <w:t xml:space="preserve"> moka ateinančiam slaugytojui ar individualios priežiūros darbuotojui už šeimos narių ar kartu gyvenančių asmenų, kuriems nustatyta nuolatinė slauga ar priežiūra, slaugą / priežiūrą tuo metu, kuomet </w:t>
            </w:r>
            <w:r>
              <w:rPr>
                <w:rFonts w:ascii="Arial" w:hAnsi="Arial" w:cs="Arial"/>
                <w:iCs/>
                <w:sz w:val="20"/>
                <w:szCs w:val="20"/>
              </w:rPr>
              <w:t>jis/ji</w:t>
            </w:r>
            <w:r w:rsidRPr="001C12F7">
              <w:rPr>
                <w:rFonts w:ascii="Arial" w:hAnsi="Arial" w:cs="Arial"/>
                <w:iCs/>
                <w:sz w:val="20"/>
                <w:szCs w:val="20"/>
              </w:rPr>
              <w:t xml:space="preserve"> dirba.</w:t>
            </w:r>
          </w:p>
          <w:p w14:paraId="6B698BFA" w14:textId="77777777" w:rsidR="00EF4C04" w:rsidRPr="00FB48BE" w:rsidRDefault="00EF4C04" w:rsidP="00EF4C04">
            <w:pPr>
              <w:tabs>
                <w:tab w:val="left" w:pos="567"/>
              </w:tabs>
              <w:jc w:val="both"/>
              <w:rPr>
                <w:rFonts w:ascii="Arial" w:eastAsia="Times New Roman" w:hAnsi="Arial" w:cs="Arial"/>
                <w:sz w:val="16"/>
                <w:szCs w:val="16"/>
              </w:rPr>
            </w:pPr>
            <w:r w:rsidRPr="00FB48BE">
              <w:rPr>
                <w:rFonts w:ascii="Arial" w:eastAsia="Times New Roman" w:hAnsi="Arial" w:cs="Arial"/>
                <w:sz w:val="16"/>
                <w:szCs w:val="16"/>
              </w:rPr>
              <w:t xml:space="preserve">* </w:t>
            </w:r>
            <w:r w:rsidRPr="00FB48BE">
              <w:rPr>
                <w:rFonts w:ascii="Arial" w:eastAsia="Times New Roman" w:hAnsi="Arial" w:cs="Arial"/>
                <w:i/>
                <w:iCs/>
                <w:sz w:val="16"/>
                <w:szCs w:val="16"/>
              </w:rPr>
              <w:t>Dirbant pagal šį darbo režimą, darbuotojas privalo darbovietėje būti fiksuotomis darbo dienos valandomis, o kitas tos dienos valandas gali dirbti prieš ar po šių valandų. Paprastai fiksuotas darbo dienos valandas, kuriomis darbuotojas privalo dirbti darbovietėje, nustato darbdavys, o darbuotojas pats pasirenka kada atidirbs nefiksuotas darbo dienos valandas. Su darbdavio sutikimu yra galimybė perkelti neišdirbtas nefiksuotas darbo dienos valandas į kitą darbo dieną, nepažeidžiant maksimaliojo darbo laiko ir minimaliojo poilsio laiko reikalavimų.</w:t>
            </w:r>
            <w:r w:rsidRPr="00FB48BE">
              <w:rPr>
                <w:rFonts w:ascii="Arial" w:eastAsia="Times New Roman" w:hAnsi="Arial" w:cs="Arial"/>
                <w:sz w:val="16"/>
                <w:szCs w:val="16"/>
              </w:rPr>
              <w:t xml:space="preserve"> </w:t>
            </w:r>
          </w:p>
          <w:p w14:paraId="4B2BF460" w14:textId="77777777" w:rsidR="00EF4C04" w:rsidRPr="00FB48BE" w:rsidRDefault="00EF4C04" w:rsidP="00EF4C04">
            <w:pPr>
              <w:tabs>
                <w:tab w:val="left" w:pos="567"/>
              </w:tabs>
              <w:jc w:val="both"/>
              <w:rPr>
                <w:rFonts w:ascii="Arial" w:eastAsia="Times New Roman" w:hAnsi="Arial" w:cs="Arial"/>
                <w:sz w:val="16"/>
                <w:szCs w:val="16"/>
              </w:rPr>
            </w:pPr>
            <w:r w:rsidRPr="00FB48BE">
              <w:rPr>
                <w:rFonts w:ascii="Arial" w:eastAsia="Times New Roman" w:hAnsi="Arial" w:cs="Arial"/>
                <w:sz w:val="16"/>
                <w:szCs w:val="16"/>
              </w:rPr>
              <w:t xml:space="preserve">** </w:t>
            </w:r>
            <w:r w:rsidRPr="00FB48BE">
              <w:rPr>
                <w:rFonts w:ascii="Arial" w:eastAsia="Times New Roman" w:hAnsi="Arial" w:cs="Arial"/>
                <w:i/>
                <w:iCs/>
                <w:sz w:val="16"/>
                <w:szCs w:val="16"/>
              </w:rPr>
              <w:t>Jeigu pasirenkamas individualus darbo laiko režimas, darbuotojas ir darbdavys dėl darbo laiko normos paskirstymo susitaria savo nuožiūra. Tik svarbu, kad nebūtų pažeisti maksimaliojo darbo laiko ir minimaliojo poilsio laiko reikalavimai, pavyzdžiui, galima susitarti dirbti 4 dienas po 10 val. ir turėti 3 dienų savaitgalį.</w:t>
            </w:r>
            <w:r w:rsidRPr="00FB48BE">
              <w:rPr>
                <w:rFonts w:ascii="Arial" w:eastAsia="Times New Roman" w:hAnsi="Arial" w:cs="Arial"/>
                <w:sz w:val="16"/>
                <w:szCs w:val="16"/>
              </w:rPr>
              <w:t xml:space="preserve"> </w:t>
            </w:r>
          </w:p>
          <w:p w14:paraId="704AD8C5" w14:textId="77777777" w:rsidR="00EF4C04" w:rsidRPr="00FB48BE" w:rsidRDefault="00EF4C04" w:rsidP="00EF4C04">
            <w:pPr>
              <w:tabs>
                <w:tab w:val="left" w:pos="567"/>
              </w:tabs>
              <w:jc w:val="both"/>
              <w:rPr>
                <w:rFonts w:ascii="Arial" w:eastAsia="Times New Roman" w:hAnsi="Arial" w:cs="Arial"/>
                <w:sz w:val="16"/>
                <w:szCs w:val="16"/>
              </w:rPr>
            </w:pPr>
            <w:r w:rsidRPr="00FB48BE">
              <w:rPr>
                <w:rFonts w:ascii="Arial" w:eastAsia="Times New Roman" w:hAnsi="Arial" w:cs="Arial"/>
                <w:sz w:val="16"/>
                <w:szCs w:val="16"/>
              </w:rPr>
              <w:t xml:space="preserve">*** </w:t>
            </w:r>
            <w:r w:rsidRPr="00FB48BE">
              <w:rPr>
                <w:rFonts w:ascii="Arial" w:eastAsia="Times New Roman" w:hAnsi="Arial" w:cs="Arial"/>
                <w:i/>
                <w:iCs/>
                <w:sz w:val="16"/>
                <w:szCs w:val="16"/>
              </w:rPr>
              <w:t xml:space="preserve">Dirbant pagal šį darbo režimą, tą pačią dieną dirbama su pertrauka pailsėti ir pavalgyti, kurios trukmė ilgesnė negu nustatyta maksimali pertraukos pailsėti ir pavalgyti trukmė, t. y. ilgesnė negu dvi valandos. Pavyzdžiui, darbuotojas dirba 4 valandas, paskui turi 3 valandų pertrauką </w:t>
            </w:r>
            <w:r w:rsidRPr="00FB48BE">
              <w:rPr>
                <w:rFonts w:ascii="Arial" w:eastAsia="Times New Roman" w:hAnsi="Arial" w:cs="Arial"/>
                <w:i/>
                <w:iCs/>
                <w:sz w:val="16"/>
                <w:szCs w:val="16"/>
              </w:rPr>
              <w:lastRenderedPageBreak/>
              <w:t>pailsėti ir pavalgyti, per kurią gali palikti darbovietę, o paskui po jos grįžta į darbą ir dirba dar 4 valandas.</w:t>
            </w:r>
            <w:r w:rsidRPr="00FB48BE">
              <w:rPr>
                <w:rFonts w:ascii="Arial" w:eastAsia="Times New Roman" w:hAnsi="Arial" w:cs="Arial"/>
                <w:sz w:val="16"/>
                <w:szCs w:val="16"/>
              </w:rPr>
              <w:t xml:space="preserve"> </w:t>
            </w:r>
          </w:p>
          <w:p w14:paraId="026AEBDD" w14:textId="77777777" w:rsidR="00EF4C04" w:rsidRPr="00FB48BE" w:rsidRDefault="00EF4C04" w:rsidP="00EF4C04">
            <w:pPr>
              <w:tabs>
                <w:tab w:val="left" w:pos="567"/>
              </w:tabs>
              <w:jc w:val="both"/>
              <w:rPr>
                <w:rFonts w:ascii="Arial" w:eastAsia="Times New Roman" w:hAnsi="Arial" w:cs="Arial"/>
                <w:sz w:val="16"/>
                <w:szCs w:val="16"/>
              </w:rPr>
            </w:pPr>
            <w:r w:rsidRPr="00FB48BE">
              <w:rPr>
                <w:rFonts w:ascii="Arial" w:eastAsia="Times New Roman" w:hAnsi="Arial" w:cs="Arial"/>
                <w:sz w:val="16"/>
                <w:szCs w:val="16"/>
              </w:rPr>
              <w:t xml:space="preserve">**** </w:t>
            </w:r>
            <w:r w:rsidRPr="00FB48BE">
              <w:rPr>
                <w:rFonts w:ascii="Arial" w:eastAsia="Times New Roman" w:hAnsi="Arial" w:cs="Arial"/>
                <w:i/>
                <w:iCs/>
                <w:sz w:val="16"/>
                <w:szCs w:val="16"/>
              </w:rPr>
              <w:t>Nuotolinis darbas yra darbo organizavimo forma arba darbo atlikimo būdas, kai darbuotojas jam priskirtas darbo funkcijas ar jų dalį visą arba dalį darbo laiko su darbdaviu suderinta tvarka reguliariai atlieka nuotoliniu būdu, tai yra sulygtoje darbo sutarties šalims priimtinoje kitoje, negu yra darbovietė, vietoje, taip pat naudodamas informacines ir elektroninių ryšių technologijas.</w:t>
            </w:r>
          </w:p>
          <w:p w14:paraId="5AE73F25" w14:textId="77777777" w:rsidR="00EF4C04" w:rsidRDefault="00EF4C04" w:rsidP="00EF4C04">
            <w:pPr>
              <w:pStyle w:val="prastasis"/>
              <w:spacing w:line="240" w:lineRule="auto"/>
              <w:ind w:right="36"/>
              <w:jc w:val="both"/>
              <w:rPr>
                <w:rFonts w:ascii="Arial" w:hAnsi="Arial" w:cs="Arial"/>
                <w:sz w:val="20"/>
                <w:szCs w:val="20"/>
                <w:lang w:val="lt-LT"/>
              </w:rPr>
            </w:pPr>
          </w:p>
          <w:p w14:paraId="746E61AE" w14:textId="77777777" w:rsidR="00EF4C04" w:rsidRDefault="00EF4C04" w:rsidP="00EF4C04">
            <w:pPr>
              <w:pStyle w:val="prastasis"/>
              <w:spacing w:line="240" w:lineRule="auto"/>
              <w:ind w:right="36"/>
              <w:jc w:val="both"/>
              <w:rPr>
                <w:rFonts w:ascii="Arial" w:hAnsi="Arial" w:cs="Arial"/>
                <w:sz w:val="20"/>
                <w:szCs w:val="20"/>
                <w:lang w:val="lt-LT"/>
              </w:rPr>
            </w:pPr>
          </w:p>
          <w:p w14:paraId="49A64EFD" w14:textId="77777777" w:rsidR="00EF4C04" w:rsidRPr="001C12F7" w:rsidRDefault="00EF4C04" w:rsidP="00EF4C04">
            <w:pPr>
              <w:pStyle w:val="prastasis"/>
              <w:spacing w:line="240" w:lineRule="auto"/>
              <w:ind w:right="36"/>
              <w:jc w:val="both"/>
              <w:rPr>
                <w:rFonts w:ascii="Arial" w:hAnsi="Arial" w:cs="Arial"/>
                <w:sz w:val="20"/>
                <w:szCs w:val="20"/>
                <w:lang w:val="lt-LT"/>
              </w:rPr>
            </w:pPr>
          </w:p>
          <w:p w14:paraId="0C3126A4" w14:textId="77777777" w:rsidR="00EF4C04" w:rsidRPr="001C12F7" w:rsidRDefault="00EF4C04" w:rsidP="00EF4C04">
            <w:pPr>
              <w:ind w:right="36"/>
              <w:jc w:val="both"/>
              <w:rPr>
                <w:rFonts w:ascii="Arial" w:hAnsi="Arial" w:cs="Arial"/>
                <w:iCs/>
                <w:sz w:val="20"/>
                <w:szCs w:val="20"/>
              </w:rPr>
            </w:pPr>
          </w:p>
        </w:tc>
        <w:tc>
          <w:tcPr>
            <w:tcW w:w="3328" w:type="dxa"/>
            <w:shd w:val="clear" w:color="auto" w:fill="auto"/>
          </w:tcPr>
          <w:p w14:paraId="54A4162D" w14:textId="77777777" w:rsidR="00EF4C04" w:rsidRPr="00D64710" w:rsidRDefault="00EF4C04" w:rsidP="00EF4C04">
            <w:pPr>
              <w:jc w:val="both"/>
              <w:rPr>
                <w:rFonts w:ascii="Arial" w:eastAsia="Calibri" w:hAnsi="Arial" w:cs="Arial"/>
                <w:b/>
                <w:bCs/>
                <w:sz w:val="20"/>
                <w:szCs w:val="20"/>
                <w:u w:val="single"/>
                <w:lang w:val="en-GB"/>
              </w:rPr>
            </w:pPr>
            <w:r w:rsidRPr="00D64710">
              <w:rPr>
                <w:rFonts w:ascii="Arial" w:eastAsia="Calibri" w:hAnsi="Arial" w:cs="Arial"/>
                <w:sz w:val="20"/>
                <w:szCs w:val="20"/>
                <w:lang w:val="en-GB"/>
              </w:rPr>
              <w:lastRenderedPageBreak/>
              <w:t>During the execution of the contract,</w:t>
            </w:r>
            <w:r w:rsidRPr="00D64710">
              <w:rPr>
                <w:rFonts w:ascii="Arial" w:eastAsia="Calibri" w:hAnsi="Arial" w:cs="Arial"/>
                <w:b/>
                <w:bCs/>
                <w:sz w:val="20"/>
                <w:szCs w:val="20"/>
                <w:u w:val="single"/>
                <w:lang w:val="en-GB"/>
              </w:rPr>
              <w:t xml:space="preserve"> at least one of the following family and work-life balance measures must be applied to the supplier's</w:t>
            </w:r>
            <w:r>
              <w:rPr>
                <w:rFonts w:ascii="Arial" w:eastAsia="Calibri" w:hAnsi="Arial" w:cs="Arial"/>
                <w:b/>
                <w:bCs/>
                <w:sz w:val="20"/>
                <w:szCs w:val="20"/>
                <w:u w:val="single"/>
                <w:lang w:val="en-GB"/>
              </w:rPr>
              <w:t xml:space="preserve"> or sub-suppliers, or economic entities whose capacity is relied on  </w:t>
            </w:r>
            <w:r w:rsidRPr="00D64710">
              <w:rPr>
                <w:rFonts w:ascii="Arial" w:eastAsia="Calibri" w:hAnsi="Arial" w:cs="Arial"/>
                <w:b/>
                <w:bCs/>
                <w:sz w:val="20"/>
                <w:szCs w:val="20"/>
                <w:u w:val="single"/>
                <w:lang w:val="en-GB"/>
              </w:rPr>
              <w:t xml:space="preserve"> employee(s) </w:t>
            </w:r>
            <w:r w:rsidRPr="00D64710">
              <w:rPr>
                <w:rFonts w:ascii="Arial" w:eastAsia="Calibri" w:hAnsi="Arial" w:cs="Arial"/>
                <w:sz w:val="20"/>
                <w:szCs w:val="20"/>
                <w:lang w:val="en-GB"/>
              </w:rPr>
              <w:t>directly performing the procurement contract:</w:t>
            </w:r>
          </w:p>
          <w:p w14:paraId="35F3A9D2" w14:textId="77777777" w:rsidR="00EF4C04" w:rsidRPr="00D64710" w:rsidRDefault="00EF4C04" w:rsidP="00A11A4E">
            <w:pPr>
              <w:numPr>
                <w:ilvl w:val="0"/>
                <w:numId w:val="11"/>
              </w:numPr>
              <w:tabs>
                <w:tab w:val="clear" w:pos="720"/>
                <w:tab w:val="left" w:pos="229"/>
                <w:tab w:val="left" w:pos="379"/>
              </w:tabs>
              <w:ind w:left="26" w:hanging="26"/>
              <w:jc w:val="both"/>
              <w:rPr>
                <w:rFonts w:ascii="Arial" w:eastAsia="Calibri" w:hAnsi="Arial" w:cs="Arial"/>
                <w:sz w:val="20"/>
                <w:szCs w:val="20"/>
                <w:lang w:val="en-GB"/>
              </w:rPr>
            </w:pPr>
            <w:r w:rsidRPr="00D64710">
              <w:rPr>
                <w:rFonts w:ascii="Arial" w:eastAsia="Calibri" w:hAnsi="Arial" w:cs="Arial"/>
                <w:sz w:val="20"/>
                <w:szCs w:val="20"/>
                <w:lang w:val="en-GB"/>
              </w:rPr>
              <w:t>A flexible work schedule, where the employee must be at the workplace during fixed working hours (shift), but may work the remaining hours of the day (shift) before or after these hours</w:t>
            </w:r>
            <w:proofErr w:type="gramStart"/>
            <w:r>
              <w:rPr>
                <w:rFonts w:ascii="Arial" w:eastAsia="Calibri" w:hAnsi="Arial" w:cs="Arial"/>
                <w:sz w:val="20"/>
                <w:szCs w:val="20"/>
                <w:lang w:val="en-GB"/>
              </w:rPr>
              <w:t>*</w:t>
            </w:r>
            <w:r w:rsidRPr="00D64710">
              <w:rPr>
                <w:rFonts w:ascii="Arial" w:eastAsia="Calibri" w:hAnsi="Arial" w:cs="Arial"/>
                <w:sz w:val="20"/>
                <w:szCs w:val="20"/>
                <w:lang w:val="en-GB"/>
              </w:rPr>
              <w:t>;</w:t>
            </w:r>
            <w:proofErr w:type="gramEnd"/>
          </w:p>
          <w:p w14:paraId="5FC69F39" w14:textId="77777777" w:rsidR="00EF4C04" w:rsidRPr="00D64710" w:rsidRDefault="00EF4C04" w:rsidP="00A11A4E">
            <w:pPr>
              <w:numPr>
                <w:ilvl w:val="0"/>
                <w:numId w:val="11"/>
              </w:numPr>
              <w:tabs>
                <w:tab w:val="clear" w:pos="720"/>
                <w:tab w:val="left" w:pos="229"/>
                <w:tab w:val="left" w:pos="379"/>
              </w:tabs>
              <w:ind w:left="26" w:hanging="26"/>
              <w:jc w:val="both"/>
              <w:rPr>
                <w:rFonts w:ascii="Arial" w:eastAsia="Calibri" w:hAnsi="Arial" w:cs="Arial"/>
                <w:sz w:val="20"/>
                <w:szCs w:val="20"/>
                <w:lang w:val="en-GB"/>
              </w:rPr>
            </w:pPr>
            <w:r w:rsidRPr="00D64710">
              <w:rPr>
                <w:rFonts w:ascii="Arial" w:eastAsia="Calibri" w:hAnsi="Arial" w:cs="Arial"/>
                <w:sz w:val="20"/>
                <w:szCs w:val="20"/>
                <w:lang w:val="en-GB"/>
              </w:rPr>
              <w:t>An individual work time regime</w:t>
            </w:r>
            <w:r>
              <w:rPr>
                <w:rFonts w:ascii="Arial" w:eastAsia="Calibri" w:hAnsi="Arial" w:cs="Arial"/>
                <w:sz w:val="20"/>
                <w:szCs w:val="20"/>
                <w:lang w:val="en-GB"/>
              </w:rPr>
              <w:t>**</w:t>
            </w:r>
            <w:r w:rsidRPr="00D64710">
              <w:rPr>
                <w:rFonts w:ascii="Arial" w:eastAsia="Calibri" w:hAnsi="Arial" w:cs="Arial"/>
                <w:sz w:val="20"/>
                <w:szCs w:val="20"/>
                <w:lang w:val="en-GB"/>
              </w:rPr>
              <w:t xml:space="preserve">, where the individual employee's work hours are distributed throughout the </w:t>
            </w:r>
            <w:proofErr w:type="gramStart"/>
            <w:r w:rsidRPr="00D64710">
              <w:rPr>
                <w:rFonts w:ascii="Arial" w:eastAsia="Calibri" w:hAnsi="Arial" w:cs="Arial"/>
                <w:sz w:val="20"/>
                <w:szCs w:val="20"/>
                <w:lang w:val="en-GB"/>
              </w:rPr>
              <w:t>week;</w:t>
            </w:r>
            <w:proofErr w:type="gramEnd"/>
          </w:p>
          <w:p w14:paraId="61D747EA" w14:textId="77777777" w:rsidR="00EF4C04" w:rsidRPr="00D64710" w:rsidRDefault="00EF4C04" w:rsidP="00A11A4E">
            <w:pPr>
              <w:numPr>
                <w:ilvl w:val="0"/>
                <w:numId w:val="11"/>
              </w:numPr>
              <w:tabs>
                <w:tab w:val="clear" w:pos="720"/>
                <w:tab w:val="left" w:pos="229"/>
                <w:tab w:val="left" w:pos="379"/>
              </w:tabs>
              <w:ind w:left="26" w:hanging="26"/>
              <w:jc w:val="both"/>
              <w:rPr>
                <w:rFonts w:ascii="Arial" w:eastAsia="Calibri" w:hAnsi="Arial" w:cs="Arial"/>
                <w:sz w:val="20"/>
                <w:szCs w:val="20"/>
                <w:lang w:val="en-GB"/>
              </w:rPr>
            </w:pPr>
            <w:r w:rsidRPr="00D64710">
              <w:rPr>
                <w:rFonts w:ascii="Arial" w:eastAsia="Calibri" w:hAnsi="Arial" w:cs="Arial"/>
                <w:sz w:val="20"/>
                <w:szCs w:val="20"/>
                <w:lang w:val="en-GB"/>
              </w:rPr>
              <w:t>A split workday schedule, where work is done on the same day (shift) with a break for rest and meals that lasts longer than the maximum established break time</w:t>
            </w:r>
            <w:r>
              <w:rPr>
                <w:rFonts w:ascii="Arial" w:eastAsia="Calibri" w:hAnsi="Arial" w:cs="Arial"/>
                <w:sz w:val="20"/>
                <w:szCs w:val="20"/>
                <w:lang w:val="en-GB"/>
              </w:rPr>
              <w:t>**</w:t>
            </w:r>
            <w:proofErr w:type="gramStart"/>
            <w:r>
              <w:rPr>
                <w:rFonts w:ascii="Arial" w:eastAsia="Calibri" w:hAnsi="Arial" w:cs="Arial"/>
                <w:sz w:val="20"/>
                <w:szCs w:val="20"/>
                <w:lang w:val="en-GB"/>
              </w:rPr>
              <w:t>*</w:t>
            </w:r>
            <w:r w:rsidRPr="00D64710">
              <w:rPr>
                <w:rFonts w:ascii="Arial" w:eastAsia="Calibri" w:hAnsi="Arial" w:cs="Arial"/>
                <w:sz w:val="20"/>
                <w:szCs w:val="20"/>
                <w:lang w:val="en-GB"/>
              </w:rPr>
              <w:t>;</w:t>
            </w:r>
            <w:proofErr w:type="gramEnd"/>
          </w:p>
          <w:p w14:paraId="1AEEBFAA" w14:textId="77777777" w:rsidR="00EF4C04" w:rsidRDefault="00EF4C04" w:rsidP="00A11A4E">
            <w:pPr>
              <w:numPr>
                <w:ilvl w:val="0"/>
                <w:numId w:val="11"/>
              </w:numPr>
              <w:tabs>
                <w:tab w:val="clear" w:pos="720"/>
                <w:tab w:val="left" w:pos="229"/>
                <w:tab w:val="left" w:pos="379"/>
              </w:tabs>
              <w:ind w:left="26" w:hanging="26"/>
              <w:jc w:val="both"/>
              <w:rPr>
                <w:rFonts w:ascii="Arial" w:eastAsia="Calibri" w:hAnsi="Arial" w:cs="Arial"/>
                <w:sz w:val="20"/>
                <w:szCs w:val="20"/>
                <w:lang w:val="en-GB"/>
              </w:rPr>
            </w:pPr>
            <w:r w:rsidRPr="00D64710">
              <w:rPr>
                <w:rFonts w:ascii="Arial" w:eastAsia="Calibri" w:hAnsi="Arial" w:cs="Arial"/>
                <w:sz w:val="20"/>
                <w:szCs w:val="20"/>
                <w:lang w:val="en-GB"/>
              </w:rPr>
              <w:t>Remote work</w:t>
            </w:r>
            <w:r>
              <w:rPr>
                <w:rFonts w:ascii="Arial" w:eastAsia="Calibri" w:hAnsi="Arial" w:cs="Arial"/>
                <w:sz w:val="20"/>
                <w:szCs w:val="20"/>
                <w:lang w:val="en-GB"/>
              </w:rPr>
              <w:t>***</w:t>
            </w:r>
            <w:proofErr w:type="gramStart"/>
            <w:r>
              <w:rPr>
                <w:rFonts w:ascii="Arial" w:eastAsia="Calibri" w:hAnsi="Arial" w:cs="Arial"/>
                <w:sz w:val="20"/>
                <w:szCs w:val="20"/>
                <w:lang w:val="en-GB"/>
              </w:rPr>
              <w:t>*</w:t>
            </w:r>
            <w:r w:rsidRPr="00D64710">
              <w:rPr>
                <w:rFonts w:ascii="Arial" w:eastAsia="Calibri" w:hAnsi="Arial" w:cs="Arial"/>
                <w:sz w:val="20"/>
                <w:szCs w:val="20"/>
                <w:lang w:val="en-GB"/>
              </w:rPr>
              <w:t>;</w:t>
            </w:r>
            <w:proofErr w:type="gramEnd"/>
          </w:p>
          <w:p w14:paraId="543BA690" w14:textId="77777777" w:rsidR="00EF4C04" w:rsidRPr="006A031B" w:rsidRDefault="00EF4C04" w:rsidP="00A11A4E">
            <w:pPr>
              <w:numPr>
                <w:ilvl w:val="0"/>
                <w:numId w:val="11"/>
              </w:numPr>
              <w:tabs>
                <w:tab w:val="clear" w:pos="720"/>
                <w:tab w:val="left" w:pos="229"/>
                <w:tab w:val="left" w:pos="379"/>
              </w:tabs>
              <w:ind w:left="26" w:hanging="26"/>
              <w:jc w:val="both"/>
              <w:rPr>
                <w:rFonts w:ascii="Arial" w:eastAsia="Calibri" w:hAnsi="Arial" w:cs="Arial"/>
                <w:sz w:val="20"/>
                <w:szCs w:val="20"/>
                <w:lang w:val="en-GB"/>
              </w:rPr>
            </w:pPr>
            <w:r w:rsidRPr="006A031B">
              <w:rPr>
                <w:rFonts w:ascii="Arial" w:eastAsia="Calibri" w:hAnsi="Arial" w:cs="Arial"/>
                <w:sz w:val="20"/>
                <w:szCs w:val="20"/>
                <w:lang w:val="en-GB"/>
              </w:rPr>
              <w:t xml:space="preserve">A reduced 32-hour workweek while maintaining the set salary for the non-working </w:t>
            </w:r>
            <w:proofErr w:type="gramStart"/>
            <w:r w:rsidRPr="006A031B">
              <w:rPr>
                <w:rFonts w:ascii="Arial" w:eastAsia="Calibri" w:hAnsi="Arial" w:cs="Arial"/>
                <w:sz w:val="20"/>
                <w:szCs w:val="20"/>
                <w:lang w:val="en-GB"/>
              </w:rPr>
              <w:t>hours;</w:t>
            </w:r>
            <w:proofErr w:type="gramEnd"/>
          </w:p>
          <w:p w14:paraId="0F71B8EF" w14:textId="77777777" w:rsidR="00EF4C04" w:rsidRDefault="00EF4C04" w:rsidP="00A11A4E">
            <w:pPr>
              <w:numPr>
                <w:ilvl w:val="0"/>
                <w:numId w:val="11"/>
              </w:numPr>
              <w:tabs>
                <w:tab w:val="clear" w:pos="720"/>
                <w:tab w:val="left" w:pos="229"/>
                <w:tab w:val="left" w:pos="379"/>
              </w:tabs>
              <w:ind w:left="26" w:hanging="26"/>
              <w:jc w:val="both"/>
              <w:rPr>
                <w:rFonts w:ascii="Arial" w:eastAsia="Calibri" w:hAnsi="Arial" w:cs="Arial"/>
                <w:sz w:val="20"/>
                <w:szCs w:val="20"/>
                <w:lang w:val="en-GB"/>
              </w:rPr>
            </w:pPr>
            <w:r w:rsidRPr="00D64710">
              <w:rPr>
                <w:rFonts w:ascii="Arial" w:eastAsia="Calibri" w:hAnsi="Arial" w:cs="Arial"/>
                <w:sz w:val="20"/>
                <w:szCs w:val="20"/>
                <w:lang w:val="en-GB"/>
              </w:rPr>
              <w:t xml:space="preserve">The option to bring a child (adopted child, foster child) to the workplace if necessary, or compensation for </w:t>
            </w:r>
            <w:proofErr w:type="gramStart"/>
            <w:r w:rsidRPr="00D64710">
              <w:rPr>
                <w:rFonts w:ascii="Arial" w:eastAsia="Calibri" w:hAnsi="Arial" w:cs="Arial"/>
                <w:sz w:val="20"/>
                <w:szCs w:val="20"/>
                <w:lang w:val="en-GB"/>
              </w:rPr>
              <w:t>child care</w:t>
            </w:r>
            <w:proofErr w:type="gramEnd"/>
            <w:r w:rsidRPr="00D64710">
              <w:rPr>
                <w:rFonts w:ascii="Arial" w:eastAsia="Calibri" w:hAnsi="Arial" w:cs="Arial"/>
                <w:sz w:val="20"/>
                <w:szCs w:val="20"/>
                <w:lang w:val="en-GB"/>
              </w:rPr>
              <w:t xml:space="preserve"> services;</w:t>
            </w:r>
          </w:p>
          <w:p w14:paraId="18D05B67" w14:textId="77777777" w:rsidR="00EF4C04" w:rsidRPr="00FB48BE" w:rsidRDefault="00EF4C04" w:rsidP="00A11A4E">
            <w:pPr>
              <w:numPr>
                <w:ilvl w:val="0"/>
                <w:numId w:val="11"/>
              </w:numPr>
              <w:tabs>
                <w:tab w:val="clear" w:pos="720"/>
                <w:tab w:val="left" w:pos="229"/>
                <w:tab w:val="left" w:pos="379"/>
              </w:tabs>
              <w:ind w:left="26" w:hanging="26"/>
              <w:jc w:val="both"/>
              <w:rPr>
                <w:rFonts w:ascii="Arial" w:eastAsia="Calibri" w:hAnsi="Arial" w:cs="Arial"/>
                <w:sz w:val="20"/>
                <w:szCs w:val="20"/>
                <w:lang w:val="en-GB"/>
              </w:rPr>
            </w:pPr>
            <w:r w:rsidRPr="00FB48BE">
              <w:rPr>
                <w:rFonts w:ascii="Arial" w:eastAsia="Calibri" w:hAnsi="Arial" w:cs="Arial"/>
                <w:sz w:val="20"/>
                <w:szCs w:val="20"/>
                <w:lang w:val="en-GB"/>
              </w:rPr>
              <w:t xml:space="preserve">At least one additional day off with the salary </w:t>
            </w:r>
            <w:proofErr w:type="gramStart"/>
            <w:r w:rsidRPr="00FB48BE">
              <w:rPr>
                <w:rFonts w:ascii="Arial" w:eastAsia="Calibri" w:hAnsi="Arial" w:cs="Arial"/>
                <w:sz w:val="20"/>
                <w:szCs w:val="20"/>
                <w:lang w:val="en-GB"/>
              </w:rPr>
              <w:t>maintained;</w:t>
            </w:r>
            <w:proofErr w:type="gramEnd"/>
          </w:p>
          <w:p w14:paraId="0C4F4933" w14:textId="77777777" w:rsidR="00EF4C04" w:rsidRPr="00D64710" w:rsidRDefault="00EF4C04" w:rsidP="00A11A4E">
            <w:pPr>
              <w:numPr>
                <w:ilvl w:val="0"/>
                <w:numId w:val="11"/>
              </w:numPr>
              <w:tabs>
                <w:tab w:val="clear" w:pos="720"/>
                <w:tab w:val="left" w:pos="229"/>
                <w:tab w:val="left" w:pos="379"/>
              </w:tabs>
              <w:ind w:left="26" w:hanging="26"/>
              <w:jc w:val="both"/>
              <w:rPr>
                <w:rFonts w:ascii="Arial" w:eastAsia="Calibri" w:hAnsi="Arial" w:cs="Arial"/>
                <w:sz w:val="20"/>
                <w:szCs w:val="20"/>
                <w:lang w:val="en-GB"/>
              </w:rPr>
            </w:pPr>
            <w:r w:rsidRPr="00D64710">
              <w:rPr>
                <w:rFonts w:ascii="Arial" w:eastAsia="Calibri" w:hAnsi="Arial" w:cs="Arial"/>
                <w:sz w:val="20"/>
                <w:szCs w:val="20"/>
                <w:lang w:val="en-GB"/>
              </w:rPr>
              <w:t xml:space="preserve">Compensation for the payment </w:t>
            </w:r>
            <w:r>
              <w:rPr>
                <w:rFonts w:ascii="Arial" w:eastAsia="Calibri" w:hAnsi="Arial" w:cs="Arial"/>
                <w:sz w:val="20"/>
                <w:szCs w:val="20"/>
                <w:lang w:val="en-GB"/>
              </w:rPr>
              <w:t>the employee</w:t>
            </w:r>
            <w:r w:rsidRPr="00D64710">
              <w:rPr>
                <w:rFonts w:ascii="Arial" w:eastAsia="Calibri" w:hAnsi="Arial" w:cs="Arial"/>
                <w:sz w:val="20"/>
                <w:szCs w:val="20"/>
                <w:lang w:val="en-GB"/>
              </w:rPr>
              <w:t xml:space="preserve"> </w:t>
            </w:r>
            <w:proofErr w:type="gramStart"/>
            <w:r w:rsidRPr="00D64710">
              <w:rPr>
                <w:rFonts w:ascii="Arial" w:eastAsia="Calibri" w:hAnsi="Arial" w:cs="Arial"/>
                <w:sz w:val="20"/>
                <w:szCs w:val="20"/>
                <w:lang w:val="en-GB"/>
              </w:rPr>
              <w:t>make</w:t>
            </w:r>
            <w:proofErr w:type="gramEnd"/>
            <w:r w:rsidRPr="00D64710">
              <w:rPr>
                <w:rFonts w:ascii="Arial" w:eastAsia="Calibri" w:hAnsi="Arial" w:cs="Arial"/>
                <w:sz w:val="20"/>
                <w:szCs w:val="20"/>
                <w:lang w:val="en-GB"/>
              </w:rPr>
              <w:t xml:space="preserve"> to caregivers </w:t>
            </w:r>
            <w:r w:rsidRPr="00D64710">
              <w:rPr>
                <w:rFonts w:ascii="Arial" w:eastAsia="Calibri" w:hAnsi="Arial" w:cs="Arial"/>
                <w:sz w:val="20"/>
                <w:szCs w:val="20"/>
                <w:lang w:val="en-GB"/>
              </w:rPr>
              <w:lastRenderedPageBreak/>
              <w:t xml:space="preserve">or individual care workers for the care of family members or cohabitants who require continuous nursing or care while </w:t>
            </w:r>
            <w:r>
              <w:rPr>
                <w:rFonts w:ascii="Arial" w:eastAsia="Calibri" w:hAnsi="Arial" w:cs="Arial"/>
                <w:sz w:val="20"/>
                <w:szCs w:val="20"/>
                <w:lang w:val="en-GB"/>
              </w:rPr>
              <w:t>he/she</w:t>
            </w:r>
            <w:r w:rsidRPr="00D64710">
              <w:rPr>
                <w:rFonts w:ascii="Arial" w:eastAsia="Calibri" w:hAnsi="Arial" w:cs="Arial"/>
                <w:sz w:val="20"/>
                <w:szCs w:val="20"/>
                <w:lang w:val="en-GB"/>
              </w:rPr>
              <w:t xml:space="preserve"> work</w:t>
            </w:r>
            <w:r>
              <w:rPr>
                <w:rFonts w:ascii="Arial" w:eastAsia="Calibri" w:hAnsi="Arial" w:cs="Arial"/>
                <w:sz w:val="20"/>
                <w:szCs w:val="20"/>
                <w:lang w:val="en-GB"/>
              </w:rPr>
              <w:t>s</w:t>
            </w:r>
            <w:r w:rsidRPr="00D64710">
              <w:rPr>
                <w:rFonts w:ascii="Arial" w:eastAsia="Calibri" w:hAnsi="Arial" w:cs="Arial"/>
                <w:sz w:val="20"/>
                <w:szCs w:val="20"/>
                <w:lang w:val="en-GB"/>
              </w:rPr>
              <w:t>.</w:t>
            </w:r>
          </w:p>
          <w:p w14:paraId="58B7E7A4" w14:textId="77777777" w:rsidR="00EF4C04" w:rsidRPr="00FB48BE" w:rsidRDefault="00EF4C04" w:rsidP="00EF4C04">
            <w:pPr>
              <w:jc w:val="both"/>
              <w:rPr>
                <w:rFonts w:ascii="Arial" w:eastAsia="Times New Roman" w:hAnsi="Arial" w:cs="Arial"/>
                <w:i/>
                <w:iCs/>
                <w:sz w:val="16"/>
                <w:szCs w:val="16"/>
                <w:lang w:val="en-GB" w:eastAsia="lt-LT"/>
              </w:rPr>
            </w:pPr>
            <w:r w:rsidRPr="00FB48BE">
              <w:rPr>
                <w:rFonts w:ascii="Arial" w:eastAsia="Times New Roman" w:hAnsi="Arial" w:cs="Arial"/>
                <w:i/>
                <w:iCs/>
                <w:sz w:val="16"/>
                <w:szCs w:val="16"/>
                <w:lang w:val="en-GB" w:eastAsia="lt-LT"/>
              </w:rPr>
              <w:t>* While working under this work schedule, the employee must be present at the workplace during fixed hours of the workday, while the remaining hours of the day can be worked before or after these fixed hours. Typically, the fixed workday hours that the employee must spend at the workplace are determined by the employer, while the employee chooses when to complete the non-fixed hours. With the employer's consent, it is possible to transfer unused non-fixed workday hours to another workday, provided that maximum working time and minimum rest time requirements are not violated.</w:t>
            </w:r>
          </w:p>
          <w:p w14:paraId="223E6EAC" w14:textId="77777777" w:rsidR="00EF4C04" w:rsidRPr="00FB48BE" w:rsidRDefault="00EF4C04" w:rsidP="00EF4C04">
            <w:pPr>
              <w:jc w:val="both"/>
              <w:rPr>
                <w:rFonts w:ascii="Arial" w:eastAsia="Times New Roman" w:hAnsi="Arial" w:cs="Arial"/>
                <w:i/>
                <w:iCs/>
                <w:sz w:val="16"/>
                <w:szCs w:val="16"/>
                <w:lang w:val="en-GB" w:eastAsia="lt-LT"/>
              </w:rPr>
            </w:pPr>
            <w:r w:rsidRPr="00FB48BE">
              <w:rPr>
                <w:rFonts w:ascii="Arial" w:eastAsia="Times New Roman" w:hAnsi="Arial" w:cs="Arial"/>
                <w:i/>
                <w:iCs/>
                <w:sz w:val="16"/>
                <w:szCs w:val="16"/>
                <w:lang w:val="en-GB" w:eastAsia="lt-LT"/>
              </w:rPr>
              <w:t>** If an individual work schedule is chosen, the employee and employer agree on the distribution of the work time norm at their discretion. It is important to ensure that the maximum working time and minimum rest time requirements are not violated. For example, they can agree to work 10 hours a day for 4 days and have a 3-day weekend.</w:t>
            </w:r>
          </w:p>
          <w:p w14:paraId="50288C22" w14:textId="77777777" w:rsidR="00EF4C04" w:rsidRPr="00FB48BE" w:rsidRDefault="00EF4C04" w:rsidP="00EF4C04">
            <w:pPr>
              <w:jc w:val="both"/>
              <w:rPr>
                <w:rFonts w:ascii="Arial" w:eastAsia="Times New Roman" w:hAnsi="Arial" w:cs="Arial"/>
                <w:i/>
                <w:iCs/>
                <w:sz w:val="16"/>
                <w:szCs w:val="16"/>
                <w:lang w:val="en-GB" w:eastAsia="lt-LT"/>
              </w:rPr>
            </w:pPr>
            <w:r w:rsidRPr="00FB48BE">
              <w:rPr>
                <w:rFonts w:ascii="Arial" w:eastAsia="Times New Roman" w:hAnsi="Arial" w:cs="Arial"/>
                <w:i/>
                <w:iCs/>
                <w:sz w:val="16"/>
                <w:szCs w:val="16"/>
                <w:lang w:val="en-GB" w:eastAsia="lt-LT"/>
              </w:rPr>
              <w:t>*** When working under this schedule, the workday includes a break for rest and meals that is longer than the maximum legally prescribed break duration, i.e., longer than two hours. For example, the employee may work 4 hours, then take a 3-hour break for rest and meals, during which they may leave the workplace, and then return to work for another 4 hours.</w:t>
            </w:r>
          </w:p>
          <w:p w14:paraId="3E94D16A" w14:textId="77777777" w:rsidR="00EF4C04" w:rsidRPr="00FB48BE" w:rsidRDefault="00EF4C04" w:rsidP="00EF4C04">
            <w:pPr>
              <w:jc w:val="both"/>
              <w:rPr>
                <w:rFonts w:ascii="Arial" w:eastAsia="Times New Roman" w:hAnsi="Arial" w:cs="Arial"/>
                <w:i/>
                <w:iCs/>
                <w:sz w:val="16"/>
                <w:szCs w:val="16"/>
                <w:lang w:val="en-GB" w:eastAsia="lt-LT"/>
              </w:rPr>
            </w:pPr>
            <w:r w:rsidRPr="00FB48BE">
              <w:rPr>
                <w:rFonts w:ascii="Arial" w:eastAsia="Times New Roman" w:hAnsi="Arial" w:cs="Arial"/>
                <w:i/>
                <w:iCs/>
                <w:sz w:val="16"/>
                <w:szCs w:val="16"/>
                <w:lang w:val="en-GB" w:eastAsia="lt-LT"/>
              </w:rPr>
              <w:t>**** Remote work is a form of work organization or method of performing work in which the employee regularly carries out their assigned work functions or a portion of them remotely, for all or part of their working time, in accordance with an agreement with the employer. This takes place at a location other than the workplace agreed upon by both parties in the employment contract, using information and communication technologies.</w:t>
            </w:r>
          </w:p>
          <w:p w14:paraId="6E3299E9" w14:textId="77777777" w:rsidR="00EF4C04" w:rsidRPr="00FB48BE" w:rsidRDefault="00EF4C04" w:rsidP="00EF4C04">
            <w:pPr>
              <w:ind w:right="36"/>
              <w:jc w:val="both"/>
              <w:rPr>
                <w:rFonts w:ascii="Arial" w:hAnsi="Arial" w:cs="Arial"/>
                <w:sz w:val="20"/>
                <w:szCs w:val="20"/>
              </w:rPr>
            </w:pPr>
          </w:p>
        </w:tc>
        <w:tc>
          <w:tcPr>
            <w:tcW w:w="3544" w:type="dxa"/>
            <w:shd w:val="clear" w:color="auto" w:fill="auto"/>
          </w:tcPr>
          <w:p w14:paraId="264767A6" w14:textId="17550C3C" w:rsidR="00EF4C04" w:rsidRPr="00BA0358" w:rsidRDefault="00EF4C04" w:rsidP="00EF4C04">
            <w:pPr>
              <w:jc w:val="both"/>
              <w:rPr>
                <w:rFonts w:ascii="Arial" w:eastAsia="Calibri" w:hAnsi="Arial" w:cs="Arial"/>
                <w:b/>
                <w:bCs/>
                <w:sz w:val="20"/>
                <w:szCs w:val="20"/>
              </w:rPr>
            </w:pPr>
            <w:r w:rsidRPr="00BA0358">
              <w:rPr>
                <w:rFonts w:ascii="Arial" w:eastAsia="Calibri" w:hAnsi="Arial" w:cs="Arial"/>
                <w:b/>
                <w:bCs/>
                <w:sz w:val="20"/>
                <w:szCs w:val="20"/>
              </w:rPr>
              <w:lastRenderedPageBreak/>
              <w:t xml:space="preserve">Atitikimas reikalavimui turi būti deklaruojamas Pasiūlyme </w:t>
            </w:r>
            <w:r w:rsidRPr="00BA0358">
              <w:rPr>
                <w:rFonts w:ascii="Arial" w:hAnsi="Arial" w:cs="Arial"/>
                <w:sz w:val="20"/>
                <w:szCs w:val="20"/>
              </w:rPr>
              <w:t>(SPS 2 priedas)</w:t>
            </w:r>
          </w:p>
          <w:p w14:paraId="1C600347" w14:textId="77777777" w:rsidR="00EF4C04" w:rsidRPr="00BA0358" w:rsidRDefault="00EF4C04" w:rsidP="00EF4C04">
            <w:pPr>
              <w:jc w:val="both"/>
              <w:rPr>
                <w:rFonts w:ascii="Arial" w:eastAsia="Calibri" w:hAnsi="Arial" w:cs="Arial"/>
                <w:b/>
                <w:bCs/>
                <w:sz w:val="20"/>
                <w:szCs w:val="20"/>
              </w:rPr>
            </w:pPr>
          </w:p>
          <w:p w14:paraId="2A6A8892" w14:textId="77777777" w:rsidR="00EF4C04" w:rsidRPr="00BA0358" w:rsidRDefault="00EF4C04" w:rsidP="00EF4C04">
            <w:pPr>
              <w:jc w:val="both"/>
              <w:rPr>
                <w:rFonts w:ascii="Arial" w:eastAsia="Calibri" w:hAnsi="Arial" w:cs="Arial"/>
                <w:sz w:val="20"/>
                <w:szCs w:val="20"/>
              </w:rPr>
            </w:pPr>
            <w:r w:rsidRPr="00BA0358">
              <w:rPr>
                <w:rFonts w:ascii="Arial" w:eastAsia="Calibri" w:hAnsi="Arial" w:cs="Arial"/>
                <w:b/>
                <w:bCs/>
                <w:sz w:val="20"/>
                <w:szCs w:val="20"/>
              </w:rPr>
              <w:t>Kitų dokumentų bus prašoma pateikti tik iš Tiekėjo, kuris pagal sudarytą pasiūlymų eilę, pateikė ekonomiškai naudingiausią pasiūlymą:</w:t>
            </w:r>
            <w:r w:rsidRPr="00BA0358">
              <w:rPr>
                <w:rFonts w:ascii="Arial" w:eastAsia="Calibri" w:hAnsi="Arial" w:cs="Arial"/>
                <w:sz w:val="20"/>
                <w:szCs w:val="20"/>
              </w:rPr>
              <w:t xml:space="preserve"> </w:t>
            </w:r>
          </w:p>
          <w:p w14:paraId="54061158" w14:textId="77777777" w:rsidR="00EF4C04" w:rsidRPr="00BA0358" w:rsidRDefault="00EF4C04" w:rsidP="00A11A4E">
            <w:pPr>
              <w:pStyle w:val="ListParagraph"/>
              <w:numPr>
                <w:ilvl w:val="0"/>
                <w:numId w:val="16"/>
              </w:numPr>
              <w:jc w:val="both"/>
              <w:rPr>
                <w:rFonts w:ascii="Arial" w:eastAsia="Calibri" w:hAnsi="Arial" w:cs="Arial"/>
                <w:sz w:val="20"/>
                <w:szCs w:val="20"/>
              </w:rPr>
            </w:pPr>
            <w:r w:rsidRPr="00BA0358">
              <w:rPr>
                <w:rFonts w:ascii="Arial" w:eastAsia="Calibri" w:hAnsi="Arial" w:cs="Arial"/>
                <w:sz w:val="20"/>
                <w:szCs w:val="20"/>
              </w:rPr>
              <w:t>Jeigu tiekėjas taiko 1 punkte numatytą priemonę - patvirtintas darbo tvarkos taisykles arba nacionalinę (tarpšakinę), teritorinę, šakos (gamybos, paslaugų, profesinę), darbdavio ar darbovietės lygmens kolektyvinę sutartį arba kitą lygiavertį įpareigojančios formos dokumentą, pagal kurį tiekėjo darbuotojams, kurie tiesiogiai vykdys pirkimo sutartį, taikomos nurodytos šeimos ir darbo interesų derinimo priemonės;</w:t>
            </w:r>
          </w:p>
          <w:p w14:paraId="07D441AD" w14:textId="77777777" w:rsidR="00EF4C04" w:rsidRPr="00BA0358" w:rsidRDefault="00EF4C04" w:rsidP="00A11A4E">
            <w:pPr>
              <w:pStyle w:val="ListParagraph"/>
              <w:numPr>
                <w:ilvl w:val="0"/>
                <w:numId w:val="16"/>
              </w:numPr>
              <w:rPr>
                <w:rFonts w:ascii="Arial" w:eastAsia="Calibri" w:hAnsi="Arial" w:cs="Arial"/>
                <w:sz w:val="20"/>
                <w:szCs w:val="20"/>
              </w:rPr>
            </w:pPr>
            <w:r w:rsidRPr="00BA0358">
              <w:rPr>
                <w:rFonts w:ascii="Arial" w:eastAsia="Calibri" w:hAnsi="Arial" w:cs="Arial"/>
                <w:sz w:val="20"/>
                <w:szCs w:val="20"/>
              </w:rPr>
              <w:t>Jeigu tiekėjas taiko 2 punkte numatytą priemonę – bent vieno asmens, kuris tiesiogiai dalyvaus vykdant pirkimo sutartį, darbo grafiką arba kitą lygiavertį įpareigojančios formos dokumentą, pagal kurį tiekėjo darbuotojams, kurie tiesiogiai vykdys pirkimo sutartį, taikomos nurodytos šeimos ir darbo interesų derinimo priemonės;</w:t>
            </w:r>
          </w:p>
          <w:p w14:paraId="74E8421E" w14:textId="77777777" w:rsidR="00EF4C04" w:rsidRPr="00BA0358" w:rsidRDefault="00EF4C04" w:rsidP="00A11A4E">
            <w:pPr>
              <w:pStyle w:val="ListParagraph"/>
              <w:numPr>
                <w:ilvl w:val="0"/>
                <w:numId w:val="16"/>
              </w:numPr>
              <w:rPr>
                <w:rFonts w:ascii="Arial" w:eastAsia="Calibri" w:hAnsi="Arial" w:cs="Arial"/>
                <w:sz w:val="20"/>
                <w:szCs w:val="20"/>
              </w:rPr>
            </w:pPr>
            <w:r w:rsidRPr="00BA0358">
              <w:rPr>
                <w:rFonts w:ascii="Arial" w:eastAsia="Calibri" w:hAnsi="Arial" w:cs="Arial"/>
                <w:sz w:val="20"/>
                <w:szCs w:val="20"/>
              </w:rPr>
              <w:lastRenderedPageBreak/>
              <w:t>Jeigu tiekėjas taiko 3 punkte numatytą priemonę – bent vieno asmens, kuris tiesiogiai dalyvaus vykdant pirkimo sutartį, darbo grafiką arba kitą lygiavertį įpareigojančios formos dokumentą, pagal kurį tiekėjo darbuotojams, kurie tiesiogiai vykdys pirkimo sutartį, taikomos nurodytos šeimos ir darbo interesų derinimo priemonės;</w:t>
            </w:r>
          </w:p>
          <w:p w14:paraId="0D3D628D" w14:textId="77777777" w:rsidR="00EF4C04" w:rsidRPr="00BA0358" w:rsidRDefault="00EF4C04" w:rsidP="00A11A4E">
            <w:pPr>
              <w:pStyle w:val="ListParagraph"/>
              <w:numPr>
                <w:ilvl w:val="0"/>
                <w:numId w:val="16"/>
              </w:numPr>
              <w:jc w:val="both"/>
              <w:rPr>
                <w:rFonts w:ascii="Arial" w:eastAsia="Calibri" w:hAnsi="Arial" w:cs="Arial"/>
                <w:sz w:val="20"/>
                <w:szCs w:val="20"/>
              </w:rPr>
            </w:pPr>
            <w:r w:rsidRPr="00BA0358">
              <w:rPr>
                <w:rFonts w:ascii="Arial" w:eastAsia="Calibri" w:hAnsi="Arial" w:cs="Arial"/>
                <w:sz w:val="20"/>
                <w:szCs w:val="20"/>
              </w:rPr>
              <w:t>Jeigu tiekėjas taiko 4 punkte numatytą priemonę – patvirtintas darbo tvarkos taisykles arba nacionalinę (tarpšakinę), teritorinę, šakos (gamybos, paslaugų, profesinę), darbdavio ar darbovietės lygmens kolektyvinę sutartį arba kitą lygiavertį įpareigojančios formos dokumentą, pagal kurį tiekėjo darbuotojams, kurie tiesiogiai vykdys pirkimo sutartį, taikomos nurodytos šeimos ir darbo interesų derinimo priemonės;</w:t>
            </w:r>
          </w:p>
          <w:p w14:paraId="06FA7333" w14:textId="77777777" w:rsidR="00EF4C04" w:rsidRPr="00BA0358" w:rsidRDefault="00EF4C04" w:rsidP="00A11A4E">
            <w:pPr>
              <w:pStyle w:val="ListParagraph"/>
              <w:numPr>
                <w:ilvl w:val="0"/>
                <w:numId w:val="16"/>
              </w:numPr>
              <w:jc w:val="both"/>
              <w:rPr>
                <w:rFonts w:ascii="Arial" w:eastAsia="Calibri" w:hAnsi="Arial" w:cs="Arial"/>
                <w:sz w:val="20"/>
                <w:szCs w:val="20"/>
              </w:rPr>
            </w:pPr>
            <w:r w:rsidRPr="00BA0358">
              <w:rPr>
                <w:rFonts w:ascii="Arial" w:eastAsia="Calibri" w:hAnsi="Arial" w:cs="Arial"/>
                <w:sz w:val="20"/>
                <w:szCs w:val="20"/>
              </w:rPr>
              <w:t xml:space="preserve">Jeigu tiekėjas taiko 5 punkte numatytą priemonę – patvirtintas darbo tvarkos taisykles arba nacionalinę (tarpšakinę), teritorinę, šakos (gamybos, paslaugų, profesinę), darbdavio ar darbovietės lygmens kolektyvinę sutartį arba kitą lygiavertį įpareigojančios formos dokumentą, pagal kurį </w:t>
            </w:r>
            <w:r w:rsidRPr="00BA0358">
              <w:rPr>
                <w:rFonts w:ascii="Arial" w:eastAsia="Calibri" w:hAnsi="Arial" w:cs="Arial"/>
                <w:sz w:val="20"/>
                <w:szCs w:val="20"/>
              </w:rPr>
              <w:lastRenderedPageBreak/>
              <w:t>tiekėjo darbuotojams, kurie tiesiogiai vykdys pirkimo sutartį, taikomos nurodytos šeimos ir darbo interesų derinimo priemonės;</w:t>
            </w:r>
          </w:p>
          <w:p w14:paraId="512212F0" w14:textId="77777777" w:rsidR="00EF4C04" w:rsidRPr="00BA0358" w:rsidRDefault="00EF4C04" w:rsidP="00A11A4E">
            <w:pPr>
              <w:pStyle w:val="ListParagraph"/>
              <w:numPr>
                <w:ilvl w:val="0"/>
                <w:numId w:val="16"/>
              </w:numPr>
              <w:jc w:val="both"/>
              <w:rPr>
                <w:rFonts w:ascii="Arial" w:eastAsia="Calibri" w:hAnsi="Arial" w:cs="Arial"/>
                <w:sz w:val="20"/>
                <w:szCs w:val="20"/>
              </w:rPr>
            </w:pPr>
            <w:r w:rsidRPr="00BA0358">
              <w:rPr>
                <w:rFonts w:ascii="Arial" w:eastAsia="Calibri" w:hAnsi="Arial" w:cs="Arial"/>
                <w:sz w:val="20"/>
                <w:szCs w:val="20"/>
              </w:rPr>
              <w:t>Jeigu tiekėjas taiko 6 punkte numatytą priemonę – patvirtintas darbo tvarkos taisykles arba nacionalinę (tarpšakinę), teritorinę, šakos (gamybos, paslaugų, profesinę), darbdavio ar darbovietės lygmens kolektyvinę sutartį arba kitą lygiavertį įpareigojančios formos dokumentą, pagal kurį tiekėjo darbuotojams, kurie tiesiogiai vykdys pirkimo sutartį, taikomos nurodytos šeimos ir darbo interesų derinimo priemonės;</w:t>
            </w:r>
          </w:p>
          <w:p w14:paraId="233D6FDC" w14:textId="77777777" w:rsidR="00EF4C04" w:rsidRPr="00BA0358" w:rsidRDefault="00EF4C04" w:rsidP="00A11A4E">
            <w:pPr>
              <w:pStyle w:val="ListParagraph"/>
              <w:numPr>
                <w:ilvl w:val="0"/>
                <w:numId w:val="16"/>
              </w:numPr>
              <w:jc w:val="both"/>
              <w:rPr>
                <w:rFonts w:ascii="Arial" w:eastAsia="Calibri" w:hAnsi="Arial" w:cs="Arial"/>
                <w:sz w:val="20"/>
                <w:szCs w:val="20"/>
              </w:rPr>
            </w:pPr>
            <w:r w:rsidRPr="00BA0358">
              <w:rPr>
                <w:rFonts w:ascii="Arial" w:eastAsia="Calibri" w:hAnsi="Arial" w:cs="Arial"/>
                <w:sz w:val="20"/>
                <w:szCs w:val="20"/>
              </w:rPr>
              <w:t>Jeigu tiekėjas taiko 7 punkte numatytą priemonę – patvirtintas darbo tvarkos taisykles arba nacionalinę (tarpšakinę), teritorinę, šakos (gamybos, paslaugų, profesinę), darbdavio ar darbovietės lygmens kolektyvinę sutartį arba kitą lygiavertį įpareigojančios formos dokumentą, pagal kurį tiekėjo darbuotojams, kurie tiesiogiai vykdys pirkimo sutartį, taikomos nurodytos šeimos ir darbo interesų derinimo priemonės;</w:t>
            </w:r>
          </w:p>
          <w:p w14:paraId="06F90944" w14:textId="77777777" w:rsidR="00EF4C04" w:rsidRPr="00BA0358" w:rsidRDefault="00EF4C04" w:rsidP="00A11A4E">
            <w:pPr>
              <w:pStyle w:val="ListParagraph"/>
              <w:numPr>
                <w:ilvl w:val="0"/>
                <w:numId w:val="16"/>
              </w:numPr>
              <w:jc w:val="both"/>
              <w:rPr>
                <w:rFonts w:ascii="Arial" w:eastAsia="Calibri" w:hAnsi="Arial" w:cs="Arial"/>
                <w:sz w:val="20"/>
                <w:szCs w:val="20"/>
              </w:rPr>
            </w:pPr>
            <w:r w:rsidRPr="00BA0358">
              <w:rPr>
                <w:rFonts w:ascii="Arial" w:eastAsia="Calibri" w:hAnsi="Arial" w:cs="Arial"/>
                <w:sz w:val="20"/>
                <w:szCs w:val="20"/>
              </w:rPr>
              <w:t xml:space="preserve">Jeigu tiekėjas taiko 8 punkte numatytą priemonę – </w:t>
            </w:r>
            <w:r w:rsidRPr="00BA0358">
              <w:rPr>
                <w:rFonts w:ascii="Arial" w:eastAsia="Calibri" w:hAnsi="Arial" w:cs="Arial"/>
                <w:sz w:val="20"/>
                <w:szCs w:val="20"/>
              </w:rPr>
              <w:lastRenderedPageBreak/>
              <w:t>įrodymus dėl suteikiamos kompensacijos už vaikų priežiūros paslaugas, už asmenų, kuriems nustatyta nuolatinė slauga ar priežiūra, slaugą / priežiūrą, pateikiant sutarties su teikiančiu vaiko priežiūros paslaugas / slaugos, priežiūros paslaugas asmeniu arba institucija kopiją, mokėjimo įvykdymo patvirtinimą (pavedimo kopiją) arba kitą lygiavertį dokumentą arba kitą lygiavertį įpareigojančios formos dokumentą, pagal kurį tiekėjo darbuotojams, kurie tiesiogiai vykdys pirkimo sutartį, taikomos nurodytos šeimos ir darbo interesų derinimo priemonės.</w:t>
            </w:r>
          </w:p>
          <w:p w14:paraId="1AE52DFA" w14:textId="77777777" w:rsidR="00EF4C04" w:rsidRPr="00BA0358" w:rsidRDefault="00EF4C04" w:rsidP="00EF4C04">
            <w:pPr>
              <w:jc w:val="both"/>
              <w:rPr>
                <w:rFonts w:ascii="Arial" w:eastAsia="Calibri" w:hAnsi="Arial" w:cs="Arial"/>
                <w:sz w:val="20"/>
                <w:szCs w:val="20"/>
              </w:rPr>
            </w:pPr>
          </w:p>
          <w:p w14:paraId="6521931B" w14:textId="77777777" w:rsidR="00EF4C04" w:rsidRPr="00BA0358" w:rsidRDefault="00EF4C04" w:rsidP="00EF4C04">
            <w:pPr>
              <w:jc w:val="both"/>
              <w:rPr>
                <w:rFonts w:ascii="Arial" w:hAnsi="Arial" w:cs="Arial"/>
                <w:bCs/>
                <w:strike/>
                <w:sz w:val="20"/>
                <w:szCs w:val="20"/>
              </w:rPr>
            </w:pPr>
          </w:p>
        </w:tc>
        <w:tc>
          <w:tcPr>
            <w:tcW w:w="3343" w:type="dxa"/>
            <w:shd w:val="clear" w:color="auto" w:fill="auto"/>
          </w:tcPr>
          <w:p w14:paraId="541550FE" w14:textId="076FB58A" w:rsidR="00EF4C04" w:rsidRPr="00BA0358" w:rsidRDefault="00EF4C04" w:rsidP="00EF4C04">
            <w:pPr>
              <w:jc w:val="both"/>
              <w:rPr>
                <w:rFonts w:ascii="Arial" w:eastAsia="Calibri" w:hAnsi="Arial" w:cs="Arial"/>
                <w:sz w:val="20"/>
                <w:szCs w:val="20"/>
                <w:lang w:val="en-GB"/>
              </w:rPr>
            </w:pPr>
            <w:r w:rsidRPr="00BA0358">
              <w:rPr>
                <w:rFonts w:ascii="Arial" w:eastAsia="Calibri" w:hAnsi="Arial" w:cs="Arial"/>
                <w:b/>
                <w:bCs/>
                <w:sz w:val="20"/>
                <w:szCs w:val="20"/>
                <w:lang w:val="en-GB"/>
              </w:rPr>
              <w:lastRenderedPageBreak/>
              <w:t xml:space="preserve">Compliance with this requirement must be declared in the Tender </w:t>
            </w:r>
            <w:r w:rsidRPr="00BA0358">
              <w:rPr>
                <w:rFonts w:ascii="Arial" w:eastAsia="Calibri" w:hAnsi="Arial" w:cs="Arial"/>
                <w:sz w:val="20"/>
                <w:szCs w:val="20"/>
                <w:lang w:val="en-GB"/>
              </w:rPr>
              <w:t>(Annex 2 to the SPC).</w:t>
            </w:r>
          </w:p>
          <w:p w14:paraId="50D1067A" w14:textId="77777777" w:rsidR="00EF4C04" w:rsidRPr="00BA0358" w:rsidRDefault="00EF4C04" w:rsidP="00EF4C04">
            <w:pPr>
              <w:jc w:val="both"/>
              <w:rPr>
                <w:rFonts w:ascii="Arial" w:eastAsia="Calibri" w:hAnsi="Arial" w:cs="Arial"/>
                <w:sz w:val="20"/>
                <w:szCs w:val="20"/>
                <w:lang w:val="en-GB"/>
              </w:rPr>
            </w:pPr>
          </w:p>
          <w:p w14:paraId="7DF246DD" w14:textId="77777777" w:rsidR="00EF4C04" w:rsidRPr="00BA0358" w:rsidRDefault="00EF4C04" w:rsidP="00A11A4E">
            <w:pPr>
              <w:numPr>
                <w:ilvl w:val="0"/>
                <w:numId w:val="17"/>
              </w:numPr>
              <w:jc w:val="both"/>
              <w:rPr>
                <w:rFonts w:ascii="Arial" w:eastAsia="Calibri" w:hAnsi="Arial" w:cs="Arial"/>
                <w:sz w:val="20"/>
                <w:szCs w:val="20"/>
                <w:lang w:val="en-GB"/>
              </w:rPr>
            </w:pPr>
            <w:r w:rsidRPr="00BA0358">
              <w:rPr>
                <w:rFonts w:ascii="Arial" w:eastAsia="Calibri" w:hAnsi="Arial" w:cs="Arial"/>
                <w:b/>
                <w:bCs/>
                <w:sz w:val="20"/>
                <w:szCs w:val="20"/>
                <w:lang w:val="en-GB"/>
              </w:rPr>
              <w:t>Other documents will be requested only from the Supplier who, according to the ranking of tenders, submitted the most economically advantageous tender:</w:t>
            </w:r>
            <w:r w:rsidRPr="00BA0358">
              <w:rPr>
                <w:rFonts w:ascii="Arial" w:eastAsia="Calibri" w:hAnsi="Arial" w:cs="Arial"/>
                <w:sz w:val="20"/>
                <w:szCs w:val="20"/>
                <w:lang w:val="en-GB"/>
              </w:rPr>
              <w:t xml:space="preserve"> If the supplier applies the measure specified in point 1 – approved work regulations or a national (intersectoral), territorial, sectoral (manufacturing, services, professional), employer, or workplace-level collective agreement or another equivalent binding document under which the measures for reconciling family and work interests apply to the supplier's employees directly implementing the procurement contract;</w:t>
            </w:r>
          </w:p>
          <w:p w14:paraId="5295969A" w14:textId="77777777" w:rsidR="00EF4C04" w:rsidRPr="00BA0358" w:rsidRDefault="00EF4C04" w:rsidP="00A11A4E">
            <w:pPr>
              <w:numPr>
                <w:ilvl w:val="0"/>
                <w:numId w:val="17"/>
              </w:numPr>
              <w:jc w:val="both"/>
              <w:rPr>
                <w:rFonts w:ascii="Arial" w:eastAsia="Calibri" w:hAnsi="Arial" w:cs="Arial"/>
                <w:sz w:val="20"/>
                <w:szCs w:val="20"/>
                <w:lang w:val="en-GB"/>
              </w:rPr>
            </w:pPr>
            <w:r w:rsidRPr="00BA0358">
              <w:rPr>
                <w:rFonts w:ascii="Arial" w:eastAsia="Calibri" w:hAnsi="Arial" w:cs="Arial"/>
                <w:sz w:val="20"/>
                <w:szCs w:val="20"/>
                <w:lang w:val="en-GB"/>
              </w:rPr>
              <w:t xml:space="preserve">If the supplier applies the measure specified in point 2 – the work schedule of at least one person directly involved in implementing the procurement contract or another equivalent binding document under which the measures for reconciling family and work </w:t>
            </w:r>
            <w:r w:rsidRPr="00BA0358">
              <w:rPr>
                <w:rFonts w:ascii="Arial" w:eastAsia="Calibri" w:hAnsi="Arial" w:cs="Arial"/>
                <w:sz w:val="20"/>
                <w:szCs w:val="20"/>
                <w:lang w:val="en-GB"/>
              </w:rPr>
              <w:lastRenderedPageBreak/>
              <w:t xml:space="preserve">interests apply to the supplier's employees directly implementing the procurement </w:t>
            </w:r>
            <w:proofErr w:type="gramStart"/>
            <w:r w:rsidRPr="00BA0358">
              <w:rPr>
                <w:rFonts w:ascii="Arial" w:eastAsia="Calibri" w:hAnsi="Arial" w:cs="Arial"/>
                <w:sz w:val="20"/>
                <w:szCs w:val="20"/>
                <w:lang w:val="en-GB"/>
              </w:rPr>
              <w:t>contract;</w:t>
            </w:r>
            <w:proofErr w:type="gramEnd"/>
          </w:p>
          <w:p w14:paraId="4FBF77C6" w14:textId="77777777" w:rsidR="00EF4C04" w:rsidRPr="00BA0358" w:rsidRDefault="00EF4C04" w:rsidP="00A11A4E">
            <w:pPr>
              <w:numPr>
                <w:ilvl w:val="0"/>
                <w:numId w:val="17"/>
              </w:numPr>
              <w:jc w:val="both"/>
              <w:rPr>
                <w:rFonts w:ascii="Arial" w:eastAsia="Calibri" w:hAnsi="Arial" w:cs="Arial"/>
                <w:sz w:val="20"/>
                <w:szCs w:val="20"/>
                <w:lang w:val="en-GB"/>
              </w:rPr>
            </w:pPr>
            <w:r w:rsidRPr="00BA0358">
              <w:rPr>
                <w:rFonts w:ascii="Arial" w:eastAsia="Calibri" w:hAnsi="Arial" w:cs="Arial"/>
                <w:sz w:val="20"/>
                <w:szCs w:val="20"/>
                <w:lang w:val="en-GB"/>
              </w:rPr>
              <w:t xml:space="preserve">If the supplier applies the measure specified in point 3 – the work schedule of at least one person directly involved in implementing the procurement contract or another equivalent binding document under which the measures for reconciling family and work interests apply to the supplier's employees directly implementing the procurement </w:t>
            </w:r>
            <w:proofErr w:type="gramStart"/>
            <w:r w:rsidRPr="00BA0358">
              <w:rPr>
                <w:rFonts w:ascii="Arial" w:eastAsia="Calibri" w:hAnsi="Arial" w:cs="Arial"/>
                <w:sz w:val="20"/>
                <w:szCs w:val="20"/>
                <w:lang w:val="en-GB"/>
              </w:rPr>
              <w:t>contract;</w:t>
            </w:r>
            <w:proofErr w:type="gramEnd"/>
          </w:p>
          <w:p w14:paraId="7F62BAFF" w14:textId="77777777" w:rsidR="00EF4C04" w:rsidRPr="00BA0358" w:rsidRDefault="00EF4C04" w:rsidP="00A11A4E">
            <w:pPr>
              <w:numPr>
                <w:ilvl w:val="0"/>
                <w:numId w:val="17"/>
              </w:numPr>
              <w:jc w:val="both"/>
              <w:rPr>
                <w:rFonts w:ascii="Arial" w:eastAsia="Calibri" w:hAnsi="Arial" w:cs="Arial"/>
                <w:sz w:val="20"/>
                <w:szCs w:val="20"/>
                <w:lang w:val="en-GB"/>
              </w:rPr>
            </w:pPr>
            <w:r w:rsidRPr="00BA0358">
              <w:rPr>
                <w:rFonts w:ascii="Arial" w:eastAsia="Calibri" w:hAnsi="Arial" w:cs="Arial"/>
                <w:sz w:val="20"/>
                <w:szCs w:val="20"/>
                <w:lang w:val="en-GB"/>
              </w:rPr>
              <w:t xml:space="preserve">If the supplier applies the measure specified in point 4 – approved work regulations or a national (intersectoral), territorial, sectoral (manufacturing, services, professional), employer, or workplace-level collective agreement or another equivalent binding document under which the measures for reconciling family and work interests apply to the supplier's employees directly implementing the procurement </w:t>
            </w:r>
            <w:proofErr w:type="gramStart"/>
            <w:r w:rsidRPr="00BA0358">
              <w:rPr>
                <w:rFonts w:ascii="Arial" w:eastAsia="Calibri" w:hAnsi="Arial" w:cs="Arial"/>
                <w:sz w:val="20"/>
                <w:szCs w:val="20"/>
                <w:lang w:val="en-GB"/>
              </w:rPr>
              <w:t>contract;</w:t>
            </w:r>
            <w:proofErr w:type="gramEnd"/>
          </w:p>
          <w:p w14:paraId="09ACC133" w14:textId="77777777" w:rsidR="00EF4C04" w:rsidRPr="00BA0358" w:rsidRDefault="00EF4C04" w:rsidP="00A11A4E">
            <w:pPr>
              <w:numPr>
                <w:ilvl w:val="0"/>
                <w:numId w:val="17"/>
              </w:numPr>
              <w:jc w:val="both"/>
              <w:rPr>
                <w:rFonts w:ascii="Arial" w:eastAsia="Calibri" w:hAnsi="Arial" w:cs="Arial"/>
                <w:sz w:val="20"/>
                <w:szCs w:val="20"/>
                <w:lang w:val="en-GB"/>
              </w:rPr>
            </w:pPr>
            <w:r w:rsidRPr="00BA0358">
              <w:rPr>
                <w:rFonts w:ascii="Arial" w:eastAsia="Calibri" w:hAnsi="Arial" w:cs="Arial"/>
                <w:sz w:val="20"/>
                <w:szCs w:val="20"/>
                <w:lang w:val="en-GB"/>
              </w:rPr>
              <w:t xml:space="preserve">If the supplier applies the measure specified in point 5 – approved work regulations or a national </w:t>
            </w:r>
            <w:r w:rsidRPr="00BA0358">
              <w:rPr>
                <w:rFonts w:ascii="Arial" w:eastAsia="Calibri" w:hAnsi="Arial" w:cs="Arial"/>
                <w:sz w:val="20"/>
                <w:szCs w:val="20"/>
                <w:lang w:val="en-GB"/>
              </w:rPr>
              <w:lastRenderedPageBreak/>
              <w:t xml:space="preserve">(intersectoral), territorial, sectoral (manufacturing, services, professional), employer, or workplace-level collective agreement or another equivalent binding document under which the measures for reconciling family and work interests apply to the supplier's employees directly implementing the procurement </w:t>
            </w:r>
            <w:proofErr w:type="gramStart"/>
            <w:r w:rsidRPr="00BA0358">
              <w:rPr>
                <w:rFonts w:ascii="Arial" w:eastAsia="Calibri" w:hAnsi="Arial" w:cs="Arial"/>
                <w:sz w:val="20"/>
                <w:szCs w:val="20"/>
                <w:lang w:val="en-GB"/>
              </w:rPr>
              <w:t>contract;</w:t>
            </w:r>
            <w:proofErr w:type="gramEnd"/>
          </w:p>
          <w:p w14:paraId="437C7F0B" w14:textId="77777777" w:rsidR="00EF4C04" w:rsidRPr="00BA0358" w:rsidRDefault="00EF4C04" w:rsidP="00A11A4E">
            <w:pPr>
              <w:numPr>
                <w:ilvl w:val="0"/>
                <w:numId w:val="17"/>
              </w:numPr>
              <w:jc w:val="both"/>
              <w:rPr>
                <w:rFonts w:ascii="Arial" w:eastAsia="Calibri" w:hAnsi="Arial" w:cs="Arial"/>
                <w:sz w:val="20"/>
                <w:szCs w:val="20"/>
                <w:lang w:val="en-GB"/>
              </w:rPr>
            </w:pPr>
            <w:r w:rsidRPr="00BA0358">
              <w:rPr>
                <w:rFonts w:ascii="Arial" w:eastAsia="Calibri" w:hAnsi="Arial" w:cs="Arial"/>
                <w:sz w:val="20"/>
                <w:szCs w:val="20"/>
                <w:lang w:val="en-GB"/>
              </w:rPr>
              <w:t xml:space="preserve">If the supplier applies the measure specified in point 6 – approved work regulations or a national (intersectoral), territorial, sectoral (manufacturing, services, professional), employer, or workplace-level collective agreement or another equivalent binding document under which the measures for reconciling family and work interests apply to the supplier's employees directly implementing the procurement </w:t>
            </w:r>
            <w:proofErr w:type="gramStart"/>
            <w:r w:rsidRPr="00BA0358">
              <w:rPr>
                <w:rFonts w:ascii="Arial" w:eastAsia="Calibri" w:hAnsi="Arial" w:cs="Arial"/>
                <w:sz w:val="20"/>
                <w:szCs w:val="20"/>
                <w:lang w:val="en-GB"/>
              </w:rPr>
              <w:t>contract;</w:t>
            </w:r>
            <w:proofErr w:type="gramEnd"/>
          </w:p>
          <w:p w14:paraId="1A22A7B5" w14:textId="77777777" w:rsidR="00EF4C04" w:rsidRPr="00BA0358" w:rsidRDefault="00EF4C04" w:rsidP="00A11A4E">
            <w:pPr>
              <w:numPr>
                <w:ilvl w:val="0"/>
                <w:numId w:val="17"/>
              </w:numPr>
              <w:jc w:val="both"/>
              <w:rPr>
                <w:rFonts w:ascii="Arial" w:eastAsia="Calibri" w:hAnsi="Arial" w:cs="Arial"/>
                <w:sz w:val="20"/>
                <w:szCs w:val="20"/>
                <w:lang w:val="en-GB"/>
              </w:rPr>
            </w:pPr>
            <w:r w:rsidRPr="00BA0358">
              <w:rPr>
                <w:rFonts w:ascii="Arial" w:eastAsia="Calibri" w:hAnsi="Arial" w:cs="Arial"/>
                <w:sz w:val="20"/>
                <w:szCs w:val="20"/>
                <w:lang w:val="en-GB"/>
              </w:rPr>
              <w:t xml:space="preserve">If the supplier applies the measure specified in point 7 – approved work regulations or a national (intersectoral), territorial, sectoral (manufacturing, services, professional), employer, or workplace-level collective agreement </w:t>
            </w:r>
            <w:r w:rsidRPr="00BA0358">
              <w:rPr>
                <w:rFonts w:ascii="Arial" w:eastAsia="Calibri" w:hAnsi="Arial" w:cs="Arial"/>
                <w:sz w:val="20"/>
                <w:szCs w:val="20"/>
                <w:lang w:val="en-GB"/>
              </w:rPr>
              <w:lastRenderedPageBreak/>
              <w:t xml:space="preserve">or another equivalent binding document under which the measures for reconciling family and work interests apply to the supplier's employees directly implementing the procurement </w:t>
            </w:r>
            <w:proofErr w:type="gramStart"/>
            <w:r w:rsidRPr="00BA0358">
              <w:rPr>
                <w:rFonts w:ascii="Arial" w:eastAsia="Calibri" w:hAnsi="Arial" w:cs="Arial"/>
                <w:sz w:val="20"/>
                <w:szCs w:val="20"/>
                <w:lang w:val="en-GB"/>
              </w:rPr>
              <w:t>contract;</w:t>
            </w:r>
            <w:proofErr w:type="gramEnd"/>
          </w:p>
          <w:p w14:paraId="3E889502" w14:textId="77777777" w:rsidR="00EF4C04" w:rsidRPr="00BA0358" w:rsidRDefault="00EF4C04" w:rsidP="00A11A4E">
            <w:pPr>
              <w:numPr>
                <w:ilvl w:val="0"/>
                <w:numId w:val="17"/>
              </w:numPr>
              <w:jc w:val="both"/>
              <w:rPr>
                <w:rFonts w:ascii="Arial" w:eastAsia="Calibri" w:hAnsi="Arial" w:cs="Arial"/>
                <w:sz w:val="20"/>
                <w:szCs w:val="20"/>
                <w:lang w:val="en-GB"/>
              </w:rPr>
            </w:pPr>
            <w:r w:rsidRPr="00BA0358">
              <w:rPr>
                <w:rFonts w:ascii="Arial" w:eastAsia="Calibri" w:hAnsi="Arial" w:cs="Arial"/>
                <w:sz w:val="20"/>
                <w:szCs w:val="20"/>
                <w:lang w:val="en-GB"/>
              </w:rPr>
              <w:t>If the supplier applies the measure specified in point 8 – evidence of compensation provided for childcare services or the care of persons requiring permanent nursing or supervision, by presenting a copy of the agreement with the childcare/nursing service provider or institution, proof of payment (transfer copy), or another equivalent document or binding form under which the measures for reconciling family and work interests apply to the supplier's employees directly implementing the procurement contract.</w:t>
            </w:r>
          </w:p>
          <w:p w14:paraId="18C947CB" w14:textId="77777777" w:rsidR="00EF4C04" w:rsidRPr="00BA0358" w:rsidRDefault="00EF4C04" w:rsidP="00EF4C04">
            <w:pPr>
              <w:jc w:val="both"/>
              <w:rPr>
                <w:rFonts w:ascii="Arial" w:eastAsia="Calibri" w:hAnsi="Arial" w:cs="Arial"/>
                <w:sz w:val="20"/>
                <w:szCs w:val="20"/>
              </w:rPr>
            </w:pPr>
          </w:p>
          <w:p w14:paraId="7CD3F6F5" w14:textId="77777777" w:rsidR="00EF4C04" w:rsidRPr="00BA0358" w:rsidRDefault="00EF4C04" w:rsidP="00EF4C04">
            <w:pPr>
              <w:jc w:val="both"/>
              <w:rPr>
                <w:rFonts w:ascii="Arial" w:eastAsia="Calibri" w:hAnsi="Arial" w:cs="Arial"/>
                <w:vanish/>
                <w:sz w:val="20"/>
                <w:szCs w:val="20"/>
              </w:rPr>
            </w:pPr>
            <w:r w:rsidRPr="00BA0358">
              <w:rPr>
                <w:rFonts w:ascii="Arial" w:eastAsia="Calibri" w:hAnsi="Arial" w:cs="Arial"/>
                <w:vanish/>
                <w:sz w:val="20"/>
                <w:szCs w:val="20"/>
              </w:rPr>
              <w:t>Top of Form</w:t>
            </w:r>
          </w:p>
          <w:p w14:paraId="6AB60864" w14:textId="77777777" w:rsidR="00EF4C04" w:rsidRPr="00BA0358" w:rsidRDefault="00EF4C04" w:rsidP="00EF4C04">
            <w:pPr>
              <w:jc w:val="both"/>
              <w:rPr>
                <w:rFonts w:ascii="Arial" w:eastAsia="Calibri" w:hAnsi="Arial" w:cs="Arial"/>
                <w:sz w:val="20"/>
                <w:szCs w:val="20"/>
              </w:rPr>
            </w:pPr>
          </w:p>
          <w:p w14:paraId="646CDA0A" w14:textId="77777777" w:rsidR="00EF4C04" w:rsidRPr="00BA0358" w:rsidRDefault="00EF4C04" w:rsidP="00EF4C04">
            <w:pPr>
              <w:jc w:val="both"/>
              <w:rPr>
                <w:rFonts w:ascii="Arial" w:eastAsia="Calibri" w:hAnsi="Arial" w:cs="Arial"/>
                <w:vanish/>
                <w:sz w:val="20"/>
                <w:szCs w:val="20"/>
              </w:rPr>
            </w:pPr>
            <w:r w:rsidRPr="00BA0358">
              <w:rPr>
                <w:rFonts w:ascii="Arial" w:eastAsia="Calibri" w:hAnsi="Arial" w:cs="Arial"/>
                <w:vanish/>
                <w:sz w:val="20"/>
                <w:szCs w:val="20"/>
              </w:rPr>
              <w:t>Bottom of Form</w:t>
            </w:r>
          </w:p>
          <w:p w14:paraId="3EF5992F" w14:textId="77777777" w:rsidR="00EF4C04" w:rsidRPr="00BA0358" w:rsidRDefault="00EF4C04" w:rsidP="00EF4C04">
            <w:pPr>
              <w:jc w:val="both"/>
              <w:rPr>
                <w:rFonts w:ascii="Arial" w:hAnsi="Arial" w:cs="Arial"/>
                <w:bCs/>
                <w:sz w:val="20"/>
                <w:szCs w:val="20"/>
                <w:lang w:val="en-US"/>
              </w:rPr>
            </w:pPr>
          </w:p>
        </w:tc>
      </w:tr>
      <w:tr w:rsidR="00EF4C04" w:rsidRPr="006C6662" w14:paraId="34DA4CF2" w14:textId="77777777" w:rsidTr="049AA53D">
        <w:trPr>
          <w:gridAfter w:val="1"/>
          <w:wAfter w:w="26" w:type="dxa"/>
          <w:trHeight w:val="278"/>
        </w:trPr>
        <w:tc>
          <w:tcPr>
            <w:tcW w:w="987" w:type="dxa"/>
            <w:shd w:val="clear" w:color="auto" w:fill="auto"/>
          </w:tcPr>
          <w:p w14:paraId="4D3415DE" w14:textId="77777777" w:rsidR="00EF4C04" w:rsidRPr="00FB48BE" w:rsidRDefault="00EF4C04" w:rsidP="00EF4C04">
            <w:pPr>
              <w:ind w:right="-55"/>
              <w:rPr>
                <w:rFonts w:ascii="Arial" w:hAnsi="Arial" w:cs="Arial"/>
                <w:sz w:val="20"/>
                <w:szCs w:val="20"/>
              </w:rPr>
            </w:pPr>
            <w:r>
              <w:rPr>
                <w:rFonts w:ascii="Arial" w:hAnsi="Arial" w:cs="Arial"/>
                <w:sz w:val="20"/>
                <w:szCs w:val="20"/>
              </w:rPr>
              <w:lastRenderedPageBreak/>
              <w:t>2.</w:t>
            </w:r>
          </w:p>
        </w:tc>
        <w:tc>
          <w:tcPr>
            <w:tcW w:w="3193" w:type="dxa"/>
            <w:shd w:val="clear" w:color="auto" w:fill="auto"/>
          </w:tcPr>
          <w:p w14:paraId="6237D211" w14:textId="77777777" w:rsidR="00EF4C04" w:rsidRPr="001C12F7" w:rsidRDefault="00EF4C04" w:rsidP="00EF4C04">
            <w:pPr>
              <w:jc w:val="both"/>
              <w:rPr>
                <w:rFonts w:ascii="Arial" w:hAnsi="Arial" w:cs="Arial"/>
                <w:sz w:val="20"/>
                <w:szCs w:val="20"/>
              </w:rPr>
            </w:pPr>
            <w:r w:rsidRPr="001C12F7">
              <w:rPr>
                <w:rFonts w:ascii="Arial" w:hAnsi="Arial" w:cs="Arial"/>
                <w:sz w:val="20"/>
                <w:szCs w:val="20"/>
              </w:rPr>
              <w:t>Sutarties vykdymo laikotarpiu tiekėjas</w:t>
            </w:r>
            <w:r>
              <w:rPr>
                <w:rFonts w:ascii="Arial" w:hAnsi="Arial" w:cs="Arial"/>
                <w:sz w:val="20"/>
                <w:szCs w:val="20"/>
              </w:rPr>
              <w:t xml:space="preserve"> arba subtiekėjas, arba ūkio subjektas, kurio pajėgumais remiamasi, </w:t>
            </w:r>
            <w:r w:rsidRPr="001C12F7">
              <w:rPr>
                <w:rFonts w:ascii="Arial" w:hAnsi="Arial" w:cs="Arial"/>
                <w:sz w:val="20"/>
                <w:szCs w:val="20"/>
              </w:rPr>
              <w:t xml:space="preserve"> savo darbuotojui (-</w:t>
            </w:r>
            <w:proofErr w:type="spellStart"/>
            <w:r w:rsidRPr="001C12F7">
              <w:rPr>
                <w:rFonts w:ascii="Arial" w:hAnsi="Arial" w:cs="Arial"/>
                <w:sz w:val="20"/>
                <w:szCs w:val="20"/>
              </w:rPr>
              <w:t>ams</w:t>
            </w:r>
            <w:proofErr w:type="spellEnd"/>
            <w:r w:rsidRPr="001C12F7">
              <w:rPr>
                <w:rFonts w:ascii="Arial" w:hAnsi="Arial" w:cs="Arial"/>
                <w:sz w:val="20"/>
                <w:szCs w:val="20"/>
              </w:rPr>
              <w:t xml:space="preserve">), tiesiogiai vykdantiems pirkimo sutartį, </w:t>
            </w:r>
            <w:r w:rsidRPr="001C12F7">
              <w:rPr>
                <w:rFonts w:ascii="Arial" w:hAnsi="Arial" w:cs="Arial"/>
                <w:b/>
                <w:bCs/>
                <w:sz w:val="20"/>
                <w:szCs w:val="20"/>
                <w:u w:val="single"/>
              </w:rPr>
              <w:t>taiko bent vieną  priemonę, skirt</w:t>
            </w:r>
            <w:r>
              <w:rPr>
                <w:rFonts w:ascii="Arial" w:hAnsi="Arial" w:cs="Arial"/>
                <w:b/>
                <w:bCs/>
                <w:sz w:val="20"/>
                <w:szCs w:val="20"/>
                <w:u w:val="single"/>
              </w:rPr>
              <w:t>ą</w:t>
            </w:r>
            <w:r w:rsidRPr="001C12F7">
              <w:rPr>
                <w:rFonts w:ascii="Arial" w:hAnsi="Arial" w:cs="Arial"/>
                <w:b/>
                <w:bCs/>
                <w:sz w:val="20"/>
                <w:szCs w:val="20"/>
                <w:u w:val="single"/>
              </w:rPr>
              <w:t xml:space="preserve"> psichologinio </w:t>
            </w:r>
            <w:r w:rsidRPr="001C12F7">
              <w:rPr>
                <w:rFonts w:ascii="Arial" w:hAnsi="Arial" w:cs="Arial"/>
                <w:b/>
                <w:bCs/>
                <w:sz w:val="20"/>
                <w:szCs w:val="20"/>
                <w:u w:val="single"/>
              </w:rPr>
              <w:lastRenderedPageBreak/>
              <w:t>smurto prevencijai užtikrinti ir aktyvių veiksmų pagalbai asmenims, patyrusiems psichologinį smurtą, suteikti:</w:t>
            </w:r>
          </w:p>
          <w:p w14:paraId="1282D003" w14:textId="77777777" w:rsidR="00EF4C04" w:rsidRPr="001C12F7" w:rsidRDefault="00EF4C04" w:rsidP="00EF4C04">
            <w:pPr>
              <w:jc w:val="both"/>
              <w:rPr>
                <w:rFonts w:ascii="Arial" w:hAnsi="Arial" w:cs="Arial"/>
                <w:sz w:val="20"/>
                <w:szCs w:val="20"/>
              </w:rPr>
            </w:pPr>
            <w:r w:rsidRPr="001C12F7">
              <w:rPr>
                <w:rFonts w:ascii="Arial" w:hAnsi="Arial" w:cs="Arial"/>
                <w:sz w:val="20"/>
                <w:szCs w:val="20"/>
              </w:rPr>
              <w:t xml:space="preserve">1. </w:t>
            </w:r>
            <w:bookmarkStart w:id="21" w:name="_Hlk184216000"/>
            <w:r w:rsidRPr="001C12F7">
              <w:rPr>
                <w:rFonts w:ascii="Arial" w:hAnsi="Arial" w:cs="Arial"/>
                <w:sz w:val="20"/>
                <w:szCs w:val="20"/>
              </w:rPr>
              <w:t>tiekėjas nustato tinkamo elgesio ir etikos taisykles ir pranešimų apie smurtą ir priekabiavimą teikimo ir nagrinėjimo tvarką;</w:t>
            </w:r>
          </w:p>
          <w:bookmarkEnd w:id="21"/>
          <w:p w14:paraId="3F72C3E7" w14:textId="77777777" w:rsidR="00EF4C04" w:rsidRPr="001C12F7" w:rsidRDefault="00EF4C04" w:rsidP="00EF4C04">
            <w:pPr>
              <w:jc w:val="both"/>
              <w:rPr>
                <w:rFonts w:ascii="Arial" w:hAnsi="Arial" w:cs="Arial"/>
                <w:sz w:val="20"/>
                <w:szCs w:val="20"/>
              </w:rPr>
            </w:pPr>
            <w:r w:rsidRPr="001C12F7">
              <w:rPr>
                <w:rFonts w:ascii="Arial" w:hAnsi="Arial" w:cs="Arial"/>
                <w:sz w:val="20"/>
                <w:szCs w:val="20"/>
              </w:rPr>
              <w:t>2. tiekėjas paskiria asmenį (-</w:t>
            </w:r>
            <w:proofErr w:type="spellStart"/>
            <w:r w:rsidRPr="001C12F7">
              <w:rPr>
                <w:rFonts w:ascii="Arial" w:hAnsi="Arial" w:cs="Arial"/>
                <w:sz w:val="20"/>
                <w:szCs w:val="20"/>
              </w:rPr>
              <w:t>is</w:t>
            </w:r>
            <w:proofErr w:type="spellEnd"/>
            <w:r w:rsidRPr="001C12F7">
              <w:rPr>
                <w:rFonts w:ascii="Arial" w:hAnsi="Arial" w:cs="Arial"/>
                <w:sz w:val="20"/>
                <w:szCs w:val="20"/>
              </w:rPr>
              <w:t>), į kurį gali kreiptis tiesiogiai pirkimo sutartį vykdantys darbuotojai, patyrę smurtą ar priekabiavimą;</w:t>
            </w:r>
          </w:p>
          <w:p w14:paraId="30D25354" w14:textId="77777777" w:rsidR="00EF4C04" w:rsidRPr="001C12F7" w:rsidRDefault="00EF4C04" w:rsidP="00EF4C04">
            <w:pPr>
              <w:jc w:val="both"/>
              <w:rPr>
                <w:rFonts w:ascii="Arial" w:hAnsi="Arial" w:cs="Arial"/>
                <w:sz w:val="20"/>
                <w:szCs w:val="20"/>
              </w:rPr>
            </w:pPr>
            <w:r w:rsidRPr="001C12F7">
              <w:rPr>
                <w:rFonts w:ascii="Arial" w:hAnsi="Arial" w:cs="Arial"/>
                <w:sz w:val="20"/>
                <w:szCs w:val="20"/>
              </w:rPr>
              <w:t>3. tiekėjas darbuotojams, tiesiogiai vykdantiems pirkimo sutartį, bent 1 (vieną) kartą per metus organizuoja mokymus apie smurto ir priekabiavimo pavojus, prevencijos priemones, darbuotojų teises ir pareigas smurto ir priekabiavimo srityje;</w:t>
            </w:r>
          </w:p>
          <w:p w14:paraId="0FD39243" w14:textId="77777777" w:rsidR="00EF4C04" w:rsidRPr="001C12F7" w:rsidRDefault="00EF4C04" w:rsidP="00EF4C04">
            <w:pPr>
              <w:jc w:val="both"/>
              <w:rPr>
                <w:rFonts w:ascii="Arial" w:hAnsi="Arial" w:cs="Arial"/>
                <w:sz w:val="20"/>
                <w:szCs w:val="20"/>
              </w:rPr>
            </w:pPr>
            <w:r w:rsidRPr="001C12F7">
              <w:rPr>
                <w:rFonts w:ascii="Arial" w:hAnsi="Arial" w:cs="Arial"/>
                <w:sz w:val="20"/>
                <w:szCs w:val="20"/>
              </w:rPr>
              <w:t>4. tiekėjas tiesiogiai pirkimo sutartį vykdančius darbuotojus draudžia papildomu sveikatos draudimu, kuris apima ir individualių konsultacijų su psichiatru bei psichoterapeutu paslaugas;</w:t>
            </w:r>
          </w:p>
          <w:p w14:paraId="429ED886" w14:textId="77777777" w:rsidR="00EF4C04" w:rsidRPr="001C12F7" w:rsidRDefault="00EF4C04" w:rsidP="00EF4C04">
            <w:pPr>
              <w:ind w:right="36"/>
              <w:jc w:val="both"/>
              <w:rPr>
                <w:rFonts w:ascii="Arial" w:hAnsi="Arial" w:cs="Arial"/>
                <w:iCs/>
                <w:sz w:val="20"/>
                <w:szCs w:val="20"/>
              </w:rPr>
            </w:pPr>
            <w:r w:rsidRPr="001C12F7">
              <w:rPr>
                <w:rFonts w:ascii="Arial" w:hAnsi="Arial" w:cs="Arial"/>
                <w:sz w:val="20"/>
                <w:szCs w:val="20"/>
              </w:rPr>
              <w:t>5. tiekėjas yra sudaręs sutartį su psichologines paslaugas teikiančia įmone, kuri teikia konsultacijas darbuotojams, tiesiogiai vykdantiems pirkimo sutartį.</w:t>
            </w:r>
          </w:p>
        </w:tc>
        <w:tc>
          <w:tcPr>
            <w:tcW w:w="3328" w:type="dxa"/>
            <w:shd w:val="clear" w:color="auto" w:fill="auto"/>
          </w:tcPr>
          <w:p w14:paraId="62E571C2" w14:textId="77777777" w:rsidR="00EF4C04" w:rsidRPr="00D64710" w:rsidRDefault="00EF4C04" w:rsidP="00EF4C04">
            <w:pPr>
              <w:jc w:val="both"/>
              <w:rPr>
                <w:rFonts w:ascii="Arial" w:eastAsia="Calibri" w:hAnsi="Arial" w:cs="Arial"/>
                <w:b/>
                <w:bCs/>
                <w:sz w:val="20"/>
                <w:szCs w:val="20"/>
                <w:u w:val="single"/>
                <w:lang w:val="en-GB"/>
              </w:rPr>
            </w:pPr>
            <w:r w:rsidRPr="00D64710">
              <w:rPr>
                <w:rFonts w:ascii="Arial" w:eastAsia="Calibri" w:hAnsi="Arial" w:cs="Arial"/>
                <w:sz w:val="20"/>
                <w:szCs w:val="20"/>
                <w:lang w:val="en-GB"/>
              </w:rPr>
              <w:lastRenderedPageBreak/>
              <w:t>During the contract execution, the supplier</w:t>
            </w:r>
            <w:r>
              <w:rPr>
                <w:rFonts w:ascii="Arial" w:eastAsia="Calibri" w:hAnsi="Arial" w:cs="Arial"/>
                <w:sz w:val="20"/>
                <w:szCs w:val="20"/>
                <w:lang w:val="en-GB"/>
              </w:rPr>
              <w:t xml:space="preserve"> or sub-supplier, or economic entity whose capacity is relied on</w:t>
            </w:r>
            <w:r w:rsidRPr="00D64710">
              <w:rPr>
                <w:rFonts w:ascii="Arial" w:eastAsia="Calibri" w:hAnsi="Arial" w:cs="Arial"/>
                <w:sz w:val="20"/>
                <w:szCs w:val="20"/>
                <w:lang w:val="en-GB"/>
              </w:rPr>
              <w:t xml:space="preserve"> must apply</w:t>
            </w:r>
            <w:r w:rsidRPr="00D64710">
              <w:rPr>
                <w:rFonts w:ascii="Arial" w:eastAsia="Calibri" w:hAnsi="Arial" w:cs="Arial"/>
                <w:b/>
                <w:bCs/>
                <w:sz w:val="20"/>
                <w:szCs w:val="20"/>
                <w:lang w:val="en-GB"/>
              </w:rPr>
              <w:t xml:space="preserve"> </w:t>
            </w:r>
            <w:r w:rsidRPr="00D64710">
              <w:rPr>
                <w:rFonts w:ascii="Arial" w:eastAsia="Calibri" w:hAnsi="Arial" w:cs="Arial"/>
                <w:b/>
                <w:bCs/>
                <w:sz w:val="20"/>
                <w:szCs w:val="20"/>
                <w:u w:val="single"/>
                <w:lang w:val="en-GB"/>
              </w:rPr>
              <w:t xml:space="preserve">at least one of the following measures to ensure the prevention of psychological violence and </w:t>
            </w:r>
            <w:r w:rsidRPr="00D64710">
              <w:rPr>
                <w:rFonts w:ascii="Arial" w:eastAsia="Calibri" w:hAnsi="Arial" w:cs="Arial"/>
                <w:b/>
                <w:bCs/>
                <w:sz w:val="20"/>
                <w:szCs w:val="20"/>
                <w:u w:val="single"/>
                <w:lang w:val="en-GB"/>
              </w:rPr>
              <w:lastRenderedPageBreak/>
              <w:t>provide active assistance to individuals who experience psychological violence:</w:t>
            </w:r>
          </w:p>
          <w:p w14:paraId="1749FA98" w14:textId="77777777" w:rsidR="00EF4C04" w:rsidRPr="00D64710" w:rsidRDefault="00EF4C04" w:rsidP="00EF4C04">
            <w:pPr>
              <w:jc w:val="both"/>
              <w:rPr>
                <w:rFonts w:ascii="Arial" w:eastAsia="Calibri" w:hAnsi="Arial" w:cs="Arial"/>
                <w:b/>
                <w:bCs/>
                <w:sz w:val="20"/>
                <w:szCs w:val="20"/>
                <w:u w:val="single"/>
                <w:lang w:val="en-GB"/>
              </w:rPr>
            </w:pPr>
          </w:p>
          <w:p w14:paraId="0C1F47E7" w14:textId="77777777" w:rsidR="00EF4C04" w:rsidRPr="00D64710" w:rsidRDefault="00EF4C04" w:rsidP="00EF4C04">
            <w:pPr>
              <w:jc w:val="both"/>
              <w:rPr>
                <w:rFonts w:ascii="Arial" w:eastAsia="Calibri" w:hAnsi="Arial" w:cs="Arial"/>
                <w:sz w:val="20"/>
                <w:szCs w:val="20"/>
                <w:lang w:val="en-GB"/>
              </w:rPr>
            </w:pPr>
            <w:r w:rsidRPr="00D64710">
              <w:rPr>
                <w:rFonts w:ascii="Arial" w:eastAsia="Calibri" w:hAnsi="Arial" w:cs="Arial"/>
                <w:sz w:val="20"/>
                <w:szCs w:val="20"/>
                <w:lang w:val="en-GB"/>
              </w:rPr>
              <w:t xml:space="preserve">1. Establishing rules of conduct and ethics, along with procedures for reporting and handling cases of violence and </w:t>
            </w:r>
            <w:proofErr w:type="gramStart"/>
            <w:r w:rsidRPr="00D64710">
              <w:rPr>
                <w:rFonts w:ascii="Arial" w:eastAsia="Calibri" w:hAnsi="Arial" w:cs="Arial"/>
                <w:sz w:val="20"/>
                <w:szCs w:val="20"/>
                <w:lang w:val="en-GB"/>
              </w:rPr>
              <w:t>harassment;</w:t>
            </w:r>
            <w:proofErr w:type="gramEnd"/>
          </w:p>
          <w:p w14:paraId="2716229D" w14:textId="77777777" w:rsidR="00EF4C04" w:rsidRPr="00D64710" w:rsidRDefault="00EF4C04" w:rsidP="00EF4C04">
            <w:pPr>
              <w:jc w:val="both"/>
              <w:rPr>
                <w:rFonts w:ascii="Arial" w:eastAsia="Calibri" w:hAnsi="Arial" w:cs="Arial"/>
                <w:sz w:val="20"/>
                <w:szCs w:val="20"/>
                <w:lang w:val="en-GB"/>
              </w:rPr>
            </w:pPr>
            <w:r w:rsidRPr="00D64710">
              <w:rPr>
                <w:rFonts w:ascii="Arial" w:eastAsia="Calibri" w:hAnsi="Arial" w:cs="Arial"/>
                <w:sz w:val="20"/>
                <w:szCs w:val="20"/>
                <w:lang w:val="en-GB"/>
              </w:rPr>
              <w:t xml:space="preserve">2.  Appointing a designated person(s) to whom employees directly performing the procurement contract can report incidents of violence or </w:t>
            </w:r>
            <w:proofErr w:type="gramStart"/>
            <w:r w:rsidRPr="00D64710">
              <w:rPr>
                <w:rFonts w:ascii="Arial" w:eastAsia="Calibri" w:hAnsi="Arial" w:cs="Arial"/>
                <w:sz w:val="20"/>
                <w:szCs w:val="20"/>
                <w:lang w:val="en-GB"/>
              </w:rPr>
              <w:t>harassment;</w:t>
            </w:r>
            <w:proofErr w:type="gramEnd"/>
          </w:p>
          <w:p w14:paraId="173AB5A2" w14:textId="77777777" w:rsidR="00EF4C04" w:rsidRPr="00D64710" w:rsidRDefault="00EF4C04" w:rsidP="00EF4C04">
            <w:pPr>
              <w:jc w:val="both"/>
              <w:rPr>
                <w:rFonts w:ascii="Arial" w:eastAsia="Calibri" w:hAnsi="Arial" w:cs="Arial"/>
                <w:sz w:val="20"/>
                <w:szCs w:val="20"/>
                <w:lang w:val="en-GB"/>
              </w:rPr>
            </w:pPr>
            <w:r w:rsidRPr="00D64710">
              <w:rPr>
                <w:rFonts w:ascii="Arial" w:eastAsia="Calibri" w:hAnsi="Arial" w:cs="Arial"/>
                <w:sz w:val="20"/>
                <w:szCs w:val="20"/>
                <w:lang w:val="en-GB"/>
              </w:rPr>
              <w:t xml:space="preserve">3.  Conducting at least one training session per year for employees directly involved in executing the procurement contract on the dangers of violence and harassment, prevention methods, and workers' rights and responsibilities regarding violence and </w:t>
            </w:r>
            <w:proofErr w:type="gramStart"/>
            <w:r w:rsidRPr="00D64710">
              <w:rPr>
                <w:rFonts w:ascii="Arial" w:eastAsia="Calibri" w:hAnsi="Arial" w:cs="Arial"/>
                <w:sz w:val="20"/>
                <w:szCs w:val="20"/>
                <w:lang w:val="en-GB"/>
              </w:rPr>
              <w:t>harassment;</w:t>
            </w:r>
            <w:proofErr w:type="gramEnd"/>
          </w:p>
          <w:p w14:paraId="4256BE1A" w14:textId="77777777" w:rsidR="00EF4C04" w:rsidRPr="00D64710" w:rsidRDefault="00EF4C04" w:rsidP="00EF4C04">
            <w:pPr>
              <w:jc w:val="both"/>
              <w:rPr>
                <w:rFonts w:ascii="Arial" w:eastAsia="Calibri" w:hAnsi="Arial" w:cs="Arial"/>
                <w:sz w:val="20"/>
                <w:szCs w:val="20"/>
                <w:lang w:val="en-GB"/>
              </w:rPr>
            </w:pPr>
            <w:proofErr w:type="gramStart"/>
            <w:r w:rsidRPr="00D64710">
              <w:rPr>
                <w:rFonts w:ascii="Arial" w:eastAsia="Calibri" w:hAnsi="Arial" w:cs="Arial"/>
                <w:sz w:val="20"/>
                <w:szCs w:val="20"/>
                <w:lang w:val="en-GB"/>
              </w:rPr>
              <w:t>4  Providing</w:t>
            </w:r>
            <w:proofErr w:type="gramEnd"/>
            <w:r w:rsidRPr="00D64710">
              <w:rPr>
                <w:rFonts w:ascii="Arial" w:eastAsia="Calibri" w:hAnsi="Arial" w:cs="Arial"/>
                <w:sz w:val="20"/>
                <w:szCs w:val="20"/>
                <w:lang w:val="en-GB"/>
              </w:rPr>
              <w:t xml:space="preserve"> supplementary health insurance to employees directly involved in executing the procurement contract, covering psychiatric and psychotherapeutic consultations;</w:t>
            </w:r>
          </w:p>
          <w:p w14:paraId="14C7B268" w14:textId="77777777" w:rsidR="00EF4C04" w:rsidRPr="00D64710" w:rsidRDefault="00EF4C04" w:rsidP="00EF4C04">
            <w:pPr>
              <w:ind w:right="36"/>
              <w:jc w:val="both"/>
              <w:rPr>
                <w:rFonts w:ascii="Arial" w:hAnsi="Arial" w:cs="Arial"/>
                <w:sz w:val="20"/>
                <w:szCs w:val="20"/>
                <w:lang w:val="en-GB"/>
              </w:rPr>
            </w:pPr>
            <w:r w:rsidRPr="00D64710">
              <w:rPr>
                <w:rFonts w:ascii="Arial" w:eastAsia="Calibri" w:hAnsi="Arial" w:cs="Arial"/>
                <w:sz w:val="20"/>
                <w:szCs w:val="20"/>
                <w:lang w:val="en-GB"/>
              </w:rPr>
              <w:t>5.  Having an agreement with a company providing psychological services to offer consultations to employees directly involved in executing the procurement contract.</w:t>
            </w:r>
          </w:p>
        </w:tc>
        <w:tc>
          <w:tcPr>
            <w:tcW w:w="3544" w:type="dxa"/>
            <w:shd w:val="clear" w:color="auto" w:fill="auto"/>
          </w:tcPr>
          <w:p w14:paraId="4C13F3C8" w14:textId="43B8DB16" w:rsidR="00EF4C04" w:rsidRPr="00BA0358" w:rsidRDefault="00EF4C04" w:rsidP="00EF4C04">
            <w:pPr>
              <w:jc w:val="both"/>
              <w:rPr>
                <w:rFonts w:ascii="Arial" w:eastAsia="Calibri" w:hAnsi="Arial" w:cs="Arial"/>
                <w:b/>
                <w:bCs/>
                <w:sz w:val="20"/>
                <w:szCs w:val="20"/>
              </w:rPr>
            </w:pPr>
            <w:r w:rsidRPr="001C12F7">
              <w:rPr>
                <w:rFonts w:ascii="Arial" w:eastAsia="Calibri" w:hAnsi="Arial" w:cs="Arial"/>
                <w:b/>
                <w:bCs/>
                <w:sz w:val="20"/>
                <w:szCs w:val="20"/>
              </w:rPr>
              <w:lastRenderedPageBreak/>
              <w:t xml:space="preserve">Atitikimas reikalavimui turi būti deklaruojamas </w:t>
            </w:r>
            <w:r w:rsidRPr="00BA0358">
              <w:rPr>
                <w:rFonts w:ascii="Arial" w:eastAsia="Calibri" w:hAnsi="Arial" w:cs="Arial"/>
                <w:b/>
                <w:bCs/>
                <w:sz w:val="20"/>
                <w:szCs w:val="20"/>
              </w:rPr>
              <w:t xml:space="preserve">Pasiūlyme </w:t>
            </w:r>
            <w:r w:rsidRPr="00BA0358">
              <w:rPr>
                <w:rFonts w:ascii="Arial" w:hAnsi="Arial" w:cs="Arial"/>
                <w:sz w:val="20"/>
                <w:szCs w:val="20"/>
              </w:rPr>
              <w:t>(SPS 2 priedas)</w:t>
            </w:r>
          </w:p>
          <w:p w14:paraId="347C1BBF" w14:textId="77777777" w:rsidR="00EF4C04" w:rsidRPr="001C12F7" w:rsidRDefault="00EF4C04" w:rsidP="00EF4C04">
            <w:pPr>
              <w:jc w:val="both"/>
              <w:rPr>
                <w:rFonts w:ascii="Arial" w:eastAsia="Calibri" w:hAnsi="Arial" w:cs="Arial"/>
                <w:b/>
                <w:bCs/>
                <w:sz w:val="20"/>
                <w:szCs w:val="20"/>
              </w:rPr>
            </w:pPr>
          </w:p>
          <w:p w14:paraId="18412AEE" w14:textId="77777777" w:rsidR="00EF4C04" w:rsidRPr="001C12F7" w:rsidRDefault="00EF4C04" w:rsidP="00EF4C04">
            <w:pPr>
              <w:jc w:val="both"/>
              <w:rPr>
                <w:rFonts w:ascii="Arial" w:eastAsia="Calibri" w:hAnsi="Arial" w:cs="Arial"/>
                <w:b/>
                <w:bCs/>
                <w:sz w:val="20"/>
                <w:szCs w:val="20"/>
              </w:rPr>
            </w:pPr>
            <w:r w:rsidRPr="001C12F7">
              <w:rPr>
                <w:rFonts w:ascii="Arial" w:eastAsia="Calibri" w:hAnsi="Arial" w:cs="Arial"/>
                <w:b/>
                <w:bCs/>
                <w:sz w:val="20"/>
                <w:szCs w:val="20"/>
              </w:rPr>
              <w:t xml:space="preserve">Kitų dokumentų (vieno ar kelių) bus prašoma pateikti tik iš Tiekėjo, kuris pagal sudarytą pasiūlymų </w:t>
            </w:r>
            <w:r w:rsidRPr="001C12F7">
              <w:rPr>
                <w:rFonts w:ascii="Arial" w:eastAsia="Calibri" w:hAnsi="Arial" w:cs="Arial"/>
                <w:b/>
                <w:bCs/>
                <w:sz w:val="20"/>
                <w:szCs w:val="20"/>
              </w:rPr>
              <w:lastRenderedPageBreak/>
              <w:t>eilę, pateikė ekonomiškai naudingiausią pasiūlymą:</w:t>
            </w:r>
          </w:p>
          <w:p w14:paraId="1718BD50" w14:textId="77777777" w:rsidR="00EF4C04" w:rsidRPr="001C12F7" w:rsidRDefault="00EF4C04" w:rsidP="00EF4C04">
            <w:pPr>
              <w:jc w:val="both"/>
              <w:rPr>
                <w:rFonts w:ascii="Arial" w:hAnsi="Arial" w:cs="Arial"/>
                <w:sz w:val="20"/>
                <w:szCs w:val="20"/>
              </w:rPr>
            </w:pPr>
          </w:p>
          <w:p w14:paraId="2B23592A" w14:textId="77777777" w:rsidR="00EF4C04" w:rsidRPr="00026E49" w:rsidRDefault="00EF4C04" w:rsidP="00EF4C04">
            <w:pPr>
              <w:jc w:val="both"/>
              <w:rPr>
                <w:rFonts w:ascii="Arial" w:hAnsi="Arial" w:cs="Arial"/>
                <w:b/>
                <w:bCs/>
                <w:sz w:val="20"/>
                <w:szCs w:val="20"/>
              </w:rPr>
            </w:pPr>
            <w:r w:rsidRPr="00026E49">
              <w:rPr>
                <w:rFonts w:ascii="Arial" w:hAnsi="Arial" w:cs="Arial"/>
                <w:b/>
                <w:bCs/>
                <w:sz w:val="20"/>
                <w:szCs w:val="20"/>
              </w:rPr>
              <w:t>Tiekėjas turi pateikti:</w:t>
            </w:r>
          </w:p>
          <w:p w14:paraId="06207575" w14:textId="77777777" w:rsidR="00EF4C04" w:rsidRPr="001C12F7" w:rsidRDefault="00EF4C04" w:rsidP="00A11A4E">
            <w:pPr>
              <w:pStyle w:val="ListParagraph"/>
              <w:numPr>
                <w:ilvl w:val="0"/>
                <w:numId w:val="12"/>
              </w:numPr>
              <w:jc w:val="both"/>
              <w:rPr>
                <w:rFonts w:ascii="Arial" w:hAnsi="Arial" w:cs="Arial"/>
                <w:sz w:val="20"/>
                <w:szCs w:val="20"/>
              </w:rPr>
            </w:pPr>
            <w:r w:rsidRPr="001C12F7">
              <w:rPr>
                <w:rFonts w:ascii="Arial" w:hAnsi="Arial" w:cs="Arial"/>
                <w:sz w:val="20"/>
                <w:szCs w:val="20"/>
              </w:rPr>
              <w:t>jeigu tiekėjas taiko 1 punkte nurodytą priemonę – tiekėjo vadovybės patvirtintą vidaus teisės aktą arba kitą lygiavertį įpareigojančios formos dokumentą, reglamentuojantį tinkamo elgesio ir etikos taisykles, nepriimtino elgesio draudimą, ir pranešimų apie smurtą ir priekabiavimą teikimo ir nagrinėjimo tvarką, pavyzdžiui,</w:t>
            </w:r>
            <w:r w:rsidRPr="001C12F7">
              <w:rPr>
                <w:rFonts w:ascii="Arial" w:hAnsi="Arial" w:cs="Arial"/>
              </w:rPr>
              <w:t xml:space="preserve"> </w:t>
            </w:r>
            <w:r w:rsidRPr="001C12F7">
              <w:rPr>
                <w:rFonts w:ascii="Arial" w:hAnsi="Arial" w:cs="Arial"/>
                <w:sz w:val="20"/>
                <w:szCs w:val="20"/>
              </w:rPr>
              <w:t>Saugios ir pagarbios darbo aplinkos aprašą arba tiekėjo vadovybės patvirtintą Smurto ir priekabiavimo prevencijos politiką, apimančią</w:t>
            </w:r>
            <w:r>
              <w:rPr>
                <w:rFonts w:ascii="Arial" w:hAnsi="Arial" w:cs="Arial"/>
                <w:sz w:val="20"/>
                <w:szCs w:val="20"/>
              </w:rPr>
              <w:t xml:space="preserve"> esmines tinkamo el</w:t>
            </w:r>
            <w:r w:rsidRPr="005D7313">
              <w:rPr>
                <w:rFonts w:ascii="Arial" w:hAnsi="Arial" w:cs="Arial"/>
                <w:sz w:val="20"/>
                <w:szCs w:val="20"/>
              </w:rPr>
              <w:t>gesio ir etikos taisykl</w:t>
            </w:r>
            <w:r>
              <w:rPr>
                <w:rFonts w:ascii="Arial" w:hAnsi="Arial" w:cs="Arial"/>
                <w:sz w:val="20"/>
                <w:szCs w:val="20"/>
              </w:rPr>
              <w:t>ių</w:t>
            </w:r>
            <w:r w:rsidRPr="005D7313">
              <w:rPr>
                <w:rFonts w:ascii="Arial" w:hAnsi="Arial" w:cs="Arial"/>
                <w:sz w:val="20"/>
                <w:szCs w:val="20"/>
              </w:rPr>
              <w:t xml:space="preserve"> ir pranešimų apie smurtą ir priekabiavimą teikimo ir nagrinėjimo tvark</w:t>
            </w:r>
            <w:r>
              <w:rPr>
                <w:rFonts w:ascii="Arial" w:hAnsi="Arial" w:cs="Arial"/>
                <w:sz w:val="20"/>
                <w:szCs w:val="20"/>
              </w:rPr>
              <w:t>os nuostatas, tokias kaip pavyzdžiui</w:t>
            </w:r>
            <w:r w:rsidRPr="001C12F7">
              <w:rPr>
                <w:rFonts w:ascii="Arial" w:hAnsi="Arial" w:cs="Arial"/>
                <w:sz w:val="20"/>
                <w:szCs w:val="20"/>
              </w:rPr>
              <w:t>:</w:t>
            </w:r>
          </w:p>
          <w:p w14:paraId="2646AAC6" w14:textId="77777777" w:rsidR="00EF4C04" w:rsidRPr="001C12F7" w:rsidRDefault="00EF4C04" w:rsidP="00A11A4E">
            <w:pPr>
              <w:pStyle w:val="ListParagraph"/>
              <w:numPr>
                <w:ilvl w:val="0"/>
                <w:numId w:val="14"/>
              </w:numPr>
              <w:jc w:val="both"/>
              <w:rPr>
                <w:rFonts w:ascii="Arial" w:hAnsi="Arial" w:cs="Arial"/>
                <w:sz w:val="20"/>
                <w:szCs w:val="20"/>
              </w:rPr>
            </w:pPr>
            <w:bookmarkStart w:id="22" w:name="_Hlk184216109"/>
            <w:r w:rsidRPr="001C12F7">
              <w:rPr>
                <w:rFonts w:ascii="Arial" w:hAnsi="Arial" w:cs="Arial"/>
                <w:sz w:val="20"/>
                <w:szCs w:val="20"/>
              </w:rPr>
              <w:t>smurto ir priekabiavimo atpažinimo būdus, galimas smurto ir priekabiavimo formas;</w:t>
            </w:r>
          </w:p>
          <w:bookmarkEnd w:id="22"/>
          <w:p w14:paraId="00123A49" w14:textId="77777777" w:rsidR="00EF4C04" w:rsidRPr="001C12F7" w:rsidRDefault="00EF4C04" w:rsidP="00A11A4E">
            <w:pPr>
              <w:pStyle w:val="ListParagraph"/>
              <w:numPr>
                <w:ilvl w:val="0"/>
                <w:numId w:val="14"/>
              </w:numPr>
              <w:jc w:val="both"/>
              <w:rPr>
                <w:rFonts w:ascii="Arial" w:hAnsi="Arial" w:cs="Arial"/>
                <w:sz w:val="20"/>
                <w:szCs w:val="20"/>
              </w:rPr>
            </w:pPr>
            <w:r w:rsidRPr="001C12F7">
              <w:rPr>
                <w:rFonts w:ascii="Arial" w:hAnsi="Arial" w:cs="Arial"/>
                <w:sz w:val="20"/>
                <w:szCs w:val="20"/>
              </w:rPr>
              <w:t xml:space="preserve">supažindinimo su smurto ir priekabiavimo prevencijos priemonėmis tvarką ir (ar) mokymų </w:t>
            </w:r>
            <w:r w:rsidRPr="001C12F7">
              <w:rPr>
                <w:rFonts w:ascii="Arial" w:hAnsi="Arial" w:cs="Arial"/>
                <w:sz w:val="20"/>
                <w:szCs w:val="20"/>
              </w:rPr>
              <w:lastRenderedPageBreak/>
              <w:t>darbuotojams apie smurto ir priekabiavimo pavojus, prevencijos priemones, darbuotojų teises ir pareigas smurto ir priekabiavimo srityje tvarką;</w:t>
            </w:r>
          </w:p>
          <w:p w14:paraId="5652B984" w14:textId="77777777" w:rsidR="00EF4C04" w:rsidRPr="001C12F7" w:rsidRDefault="00EF4C04" w:rsidP="00A11A4E">
            <w:pPr>
              <w:pStyle w:val="ListParagraph"/>
              <w:numPr>
                <w:ilvl w:val="0"/>
                <w:numId w:val="14"/>
              </w:numPr>
              <w:jc w:val="both"/>
              <w:rPr>
                <w:rFonts w:ascii="Arial" w:hAnsi="Arial" w:cs="Arial"/>
                <w:sz w:val="20"/>
                <w:szCs w:val="20"/>
              </w:rPr>
            </w:pPr>
            <w:r w:rsidRPr="001C12F7">
              <w:rPr>
                <w:rFonts w:ascii="Arial" w:hAnsi="Arial" w:cs="Arial"/>
                <w:sz w:val="20"/>
                <w:szCs w:val="20"/>
              </w:rPr>
              <w:t>pranešimų apie smurtą ir priekabiavimą teikimo ir nagrinėjimo tvarką;</w:t>
            </w:r>
          </w:p>
          <w:p w14:paraId="3EA3E33B" w14:textId="77777777" w:rsidR="00EF4C04" w:rsidRPr="001C12F7" w:rsidRDefault="00EF4C04" w:rsidP="00A11A4E">
            <w:pPr>
              <w:pStyle w:val="ListParagraph"/>
              <w:numPr>
                <w:ilvl w:val="0"/>
                <w:numId w:val="14"/>
              </w:numPr>
              <w:jc w:val="both"/>
              <w:rPr>
                <w:rFonts w:ascii="Arial" w:hAnsi="Arial" w:cs="Arial"/>
                <w:sz w:val="20"/>
                <w:szCs w:val="20"/>
              </w:rPr>
            </w:pPr>
            <w:r w:rsidRPr="001C12F7">
              <w:rPr>
                <w:rFonts w:ascii="Arial" w:hAnsi="Arial" w:cs="Arial"/>
                <w:sz w:val="20"/>
                <w:szCs w:val="20"/>
              </w:rPr>
              <w:t>apie smurtą ir priekabiavimą pranešusių asmenų ir nukentėjusių asmenų apsaugos priemones ir jiems teikiamą pagalbą;</w:t>
            </w:r>
          </w:p>
          <w:p w14:paraId="30513397" w14:textId="77777777" w:rsidR="00EF4C04" w:rsidRPr="001C12F7" w:rsidRDefault="00EF4C04" w:rsidP="00A11A4E">
            <w:pPr>
              <w:pStyle w:val="ListParagraph"/>
              <w:numPr>
                <w:ilvl w:val="0"/>
                <w:numId w:val="14"/>
              </w:numPr>
              <w:jc w:val="both"/>
              <w:rPr>
                <w:rFonts w:ascii="Arial" w:hAnsi="Arial" w:cs="Arial"/>
                <w:sz w:val="20"/>
                <w:szCs w:val="20"/>
              </w:rPr>
            </w:pPr>
            <w:r w:rsidRPr="001C12F7">
              <w:rPr>
                <w:rFonts w:ascii="Arial" w:hAnsi="Arial" w:cs="Arial"/>
                <w:sz w:val="20"/>
                <w:szCs w:val="20"/>
              </w:rPr>
              <w:t>darbuotojų elgesio (darbo etikos) taisykles;</w:t>
            </w:r>
          </w:p>
          <w:p w14:paraId="3634E393" w14:textId="77777777" w:rsidR="00EF4C04" w:rsidRPr="001C12F7" w:rsidRDefault="00EF4C04" w:rsidP="00A11A4E">
            <w:pPr>
              <w:pStyle w:val="ListParagraph"/>
              <w:numPr>
                <w:ilvl w:val="0"/>
                <w:numId w:val="12"/>
              </w:numPr>
              <w:jc w:val="both"/>
              <w:rPr>
                <w:rFonts w:ascii="Arial" w:hAnsi="Arial" w:cs="Arial"/>
                <w:sz w:val="20"/>
                <w:szCs w:val="20"/>
              </w:rPr>
            </w:pPr>
            <w:r w:rsidRPr="001C12F7">
              <w:rPr>
                <w:rFonts w:ascii="Arial" w:hAnsi="Arial" w:cs="Arial"/>
                <w:sz w:val="20"/>
                <w:szCs w:val="20"/>
              </w:rPr>
              <w:t>jeigu tiekėjas taiko 2 punkte nurodytą priemonę – direktoriaus ar jo įgalioto asmens pasirašytą įsakymą ar vadovybės patvirtintą vidinę tvarką, ar kitą lygiavertį patvirtintą dokumentą, kuriame nurodomas atsakingo asmens paskyrimo faktas;</w:t>
            </w:r>
          </w:p>
          <w:p w14:paraId="260B4F54" w14:textId="77777777" w:rsidR="00EF4C04" w:rsidRPr="001C12F7" w:rsidRDefault="00EF4C04" w:rsidP="00A11A4E">
            <w:pPr>
              <w:pStyle w:val="ListParagraph"/>
              <w:numPr>
                <w:ilvl w:val="0"/>
                <w:numId w:val="13"/>
              </w:numPr>
              <w:jc w:val="both"/>
              <w:rPr>
                <w:rFonts w:ascii="Arial" w:hAnsi="Arial" w:cs="Arial"/>
                <w:sz w:val="20"/>
                <w:szCs w:val="20"/>
              </w:rPr>
            </w:pPr>
            <w:r w:rsidRPr="001C12F7">
              <w:rPr>
                <w:rFonts w:ascii="Arial" w:hAnsi="Arial" w:cs="Arial"/>
                <w:sz w:val="20"/>
                <w:szCs w:val="20"/>
              </w:rPr>
              <w:t xml:space="preserve">jeigu taikoma 3 punkte nurodyta priemonė – tiekėjas Perkančiajam subjektui turi pateikti informaciją apie suplanuotos mokymus,  </w:t>
            </w:r>
            <w:r w:rsidRPr="001C12F7">
              <w:rPr>
                <w:rFonts w:ascii="Arial" w:hAnsi="Arial" w:cs="Arial"/>
                <w:sz w:val="20"/>
                <w:szCs w:val="20"/>
              </w:rPr>
              <w:lastRenderedPageBreak/>
              <w:t>informaciją apie sudaryt</w:t>
            </w:r>
            <w:r>
              <w:rPr>
                <w:rFonts w:ascii="Arial" w:hAnsi="Arial" w:cs="Arial"/>
                <w:sz w:val="20"/>
                <w:szCs w:val="20"/>
              </w:rPr>
              <w:t>ą</w:t>
            </w:r>
            <w:r w:rsidRPr="001C12F7">
              <w:rPr>
                <w:rFonts w:ascii="Arial" w:hAnsi="Arial" w:cs="Arial"/>
                <w:sz w:val="20"/>
                <w:szCs w:val="20"/>
              </w:rPr>
              <w:t xml:space="preserve"> sutartį dėl mokymų organizavimo ar kt.; </w:t>
            </w:r>
          </w:p>
          <w:p w14:paraId="1AEF0396" w14:textId="77777777" w:rsidR="00EF4C04" w:rsidRPr="00FB48BE" w:rsidRDefault="00EF4C04" w:rsidP="00A11A4E">
            <w:pPr>
              <w:pStyle w:val="ListParagraph"/>
              <w:numPr>
                <w:ilvl w:val="0"/>
                <w:numId w:val="13"/>
              </w:numPr>
              <w:jc w:val="both"/>
              <w:rPr>
                <w:rFonts w:ascii="Arial" w:hAnsi="Arial" w:cs="Arial"/>
                <w:bCs/>
                <w:color w:val="000000"/>
                <w:sz w:val="20"/>
                <w:szCs w:val="20"/>
              </w:rPr>
            </w:pPr>
            <w:r w:rsidRPr="00FB48BE">
              <w:rPr>
                <w:rFonts w:ascii="Arial" w:hAnsi="Arial" w:cs="Arial"/>
                <w:sz w:val="20"/>
                <w:szCs w:val="20"/>
              </w:rPr>
              <w:t xml:space="preserve">jeigu tiekėjas taiko 4 ir/ar 5 punkte nurodytą priemonę – galiojančią sutartį dėl papildomo sveikatos draudimo, arba psichologinės pagalbos teikimo. </w:t>
            </w:r>
          </w:p>
        </w:tc>
        <w:tc>
          <w:tcPr>
            <w:tcW w:w="3343" w:type="dxa"/>
            <w:shd w:val="clear" w:color="auto" w:fill="auto"/>
          </w:tcPr>
          <w:p w14:paraId="5E696290" w14:textId="47405DA4" w:rsidR="00EF4C04" w:rsidRPr="00BA0358" w:rsidRDefault="00EF4C04" w:rsidP="00EF4C04">
            <w:pPr>
              <w:jc w:val="both"/>
              <w:rPr>
                <w:rFonts w:ascii="Arial" w:eastAsia="Calibri" w:hAnsi="Arial" w:cs="Arial"/>
                <w:b/>
                <w:bCs/>
                <w:sz w:val="20"/>
                <w:szCs w:val="20"/>
                <w:lang w:val="en-GB"/>
              </w:rPr>
            </w:pPr>
            <w:r w:rsidRPr="00D64710">
              <w:rPr>
                <w:rFonts w:ascii="Arial" w:eastAsia="Calibri" w:hAnsi="Arial" w:cs="Arial"/>
                <w:b/>
                <w:bCs/>
                <w:sz w:val="20"/>
                <w:szCs w:val="20"/>
                <w:lang w:val="en-GB"/>
              </w:rPr>
              <w:lastRenderedPageBreak/>
              <w:t xml:space="preserve">Compliance with the requirement must be </w:t>
            </w:r>
            <w:r w:rsidRPr="00BA0358">
              <w:rPr>
                <w:rFonts w:ascii="Arial" w:eastAsia="Calibri" w:hAnsi="Arial" w:cs="Arial"/>
                <w:b/>
                <w:bCs/>
                <w:sz w:val="20"/>
                <w:szCs w:val="20"/>
                <w:lang w:val="en-GB"/>
              </w:rPr>
              <w:t xml:space="preserve">declared in the Tender </w:t>
            </w:r>
            <w:r w:rsidRPr="00BA0358">
              <w:rPr>
                <w:rFonts w:ascii="Arial" w:eastAsia="Calibri" w:hAnsi="Arial" w:cs="Arial"/>
                <w:sz w:val="20"/>
                <w:szCs w:val="20"/>
                <w:lang w:val="en-GB"/>
              </w:rPr>
              <w:t>(Annex 2 to the SPC).</w:t>
            </w:r>
          </w:p>
          <w:p w14:paraId="0BF71CAF" w14:textId="77777777" w:rsidR="00EF4C04" w:rsidRPr="00BA0358" w:rsidRDefault="00EF4C04" w:rsidP="00EF4C04">
            <w:pPr>
              <w:jc w:val="both"/>
              <w:rPr>
                <w:rFonts w:ascii="Arial" w:eastAsia="Calibri" w:hAnsi="Arial" w:cs="Arial"/>
                <w:b/>
                <w:bCs/>
                <w:sz w:val="20"/>
                <w:szCs w:val="20"/>
                <w:lang w:val="en-GB"/>
              </w:rPr>
            </w:pPr>
          </w:p>
          <w:p w14:paraId="22142E68" w14:textId="77777777" w:rsidR="00EF4C04" w:rsidRPr="00D64710" w:rsidRDefault="00EF4C04" w:rsidP="00EF4C04">
            <w:pPr>
              <w:jc w:val="both"/>
              <w:rPr>
                <w:rFonts w:ascii="Arial" w:eastAsia="Calibri" w:hAnsi="Arial" w:cs="Arial"/>
                <w:b/>
                <w:bCs/>
                <w:sz w:val="20"/>
                <w:szCs w:val="20"/>
                <w:lang w:val="en-GB"/>
              </w:rPr>
            </w:pPr>
            <w:r w:rsidRPr="00D64710">
              <w:rPr>
                <w:rFonts w:ascii="Arial" w:eastAsia="Calibri" w:hAnsi="Arial" w:cs="Arial"/>
                <w:b/>
                <w:bCs/>
                <w:sz w:val="20"/>
                <w:szCs w:val="20"/>
                <w:lang w:val="en-GB"/>
              </w:rPr>
              <w:t xml:space="preserve">Other documents will be requested only from the Supplier who, according to the ranking of </w:t>
            </w:r>
            <w:r w:rsidRPr="00D64710">
              <w:rPr>
                <w:rFonts w:ascii="Arial" w:eastAsia="Calibri" w:hAnsi="Arial" w:cs="Arial"/>
                <w:b/>
                <w:bCs/>
                <w:sz w:val="20"/>
                <w:szCs w:val="20"/>
                <w:lang w:val="en-GB"/>
              </w:rPr>
              <w:lastRenderedPageBreak/>
              <w:t>tenders, submitted the most economically advantageous tender:</w:t>
            </w:r>
          </w:p>
          <w:p w14:paraId="7B451489" w14:textId="77777777" w:rsidR="00EF4C04" w:rsidRPr="00D64710" w:rsidRDefault="00EF4C04" w:rsidP="00EF4C04">
            <w:pPr>
              <w:jc w:val="both"/>
              <w:rPr>
                <w:rFonts w:ascii="Arial" w:eastAsia="Calibri" w:hAnsi="Arial" w:cs="Arial"/>
                <w:b/>
                <w:bCs/>
                <w:sz w:val="20"/>
                <w:szCs w:val="20"/>
                <w:lang w:val="en-GB"/>
              </w:rPr>
            </w:pPr>
            <w:r w:rsidRPr="00D64710">
              <w:rPr>
                <w:rFonts w:ascii="Arial" w:eastAsia="Calibri" w:hAnsi="Arial" w:cs="Arial"/>
                <w:b/>
                <w:bCs/>
                <w:sz w:val="20"/>
                <w:szCs w:val="20"/>
                <w:lang w:val="en-GB"/>
              </w:rPr>
              <w:t>The Supplier must provide:</w:t>
            </w:r>
          </w:p>
          <w:p w14:paraId="2431B3EC" w14:textId="77777777" w:rsidR="00EF4C04" w:rsidRPr="00D64710" w:rsidRDefault="00EF4C04" w:rsidP="00A11A4E">
            <w:pPr>
              <w:numPr>
                <w:ilvl w:val="0"/>
                <w:numId w:val="15"/>
              </w:numPr>
              <w:jc w:val="both"/>
              <w:rPr>
                <w:rFonts w:ascii="Arial" w:eastAsia="Calibri" w:hAnsi="Arial" w:cs="Arial"/>
                <w:sz w:val="20"/>
                <w:szCs w:val="20"/>
                <w:lang w:val="en-GB"/>
              </w:rPr>
            </w:pPr>
            <w:r w:rsidRPr="00D64710">
              <w:rPr>
                <w:rFonts w:ascii="Arial" w:eastAsia="Calibri" w:hAnsi="Arial" w:cs="Arial"/>
                <w:sz w:val="20"/>
                <w:szCs w:val="20"/>
                <w:lang w:val="en-GB"/>
              </w:rPr>
              <w:t xml:space="preserve">If the supplier applies the measure specified in point 1 – an internal regulation approved by the supplier's management or another equivalent binding document regulating rules of conduct and ethics, prohibiting unacceptable </w:t>
            </w:r>
            <w:proofErr w:type="spellStart"/>
            <w:r w:rsidRPr="00D64710">
              <w:rPr>
                <w:rFonts w:ascii="Arial" w:eastAsia="Calibri" w:hAnsi="Arial" w:cs="Arial"/>
                <w:sz w:val="20"/>
                <w:szCs w:val="20"/>
                <w:lang w:val="en-GB"/>
              </w:rPr>
              <w:t>behavior</w:t>
            </w:r>
            <w:proofErr w:type="spellEnd"/>
            <w:r w:rsidRPr="00D64710">
              <w:rPr>
                <w:rFonts w:ascii="Arial" w:eastAsia="Calibri" w:hAnsi="Arial" w:cs="Arial"/>
                <w:sz w:val="20"/>
                <w:szCs w:val="20"/>
                <w:lang w:val="en-GB"/>
              </w:rPr>
              <w:t xml:space="preserve">, and procedures for reporting and handling cases of violence and harassment, such as a description of a Safe and Respectful Working Environment or a Violence and Harassment Prevention Policy approved by the supplier's management, which </w:t>
            </w:r>
            <w:r w:rsidRPr="00D668E5">
              <w:rPr>
                <w:rFonts w:ascii="Arial" w:eastAsia="Calibri" w:hAnsi="Arial" w:cs="Arial"/>
                <w:sz w:val="20"/>
                <w:szCs w:val="20"/>
                <w:lang w:val="en-GB"/>
              </w:rPr>
              <w:t>encompasses the essential rules of proper conduct and ethics, as well as provisions for reporting and handling cases of violence and harassment, such as:</w:t>
            </w:r>
            <w:r w:rsidRPr="00D64710">
              <w:rPr>
                <w:rFonts w:ascii="Arial" w:eastAsia="Calibri" w:hAnsi="Arial" w:cs="Arial"/>
                <w:sz w:val="20"/>
                <w:szCs w:val="20"/>
                <w:lang w:val="en-GB"/>
              </w:rPr>
              <w:t>:</w:t>
            </w:r>
          </w:p>
          <w:p w14:paraId="21D02ACB" w14:textId="77777777" w:rsidR="00EF4C04" w:rsidRPr="00D64710" w:rsidRDefault="00EF4C04" w:rsidP="00A11A4E">
            <w:pPr>
              <w:pStyle w:val="ListParagraph"/>
              <w:numPr>
                <w:ilvl w:val="0"/>
                <w:numId w:val="14"/>
              </w:numPr>
              <w:jc w:val="both"/>
              <w:rPr>
                <w:rFonts w:ascii="Arial" w:eastAsia="Calibri" w:hAnsi="Arial" w:cs="Arial"/>
                <w:sz w:val="20"/>
                <w:szCs w:val="20"/>
                <w:lang w:val="en-GB"/>
              </w:rPr>
            </w:pPr>
            <w:r w:rsidRPr="00D64710">
              <w:rPr>
                <w:rFonts w:ascii="Arial" w:eastAsia="Calibri" w:hAnsi="Arial" w:cs="Arial"/>
                <w:sz w:val="20"/>
                <w:szCs w:val="20"/>
                <w:lang w:val="en-GB"/>
              </w:rPr>
              <w:t xml:space="preserve">Methods for recognizing violence and harassment, and possible forms of violence and </w:t>
            </w:r>
            <w:proofErr w:type="gramStart"/>
            <w:r w:rsidRPr="00D64710">
              <w:rPr>
                <w:rFonts w:ascii="Arial" w:eastAsia="Calibri" w:hAnsi="Arial" w:cs="Arial"/>
                <w:sz w:val="20"/>
                <w:szCs w:val="20"/>
                <w:lang w:val="en-GB"/>
              </w:rPr>
              <w:t>harassment;</w:t>
            </w:r>
            <w:proofErr w:type="gramEnd"/>
          </w:p>
          <w:p w14:paraId="4A068137" w14:textId="77777777" w:rsidR="00EF4C04" w:rsidRPr="00D64710" w:rsidRDefault="00EF4C04" w:rsidP="00A11A4E">
            <w:pPr>
              <w:pStyle w:val="ListParagraph"/>
              <w:numPr>
                <w:ilvl w:val="0"/>
                <w:numId w:val="14"/>
              </w:numPr>
              <w:jc w:val="both"/>
              <w:rPr>
                <w:rFonts w:ascii="Arial" w:eastAsia="Calibri" w:hAnsi="Arial" w:cs="Arial"/>
                <w:sz w:val="20"/>
                <w:szCs w:val="20"/>
                <w:lang w:val="en-GB"/>
              </w:rPr>
            </w:pPr>
            <w:r w:rsidRPr="00D64710">
              <w:rPr>
                <w:rFonts w:ascii="Arial" w:eastAsia="Calibri" w:hAnsi="Arial" w:cs="Arial"/>
                <w:sz w:val="20"/>
                <w:szCs w:val="20"/>
                <w:lang w:val="en-GB"/>
              </w:rPr>
              <w:t xml:space="preserve">Procedures for familiarizing </w:t>
            </w:r>
            <w:r w:rsidRPr="00D64710">
              <w:rPr>
                <w:rFonts w:ascii="Arial" w:eastAsia="Calibri" w:hAnsi="Arial" w:cs="Arial"/>
                <w:sz w:val="20"/>
                <w:szCs w:val="20"/>
                <w:lang w:val="en-GB"/>
              </w:rPr>
              <w:lastRenderedPageBreak/>
              <w:t xml:space="preserve">employees with violence and harassment prevention measures and/or training employees on the dangers of violence and harassment, prevention methods, and workers' rights and responsibilities in the area of violence and </w:t>
            </w:r>
            <w:proofErr w:type="gramStart"/>
            <w:r w:rsidRPr="00D64710">
              <w:rPr>
                <w:rFonts w:ascii="Arial" w:eastAsia="Calibri" w:hAnsi="Arial" w:cs="Arial"/>
                <w:sz w:val="20"/>
                <w:szCs w:val="20"/>
                <w:lang w:val="en-GB"/>
              </w:rPr>
              <w:t>harassment;</w:t>
            </w:r>
            <w:proofErr w:type="gramEnd"/>
          </w:p>
          <w:p w14:paraId="76980227" w14:textId="77777777" w:rsidR="00EF4C04" w:rsidRPr="00D64710" w:rsidRDefault="00EF4C04" w:rsidP="00A11A4E">
            <w:pPr>
              <w:pStyle w:val="ListParagraph"/>
              <w:numPr>
                <w:ilvl w:val="0"/>
                <w:numId w:val="14"/>
              </w:numPr>
              <w:jc w:val="both"/>
              <w:rPr>
                <w:rFonts w:ascii="Arial" w:eastAsia="Calibri" w:hAnsi="Arial" w:cs="Arial"/>
                <w:sz w:val="20"/>
                <w:szCs w:val="20"/>
                <w:lang w:val="en-GB"/>
              </w:rPr>
            </w:pPr>
            <w:r w:rsidRPr="00D64710">
              <w:rPr>
                <w:rFonts w:ascii="Arial" w:eastAsia="Calibri" w:hAnsi="Arial" w:cs="Arial"/>
                <w:sz w:val="20"/>
                <w:szCs w:val="20"/>
                <w:lang w:val="en-GB"/>
              </w:rPr>
              <w:t xml:space="preserve">Procedures for reporting and handling cases of violence and </w:t>
            </w:r>
            <w:proofErr w:type="gramStart"/>
            <w:r w:rsidRPr="00D64710">
              <w:rPr>
                <w:rFonts w:ascii="Arial" w:eastAsia="Calibri" w:hAnsi="Arial" w:cs="Arial"/>
                <w:sz w:val="20"/>
                <w:szCs w:val="20"/>
                <w:lang w:val="en-GB"/>
              </w:rPr>
              <w:t>harassment;</w:t>
            </w:r>
            <w:proofErr w:type="gramEnd"/>
          </w:p>
          <w:p w14:paraId="409796F1" w14:textId="77777777" w:rsidR="00EF4C04" w:rsidRPr="00D64710" w:rsidRDefault="00EF4C04" w:rsidP="00A11A4E">
            <w:pPr>
              <w:pStyle w:val="ListParagraph"/>
              <w:numPr>
                <w:ilvl w:val="0"/>
                <w:numId w:val="14"/>
              </w:numPr>
              <w:jc w:val="both"/>
              <w:rPr>
                <w:rFonts w:ascii="Arial" w:eastAsia="Calibri" w:hAnsi="Arial" w:cs="Arial"/>
                <w:sz w:val="20"/>
                <w:szCs w:val="20"/>
                <w:lang w:val="en-GB"/>
              </w:rPr>
            </w:pPr>
            <w:r w:rsidRPr="00D64710">
              <w:rPr>
                <w:rFonts w:ascii="Arial" w:eastAsia="Calibri" w:hAnsi="Arial" w:cs="Arial"/>
                <w:sz w:val="20"/>
                <w:szCs w:val="20"/>
                <w:lang w:val="en-GB"/>
              </w:rPr>
              <w:t xml:space="preserve">Protection measures for individuals who report violence and harassment and for victims, as well as the assistance provided to </w:t>
            </w:r>
            <w:proofErr w:type="gramStart"/>
            <w:r w:rsidRPr="00D64710">
              <w:rPr>
                <w:rFonts w:ascii="Arial" w:eastAsia="Calibri" w:hAnsi="Arial" w:cs="Arial"/>
                <w:sz w:val="20"/>
                <w:szCs w:val="20"/>
                <w:lang w:val="en-GB"/>
              </w:rPr>
              <w:t>them;</w:t>
            </w:r>
            <w:proofErr w:type="gramEnd"/>
          </w:p>
          <w:p w14:paraId="1286704C" w14:textId="77777777" w:rsidR="00EF4C04" w:rsidRPr="00D64710" w:rsidRDefault="00EF4C04" w:rsidP="00A11A4E">
            <w:pPr>
              <w:pStyle w:val="ListParagraph"/>
              <w:numPr>
                <w:ilvl w:val="0"/>
                <w:numId w:val="14"/>
              </w:numPr>
              <w:jc w:val="both"/>
              <w:rPr>
                <w:rFonts w:ascii="Arial" w:eastAsia="Calibri" w:hAnsi="Arial" w:cs="Arial"/>
                <w:sz w:val="20"/>
                <w:szCs w:val="20"/>
                <w:lang w:val="en-GB"/>
              </w:rPr>
            </w:pPr>
            <w:r w:rsidRPr="00D64710">
              <w:rPr>
                <w:rFonts w:ascii="Arial" w:eastAsia="Calibri" w:hAnsi="Arial" w:cs="Arial"/>
                <w:sz w:val="20"/>
                <w:szCs w:val="20"/>
                <w:lang w:val="en-GB"/>
              </w:rPr>
              <w:t>Rules for employee conduct (work ethics</w:t>
            </w:r>
            <w:proofErr w:type="gramStart"/>
            <w:r w:rsidRPr="00D64710">
              <w:rPr>
                <w:rFonts w:ascii="Arial" w:eastAsia="Calibri" w:hAnsi="Arial" w:cs="Arial"/>
                <w:sz w:val="20"/>
                <w:szCs w:val="20"/>
                <w:lang w:val="en-GB"/>
              </w:rPr>
              <w:t>);</w:t>
            </w:r>
            <w:proofErr w:type="gramEnd"/>
          </w:p>
          <w:p w14:paraId="4A8ED7CB" w14:textId="77777777" w:rsidR="00EF4C04" w:rsidRPr="00D64710" w:rsidRDefault="00EF4C04" w:rsidP="00A11A4E">
            <w:pPr>
              <w:numPr>
                <w:ilvl w:val="0"/>
                <w:numId w:val="15"/>
              </w:numPr>
              <w:jc w:val="both"/>
              <w:rPr>
                <w:rFonts w:ascii="Arial" w:eastAsia="Calibri" w:hAnsi="Arial" w:cs="Arial"/>
                <w:sz w:val="20"/>
                <w:szCs w:val="20"/>
                <w:lang w:val="en-GB"/>
              </w:rPr>
            </w:pPr>
            <w:r w:rsidRPr="00D64710">
              <w:rPr>
                <w:rFonts w:ascii="Arial" w:eastAsia="Calibri" w:hAnsi="Arial" w:cs="Arial"/>
                <w:sz w:val="20"/>
                <w:szCs w:val="20"/>
                <w:lang w:val="en-GB"/>
              </w:rPr>
              <w:t xml:space="preserve">If the supplier applies the measure specified in point 2 – an order signed by the director or an authorized person, or an internal procedure approved by management, or another </w:t>
            </w:r>
            <w:r w:rsidRPr="00D64710">
              <w:rPr>
                <w:rFonts w:ascii="Arial" w:eastAsia="Calibri" w:hAnsi="Arial" w:cs="Arial"/>
                <w:sz w:val="20"/>
                <w:szCs w:val="20"/>
                <w:lang w:val="en-GB"/>
              </w:rPr>
              <w:lastRenderedPageBreak/>
              <w:t xml:space="preserve">equivalent approved document indicating the appointment of the responsible </w:t>
            </w:r>
            <w:proofErr w:type="gramStart"/>
            <w:r w:rsidRPr="00D64710">
              <w:rPr>
                <w:rFonts w:ascii="Arial" w:eastAsia="Calibri" w:hAnsi="Arial" w:cs="Arial"/>
                <w:sz w:val="20"/>
                <w:szCs w:val="20"/>
                <w:lang w:val="en-GB"/>
              </w:rPr>
              <w:t>person;</w:t>
            </w:r>
            <w:proofErr w:type="gramEnd"/>
          </w:p>
          <w:p w14:paraId="64F96BD3" w14:textId="77777777" w:rsidR="00EF4C04" w:rsidRPr="00D64710" w:rsidRDefault="00EF4C04" w:rsidP="00A11A4E">
            <w:pPr>
              <w:numPr>
                <w:ilvl w:val="0"/>
                <w:numId w:val="15"/>
              </w:numPr>
              <w:jc w:val="both"/>
              <w:rPr>
                <w:rFonts w:ascii="Arial" w:eastAsia="Calibri" w:hAnsi="Arial" w:cs="Arial"/>
                <w:sz w:val="20"/>
                <w:szCs w:val="20"/>
                <w:lang w:val="en-GB"/>
              </w:rPr>
            </w:pPr>
            <w:r w:rsidRPr="00D64710">
              <w:rPr>
                <w:rFonts w:ascii="Arial" w:eastAsia="Calibri" w:hAnsi="Arial" w:cs="Arial"/>
                <w:sz w:val="20"/>
                <w:szCs w:val="20"/>
                <w:lang w:val="en-GB"/>
              </w:rPr>
              <w:t xml:space="preserve">If the measure specified in point 3 is applied – the supplier must provide the Contracting Authority with information about the planned training, information about the concluded agreement regarding the organization of training, or </w:t>
            </w:r>
            <w:proofErr w:type="gramStart"/>
            <w:r w:rsidRPr="00D64710">
              <w:rPr>
                <w:rFonts w:ascii="Arial" w:eastAsia="Calibri" w:hAnsi="Arial" w:cs="Arial"/>
                <w:sz w:val="20"/>
                <w:szCs w:val="20"/>
                <w:lang w:val="en-GB"/>
              </w:rPr>
              <w:t>similar;</w:t>
            </w:r>
            <w:proofErr w:type="gramEnd"/>
          </w:p>
          <w:p w14:paraId="4FAA58C4" w14:textId="77777777" w:rsidR="00EF4C04" w:rsidRPr="00D64710" w:rsidRDefault="00EF4C04" w:rsidP="00A11A4E">
            <w:pPr>
              <w:numPr>
                <w:ilvl w:val="0"/>
                <w:numId w:val="15"/>
              </w:numPr>
              <w:jc w:val="both"/>
              <w:rPr>
                <w:rFonts w:ascii="Arial" w:eastAsia="Calibri" w:hAnsi="Arial" w:cs="Arial"/>
                <w:sz w:val="20"/>
                <w:szCs w:val="20"/>
                <w:lang w:val="en-GB"/>
              </w:rPr>
            </w:pPr>
            <w:r w:rsidRPr="00D64710">
              <w:rPr>
                <w:rFonts w:ascii="Arial" w:eastAsia="Calibri" w:hAnsi="Arial" w:cs="Arial"/>
                <w:sz w:val="20"/>
                <w:szCs w:val="20"/>
                <w:lang w:val="en-GB"/>
              </w:rPr>
              <w:t>If the supplier applies the measures specified in points 4 and/or 5 – a valid contract for supplementary health insurance or the provision of psychological assistance.</w:t>
            </w:r>
          </w:p>
          <w:p w14:paraId="551C2C3F" w14:textId="77777777" w:rsidR="00EF4C04" w:rsidRPr="00D64710" w:rsidRDefault="00EF4C04" w:rsidP="00EF4C04">
            <w:pPr>
              <w:jc w:val="both"/>
              <w:rPr>
                <w:rFonts w:ascii="Arial" w:hAnsi="Arial" w:cs="Arial"/>
                <w:bCs/>
                <w:color w:val="000000"/>
                <w:sz w:val="20"/>
                <w:szCs w:val="20"/>
                <w:lang w:val="en-GB"/>
              </w:rPr>
            </w:pPr>
          </w:p>
        </w:tc>
      </w:tr>
      <w:bookmarkEnd w:id="20"/>
      <w:tr w:rsidR="00EF4C04" w:rsidRPr="006C6662" w14:paraId="4942C395" w14:textId="77777777" w:rsidTr="049AA53D">
        <w:tc>
          <w:tcPr>
            <w:tcW w:w="987" w:type="dxa"/>
            <w:shd w:val="clear" w:color="auto" w:fill="auto"/>
          </w:tcPr>
          <w:p w14:paraId="52A9D54D" w14:textId="6C6F7651" w:rsidR="00EF4C04" w:rsidRPr="006C6662" w:rsidRDefault="00EF4C04" w:rsidP="00EF4C04">
            <w:pPr>
              <w:rPr>
                <w:rFonts w:ascii="Arial" w:hAnsi="Arial" w:cs="Arial"/>
                <w:sz w:val="20"/>
                <w:szCs w:val="20"/>
              </w:rPr>
            </w:pPr>
            <w:r>
              <w:rPr>
                <w:rFonts w:ascii="Arial" w:hAnsi="Arial" w:cs="Arial"/>
                <w:sz w:val="20"/>
                <w:szCs w:val="20"/>
              </w:rPr>
              <w:lastRenderedPageBreak/>
              <w:t>6</w:t>
            </w:r>
            <w:r w:rsidRPr="006C6662">
              <w:rPr>
                <w:rFonts w:ascii="Arial" w:hAnsi="Arial" w:cs="Arial"/>
                <w:sz w:val="20"/>
                <w:szCs w:val="20"/>
              </w:rPr>
              <w:t>.</w:t>
            </w:r>
          </w:p>
        </w:tc>
        <w:tc>
          <w:tcPr>
            <w:tcW w:w="6521" w:type="dxa"/>
            <w:gridSpan w:val="2"/>
            <w:shd w:val="clear" w:color="auto" w:fill="auto"/>
          </w:tcPr>
          <w:p w14:paraId="5868CC14" w14:textId="23D5A95C" w:rsidR="00EF4C04" w:rsidRPr="006C6662" w:rsidRDefault="00EF4C04" w:rsidP="00E03A34">
            <w:pPr>
              <w:pStyle w:val="Heading1"/>
            </w:pPr>
            <w:bookmarkStart w:id="23" w:name="_Toc178934426"/>
            <w:bookmarkStart w:id="24" w:name="_Toc188277922"/>
            <w:bookmarkStart w:id="25" w:name="_Toc188277937"/>
            <w:r w:rsidRPr="00BA23DE">
              <w:t>KITI REIKALAVIMAI</w:t>
            </w:r>
            <w:bookmarkEnd w:id="23"/>
            <w:bookmarkEnd w:id="24"/>
            <w:bookmarkEnd w:id="25"/>
          </w:p>
        </w:tc>
        <w:tc>
          <w:tcPr>
            <w:tcW w:w="6913" w:type="dxa"/>
            <w:gridSpan w:val="3"/>
            <w:shd w:val="clear" w:color="auto" w:fill="auto"/>
          </w:tcPr>
          <w:p w14:paraId="476A04B1" w14:textId="5EBC2CAD" w:rsidR="00EF4C04" w:rsidRPr="006C6662" w:rsidRDefault="00EF4C04" w:rsidP="00EF4C04">
            <w:pPr>
              <w:spacing w:before="120" w:after="120"/>
              <w:jc w:val="center"/>
              <w:rPr>
                <w:rFonts w:ascii="Arial" w:hAnsi="Arial" w:cs="Arial"/>
                <w:b/>
                <w:bCs/>
                <w:sz w:val="20"/>
                <w:szCs w:val="20"/>
                <w:lang w:val="en-US"/>
              </w:rPr>
            </w:pPr>
            <w:r w:rsidRPr="00494F76">
              <w:rPr>
                <w:rFonts w:ascii="Arial" w:hAnsi="Arial" w:cs="Arial"/>
                <w:b/>
                <w:bCs/>
                <w:sz w:val="20"/>
                <w:szCs w:val="20"/>
                <w:lang w:val="en-GB"/>
              </w:rPr>
              <w:t>OTHER REQUIREMENTS</w:t>
            </w:r>
          </w:p>
        </w:tc>
      </w:tr>
      <w:tr w:rsidR="00EF4C04" w:rsidRPr="006C6662" w14:paraId="396C8450" w14:textId="77777777" w:rsidTr="049AA53D">
        <w:tc>
          <w:tcPr>
            <w:tcW w:w="987" w:type="dxa"/>
            <w:shd w:val="clear" w:color="auto" w:fill="auto"/>
          </w:tcPr>
          <w:p w14:paraId="2155F755" w14:textId="5CECBF52" w:rsidR="00EF4C04" w:rsidRPr="006C6662" w:rsidRDefault="00EF4C04" w:rsidP="00EF4C04">
            <w:pPr>
              <w:rPr>
                <w:rFonts w:ascii="Arial" w:hAnsi="Arial" w:cs="Arial"/>
                <w:sz w:val="20"/>
                <w:szCs w:val="20"/>
              </w:rPr>
            </w:pPr>
            <w:r>
              <w:rPr>
                <w:rFonts w:ascii="Arial" w:hAnsi="Arial" w:cs="Arial"/>
                <w:sz w:val="20"/>
                <w:szCs w:val="20"/>
              </w:rPr>
              <w:t>6</w:t>
            </w:r>
            <w:r w:rsidRPr="006C6662">
              <w:rPr>
                <w:rFonts w:ascii="Arial" w:hAnsi="Arial" w:cs="Arial"/>
                <w:sz w:val="20"/>
                <w:szCs w:val="20"/>
              </w:rPr>
              <w:t>.1.</w:t>
            </w:r>
          </w:p>
        </w:tc>
        <w:tc>
          <w:tcPr>
            <w:tcW w:w="6521" w:type="dxa"/>
            <w:gridSpan w:val="2"/>
            <w:shd w:val="clear" w:color="auto" w:fill="auto"/>
          </w:tcPr>
          <w:p w14:paraId="43686655" w14:textId="60321A48" w:rsidR="00EF4C04" w:rsidRPr="00D64840" w:rsidRDefault="171166C9" w:rsidP="00EF4C04">
            <w:pPr>
              <w:jc w:val="both"/>
              <w:rPr>
                <w:rFonts w:ascii="Arial" w:hAnsi="Arial" w:cs="Arial"/>
                <w:sz w:val="20"/>
                <w:szCs w:val="20"/>
              </w:rPr>
            </w:pPr>
            <w:bookmarkStart w:id="26" w:name="_Hlk184793528"/>
            <w:r w:rsidRPr="00D64840">
              <w:rPr>
                <w:rFonts w:ascii="Arial" w:hAnsi="Arial" w:cs="Arial"/>
                <w:sz w:val="20"/>
                <w:szCs w:val="20"/>
              </w:rPr>
              <w:t xml:space="preserve">Pirkime taikomi kiti reikalavimai, nurodyti </w:t>
            </w:r>
            <w:r w:rsidR="4A9BC7DC" w:rsidRPr="00D64840">
              <w:rPr>
                <w:rFonts w:ascii="Arial" w:hAnsi="Arial" w:cs="Arial"/>
                <w:sz w:val="20"/>
                <w:szCs w:val="20"/>
              </w:rPr>
              <w:t>4</w:t>
            </w:r>
            <w:r w:rsidRPr="00D64840">
              <w:rPr>
                <w:rFonts w:ascii="Arial" w:hAnsi="Arial" w:cs="Arial"/>
                <w:sz w:val="20"/>
                <w:szCs w:val="20"/>
              </w:rPr>
              <w:t xml:space="preserve"> lentelėje. Tiekėjai privalo deklaruoti atitiktį kitiems reikalavimams ir  (arba) pateikti dokumentus, pagrindžiančius atitiktį šiems reikalavimams </w:t>
            </w:r>
            <w:r w:rsidR="434A93F1" w:rsidRPr="00D64840">
              <w:rPr>
                <w:rFonts w:ascii="Arial" w:hAnsi="Arial" w:cs="Arial"/>
                <w:sz w:val="20"/>
                <w:szCs w:val="20"/>
              </w:rPr>
              <w:t>4</w:t>
            </w:r>
            <w:r w:rsidRPr="00D64840">
              <w:rPr>
                <w:rFonts w:ascii="Arial" w:hAnsi="Arial" w:cs="Arial"/>
                <w:sz w:val="20"/>
                <w:szCs w:val="20"/>
              </w:rPr>
              <w:t xml:space="preserve"> lentelėje nurodyta tvarka.</w:t>
            </w:r>
            <w:bookmarkEnd w:id="26"/>
          </w:p>
          <w:p w14:paraId="06CCDD09" w14:textId="77777777" w:rsidR="00EF4C04" w:rsidRPr="00D64840" w:rsidRDefault="00EF4C04" w:rsidP="00EF4C04">
            <w:pPr>
              <w:jc w:val="both"/>
              <w:rPr>
                <w:rFonts w:ascii="Arial" w:hAnsi="Arial" w:cs="Arial"/>
                <w:sz w:val="20"/>
                <w:szCs w:val="20"/>
              </w:rPr>
            </w:pPr>
          </w:p>
        </w:tc>
        <w:tc>
          <w:tcPr>
            <w:tcW w:w="6913" w:type="dxa"/>
            <w:gridSpan w:val="3"/>
            <w:shd w:val="clear" w:color="auto" w:fill="auto"/>
          </w:tcPr>
          <w:p w14:paraId="7373B826" w14:textId="17BA4266" w:rsidR="00EF4C04" w:rsidRPr="00D64840" w:rsidRDefault="171166C9" w:rsidP="049AA53D">
            <w:pPr>
              <w:pStyle w:val="ListParagraph"/>
              <w:tabs>
                <w:tab w:val="left" w:pos="567"/>
              </w:tabs>
              <w:spacing w:before="60" w:after="60"/>
              <w:ind w:left="0"/>
              <w:jc w:val="both"/>
              <w:rPr>
                <w:rFonts w:ascii="Arial" w:hAnsi="Arial" w:cs="Arial"/>
                <w:sz w:val="20"/>
                <w:szCs w:val="20"/>
                <w:lang w:val="en-GB"/>
              </w:rPr>
            </w:pPr>
            <w:r w:rsidRPr="00D64840">
              <w:rPr>
                <w:rFonts w:ascii="Arial" w:hAnsi="Arial" w:cs="Arial"/>
                <w:sz w:val="20"/>
                <w:szCs w:val="20"/>
                <w:lang w:val="en-GB"/>
              </w:rPr>
              <w:t xml:space="preserve">The procurement is subject to other requirements listed in Table </w:t>
            </w:r>
            <w:r w:rsidR="67A51DB2" w:rsidRPr="00D64840">
              <w:rPr>
                <w:rFonts w:ascii="Arial" w:hAnsi="Arial" w:cs="Arial"/>
                <w:sz w:val="20"/>
                <w:szCs w:val="20"/>
                <w:lang w:val="en-GB"/>
              </w:rPr>
              <w:t>4</w:t>
            </w:r>
            <w:r w:rsidRPr="00D64840">
              <w:rPr>
                <w:rFonts w:ascii="Arial" w:hAnsi="Arial" w:cs="Arial"/>
                <w:sz w:val="20"/>
                <w:szCs w:val="20"/>
                <w:lang w:val="en-GB"/>
              </w:rPr>
              <w:t xml:space="preserve">. Suppliers must declare compliance with other requirements and/or submit documents justifying compliance with these requirements, according in the order indicated in Table </w:t>
            </w:r>
            <w:r w:rsidR="784AF86C" w:rsidRPr="00D64840">
              <w:rPr>
                <w:rFonts w:ascii="Arial" w:hAnsi="Arial" w:cs="Arial"/>
                <w:sz w:val="20"/>
                <w:szCs w:val="20"/>
                <w:lang w:val="en-GB"/>
              </w:rPr>
              <w:t>4</w:t>
            </w:r>
            <w:r w:rsidRPr="00D64840">
              <w:rPr>
                <w:rFonts w:ascii="Arial" w:hAnsi="Arial" w:cs="Arial"/>
                <w:sz w:val="20"/>
                <w:szCs w:val="20"/>
                <w:lang w:val="en-GB"/>
              </w:rPr>
              <w:t>.</w:t>
            </w:r>
          </w:p>
        </w:tc>
      </w:tr>
    </w:tbl>
    <w:p w14:paraId="739C786C" w14:textId="6B7C8256" w:rsidR="00BA6898" w:rsidRPr="00D64840" w:rsidRDefault="00A2BA75" w:rsidP="003624CA">
      <w:pPr>
        <w:spacing w:after="0"/>
        <w:ind w:right="-314"/>
        <w:jc w:val="right"/>
        <w:rPr>
          <w:rFonts w:ascii="Arial" w:hAnsi="Arial" w:cs="Arial"/>
          <w:sz w:val="20"/>
          <w:szCs w:val="20"/>
        </w:rPr>
      </w:pPr>
      <w:r w:rsidRPr="00D64840">
        <w:rPr>
          <w:rFonts w:ascii="Arial" w:hAnsi="Arial" w:cs="Arial"/>
          <w:sz w:val="20"/>
          <w:szCs w:val="20"/>
        </w:rPr>
        <w:t>4</w:t>
      </w:r>
      <w:r w:rsidR="6154EC0A" w:rsidRPr="00D64840">
        <w:rPr>
          <w:rFonts w:ascii="Arial" w:hAnsi="Arial" w:cs="Arial"/>
          <w:sz w:val="20"/>
          <w:szCs w:val="20"/>
        </w:rPr>
        <w:t xml:space="preserve"> lentelė/</w:t>
      </w:r>
      <w:r w:rsidR="6154EC0A" w:rsidRPr="00D64840">
        <w:rPr>
          <w:rFonts w:ascii="Arial" w:hAnsi="Arial" w:cs="Arial"/>
          <w:sz w:val="20"/>
          <w:szCs w:val="20"/>
          <w:lang w:val="en-US"/>
        </w:rPr>
        <w:t xml:space="preserve">Table </w:t>
      </w:r>
      <w:r w:rsidR="4E33365B" w:rsidRPr="00D64840">
        <w:rPr>
          <w:rFonts w:ascii="Arial" w:hAnsi="Arial" w:cs="Arial"/>
          <w:sz w:val="20"/>
          <w:szCs w:val="20"/>
          <w:lang w:val="en-US"/>
        </w:rPr>
        <w:t>4</w:t>
      </w:r>
    </w:p>
    <w:tbl>
      <w:tblPr>
        <w:tblStyle w:val="TableGrid"/>
        <w:tblW w:w="14455" w:type="dxa"/>
        <w:tblLook w:val="04A0" w:firstRow="1" w:lastRow="0" w:firstColumn="1" w:lastColumn="0" w:noHBand="0" w:noVBand="1"/>
      </w:tblPr>
      <w:tblGrid>
        <w:gridCol w:w="829"/>
        <w:gridCol w:w="13"/>
        <w:gridCol w:w="115"/>
        <w:gridCol w:w="2506"/>
        <w:gridCol w:w="2769"/>
        <w:gridCol w:w="709"/>
        <w:gridCol w:w="39"/>
        <w:gridCol w:w="3080"/>
        <w:gridCol w:w="1275"/>
        <w:gridCol w:w="3120"/>
      </w:tblGrid>
      <w:tr w:rsidR="00F41459" w:rsidRPr="006C6662" w14:paraId="3BD5EA2C" w14:textId="26C0837B" w:rsidTr="187641DB">
        <w:tc>
          <w:tcPr>
            <w:tcW w:w="14455" w:type="dxa"/>
            <w:gridSpan w:val="10"/>
          </w:tcPr>
          <w:p w14:paraId="4280CA8B" w14:textId="5E6880DB" w:rsidR="00F41459" w:rsidRPr="006C6662" w:rsidRDefault="00F41459" w:rsidP="008B39C2">
            <w:pPr>
              <w:ind w:right="-628"/>
              <w:jc w:val="center"/>
              <w:rPr>
                <w:rFonts w:ascii="Arial" w:hAnsi="Arial" w:cs="Arial"/>
                <w:b/>
                <w:bCs/>
                <w:iCs/>
                <w:sz w:val="20"/>
                <w:szCs w:val="20"/>
              </w:rPr>
            </w:pPr>
            <w:r w:rsidRPr="006C6662">
              <w:rPr>
                <w:rFonts w:ascii="Arial" w:hAnsi="Arial" w:cs="Arial"/>
                <w:b/>
                <w:bCs/>
                <w:iCs/>
                <w:sz w:val="20"/>
                <w:szCs w:val="20"/>
              </w:rPr>
              <w:t>KITI REIKALAVIMAI/OTHER REQUIREMENTS</w:t>
            </w:r>
          </w:p>
        </w:tc>
      </w:tr>
      <w:tr w:rsidR="00C57DD8" w:rsidRPr="006C6662" w14:paraId="523E9E2A" w14:textId="61E70D90" w:rsidTr="00F849FF">
        <w:tc>
          <w:tcPr>
            <w:tcW w:w="829" w:type="dxa"/>
          </w:tcPr>
          <w:p w14:paraId="54B6F121" w14:textId="77777777" w:rsidR="00C57DD8" w:rsidRPr="006C6662" w:rsidRDefault="00C57DD8" w:rsidP="00BA6898">
            <w:pPr>
              <w:rPr>
                <w:rFonts w:ascii="Arial" w:hAnsi="Arial" w:cs="Arial"/>
                <w:b/>
                <w:bCs/>
                <w:sz w:val="20"/>
                <w:szCs w:val="20"/>
              </w:rPr>
            </w:pPr>
            <w:r w:rsidRPr="006C6662">
              <w:rPr>
                <w:rFonts w:ascii="Arial" w:hAnsi="Arial" w:cs="Arial"/>
                <w:b/>
                <w:bCs/>
                <w:sz w:val="20"/>
                <w:szCs w:val="20"/>
              </w:rPr>
              <w:t>Eil. Nr. /</w:t>
            </w:r>
          </w:p>
          <w:p w14:paraId="0A4C1796" w14:textId="094D6E43" w:rsidR="00C57DD8" w:rsidRPr="006C6662" w:rsidRDefault="00C57DD8" w:rsidP="00BA6898">
            <w:pPr>
              <w:ind w:right="-314"/>
              <w:rPr>
                <w:rFonts w:ascii="Arial" w:hAnsi="Arial" w:cs="Arial"/>
                <w:sz w:val="20"/>
                <w:szCs w:val="20"/>
              </w:rPr>
            </w:pPr>
            <w:proofErr w:type="spellStart"/>
            <w:r w:rsidRPr="006C6662">
              <w:rPr>
                <w:rFonts w:ascii="Arial" w:hAnsi="Arial" w:cs="Arial"/>
                <w:b/>
                <w:bCs/>
                <w:sz w:val="20"/>
                <w:szCs w:val="20"/>
              </w:rPr>
              <w:t>No</w:t>
            </w:r>
            <w:proofErr w:type="spellEnd"/>
            <w:r w:rsidRPr="006C6662">
              <w:rPr>
                <w:rFonts w:ascii="Arial" w:hAnsi="Arial" w:cs="Arial"/>
                <w:b/>
                <w:bCs/>
                <w:sz w:val="20"/>
                <w:szCs w:val="20"/>
              </w:rPr>
              <w:t>.</w:t>
            </w:r>
          </w:p>
        </w:tc>
        <w:tc>
          <w:tcPr>
            <w:tcW w:w="2634" w:type="dxa"/>
            <w:gridSpan w:val="3"/>
            <w:vAlign w:val="center"/>
          </w:tcPr>
          <w:p w14:paraId="20EA2B2C" w14:textId="75E245F9" w:rsidR="00C57DD8" w:rsidRPr="008D37F2" w:rsidRDefault="00C57DD8" w:rsidP="000720E1">
            <w:pPr>
              <w:jc w:val="center"/>
              <w:rPr>
                <w:rFonts w:ascii="Arial" w:hAnsi="Arial" w:cs="Arial"/>
                <w:sz w:val="20"/>
                <w:szCs w:val="20"/>
              </w:rPr>
            </w:pPr>
            <w:r w:rsidRPr="008D37F2">
              <w:rPr>
                <w:rFonts w:ascii="Arial" w:hAnsi="Arial" w:cs="Arial"/>
                <w:b/>
                <w:bCs/>
                <w:iCs/>
                <w:sz w:val="20"/>
                <w:szCs w:val="20"/>
              </w:rPr>
              <w:t>Reikalavimas</w:t>
            </w:r>
          </w:p>
        </w:tc>
        <w:tc>
          <w:tcPr>
            <w:tcW w:w="2769" w:type="dxa"/>
            <w:vAlign w:val="center"/>
          </w:tcPr>
          <w:p w14:paraId="2431805A" w14:textId="7E84C5E1" w:rsidR="00C57DD8" w:rsidRPr="002F1C8A" w:rsidRDefault="00FA2671" w:rsidP="000720E1">
            <w:pPr>
              <w:jc w:val="center"/>
              <w:rPr>
                <w:rFonts w:ascii="Arial" w:hAnsi="Arial" w:cs="Arial"/>
                <w:b/>
                <w:bCs/>
                <w:sz w:val="20"/>
                <w:szCs w:val="20"/>
                <w:lang w:val="en-US"/>
              </w:rPr>
            </w:pPr>
            <w:r w:rsidRPr="002F1C8A">
              <w:rPr>
                <w:rFonts w:ascii="Arial" w:hAnsi="Arial" w:cs="Arial"/>
                <w:b/>
                <w:bCs/>
                <w:sz w:val="20"/>
                <w:szCs w:val="20"/>
                <w:lang w:val="en-US"/>
              </w:rPr>
              <w:t>Requirement</w:t>
            </w:r>
          </w:p>
        </w:tc>
        <w:tc>
          <w:tcPr>
            <w:tcW w:w="3828" w:type="dxa"/>
            <w:gridSpan w:val="3"/>
            <w:vAlign w:val="center"/>
          </w:tcPr>
          <w:p w14:paraId="1A15D2A4" w14:textId="04A36170" w:rsidR="00C57DD8" w:rsidRPr="002F1C8A" w:rsidRDefault="00FA2671" w:rsidP="000720E1">
            <w:pPr>
              <w:ind w:right="39"/>
              <w:jc w:val="center"/>
              <w:rPr>
                <w:rFonts w:ascii="Arial" w:hAnsi="Arial" w:cs="Arial"/>
                <w:sz w:val="20"/>
                <w:szCs w:val="20"/>
              </w:rPr>
            </w:pPr>
            <w:r w:rsidRPr="002F1C8A">
              <w:rPr>
                <w:rFonts w:ascii="Arial" w:hAnsi="Arial" w:cs="Arial"/>
                <w:b/>
                <w:bCs/>
                <w:iCs/>
                <w:sz w:val="20"/>
                <w:szCs w:val="20"/>
              </w:rPr>
              <w:t>Pateikiami dokumentai</w:t>
            </w:r>
          </w:p>
        </w:tc>
        <w:tc>
          <w:tcPr>
            <w:tcW w:w="4395" w:type="dxa"/>
            <w:gridSpan w:val="2"/>
            <w:vAlign w:val="center"/>
          </w:tcPr>
          <w:p w14:paraId="780029B2" w14:textId="538F9DFB" w:rsidR="00C57DD8" w:rsidRPr="006C6662" w:rsidDel="00CD708B" w:rsidRDefault="00C57DD8" w:rsidP="000720E1">
            <w:pPr>
              <w:ind w:right="39"/>
              <w:jc w:val="center"/>
              <w:rPr>
                <w:rFonts w:ascii="Arial" w:hAnsi="Arial" w:cs="Arial"/>
                <w:b/>
                <w:bCs/>
                <w:iCs/>
                <w:sz w:val="20"/>
                <w:szCs w:val="20"/>
                <w:lang w:val="en-GB"/>
              </w:rPr>
            </w:pPr>
            <w:r w:rsidRPr="006C6662">
              <w:rPr>
                <w:rFonts w:ascii="Arial" w:hAnsi="Arial" w:cs="Arial"/>
                <w:b/>
                <w:bCs/>
                <w:iCs/>
                <w:sz w:val="20"/>
                <w:szCs w:val="20"/>
                <w:lang w:val="en-GB"/>
              </w:rPr>
              <w:t>Documents submitted</w:t>
            </w:r>
          </w:p>
        </w:tc>
      </w:tr>
      <w:tr w:rsidR="008F1F04" w:rsidRPr="006C6662" w14:paraId="727896C6" w14:textId="394C9072" w:rsidTr="00F849FF">
        <w:tc>
          <w:tcPr>
            <w:tcW w:w="829" w:type="dxa"/>
          </w:tcPr>
          <w:p w14:paraId="4746A120" w14:textId="0ADDC275" w:rsidR="008F1F04" w:rsidRPr="006C6662" w:rsidRDefault="008F1F04" w:rsidP="00A11A4E">
            <w:pPr>
              <w:pStyle w:val="ListParagraph"/>
              <w:numPr>
                <w:ilvl w:val="0"/>
                <w:numId w:val="18"/>
              </w:numPr>
              <w:ind w:right="-55"/>
              <w:rPr>
                <w:rFonts w:ascii="Arial" w:hAnsi="Arial" w:cs="Arial"/>
                <w:sz w:val="20"/>
                <w:szCs w:val="20"/>
              </w:rPr>
            </w:pPr>
          </w:p>
        </w:tc>
        <w:tc>
          <w:tcPr>
            <w:tcW w:w="2634" w:type="dxa"/>
            <w:gridSpan w:val="3"/>
          </w:tcPr>
          <w:p w14:paraId="625B3F1E" w14:textId="21A0B757" w:rsidR="008F1F04" w:rsidRPr="008D37F2" w:rsidRDefault="2E5C4756" w:rsidP="008F1F04">
            <w:pPr>
              <w:ind w:right="36"/>
              <w:jc w:val="both"/>
              <w:rPr>
                <w:rFonts w:ascii="Arial" w:hAnsi="Arial" w:cs="Arial"/>
                <w:sz w:val="20"/>
                <w:szCs w:val="20"/>
              </w:rPr>
            </w:pPr>
            <w:r w:rsidRPr="049AA53D">
              <w:rPr>
                <w:rFonts w:ascii="Arial" w:hAnsi="Arial" w:cs="Arial"/>
                <w:sz w:val="20"/>
                <w:szCs w:val="20"/>
              </w:rPr>
              <w:t xml:space="preserve">Tiekėjas, jo Subtiekėjas, Tiekėjų grupės nariai, Ūkio subjektai, kurių pajėgumais remiamasi, Tiekėjo siūlomų prekių </w:t>
            </w:r>
            <w:r w:rsidRPr="049AA53D">
              <w:rPr>
                <w:rFonts w:ascii="Arial" w:hAnsi="Arial" w:cs="Arial"/>
                <w:sz w:val="20"/>
                <w:szCs w:val="20"/>
              </w:rPr>
              <w:lastRenderedPageBreak/>
              <w:t>gamintojas ar juos kontroliuojantys asmenys nėra juridiniai asmenys, registruoti V</w:t>
            </w:r>
            <w:r w:rsidRPr="049AA53D">
              <w:t>PĮ</w:t>
            </w:r>
            <w:r w:rsidRPr="049AA53D">
              <w:rPr>
                <w:rFonts w:ascii="Arial" w:hAnsi="Arial" w:cs="Arial"/>
                <w:sz w:val="20"/>
                <w:szCs w:val="20"/>
              </w:rPr>
              <w:t xml:space="preserve"> 92 straipsnio 15 dalyje numatytame sąraše nurodytose valstybėse ar teritorijose</w:t>
            </w:r>
            <w:r w:rsidR="008F1F04" w:rsidRPr="049AA53D">
              <w:rPr>
                <w:rStyle w:val="FootnoteReference"/>
                <w:rFonts w:ascii="Arial" w:hAnsi="Arial" w:cs="Arial"/>
                <w:sz w:val="20"/>
                <w:szCs w:val="20"/>
              </w:rPr>
              <w:footnoteReference w:id="4"/>
            </w:r>
            <w:r w:rsidRPr="049AA53D">
              <w:rPr>
                <w:rFonts w:ascii="Arial" w:hAnsi="Arial" w:cs="Arial"/>
                <w:sz w:val="20"/>
                <w:szCs w:val="20"/>
              </w:rPr>
              <w:t xml:space="preserve">. </w:t>
            </w:r>
          </w:p>
        </w:tc>
        <w:tc>
          <w:tcPr>
            <w:tcW w:w="2769" w:type="dxa"/>
          </w:tcPr>
          <w:p w14:paraId="7BA029BB" w14:textId="2675B3D0" w:rsidR="008F1F04" w:rsidRPr="008D37F2" w:rsidRDefault="2E5C4756" w:rsidP="008F1F04">
            <w:pPr>
              <w:ind w:right="36"/>
              <w:jc w:val="both"/>
              <w:rPr>
                <w:rFonts w:ascii="Arial" w:hAnsi="Arial" w:cs="Arial"/>
                <w:sz w:val="20"/>
                <w:szCs w:val="20"/>
                <w:lang w:val="en-GB"/>
              </w:rPr>
            </w:pPr>
            <w:r w:rsidRPr="008D37F2">
              <w:rPr>
                <w:rFonts w:ascii="Arial" w:hAnsi="Arial" w:cs="Arial"/>
                <w:sz w:val="20"/>
                <w:szCs w:val="20"/>
                <w:lang w:val="en-GB"/>
              </w:rPr>
              <w:lastRenderedPageBreak/>
              <w:t xml:space="preserve">The Supplier, its Sub-supplier, the members of the Supplier group, Economic entities whose capacity is relied on, the manufacturer </w:t>
            </w:r>
            <w:r w:rsidRPr="008D37F2">
              <w:rPr>
                <w:rFonts w:ascii="Arial" w:hAnsi="Arial" w:cs="Arial"/>
                <w:sz w:val="20"/>
                <w:szCs w:val="20"/>
                <w:lang w:val="en-GB"/>
              </w:rPr>
              <w:lastRenderedPageBreak/>
              <w:t>of the goods offered by the Supplier or the persons controlling them are not legal entities registered in the countries or territories</w:t>
            </w:r>
            <w:r w:rsidR="008F1F04" w:rsidRPr="008D37F2">
              <w:rPr>
                <w:rStyle w:val="FootnoteReference"/>
                <w:rFonts w:ascii="Arial" w:hAnsi="Arial" w:cs="Arial"/>
                <w:sz w:val="20"/>
                <w:szCs w:val="20"/>
                <w:lang w:val="en-GB"/>
              </w:rPr>
              <w:footnoteReference w:id="5"/>
            </w:r>
            <w:r w:rsidRPr="008D37F2">
              <w:rPr>
                <w:rFonts w:ascii="Arial" w:hAnsi="Arial" w:cs="Arial"/>
                <w:sz w:val="20"/>
                <w:szCs w:val="20"/>
                <w:lang w:val="en-GB"/>
              </w:rPr>
              <w:t xml:space="preserve"> listed in Article 92 (15) of the LPP.</w:t>
            </w:r>
          </w:p>
        </w:tc>
        <w:tc>
          <w:tcPr>
            <w:tcW w:w="3828" w:type="dxa"/>
            <w:gridSpan w:val="3"/>
            <w:vMerge w:val="restart"/>
          </w:tcPr>
          <w:p w14:paraId="6D9D1192" w14:textId="77777777" w:rsidR="00CE48F8" w:rsidRPr="006C6662" w:rsidRDefault="00CE48F8" w:rsidP="00CE48F8">
            <w:pPr>
              <w:ind w:right="36"/>
              <w:jc w:val="both"/>
              <w:rPr>
                <w:rFonts w:ascii="Arial" w:hAnsi="Arial" w:cs="Arial"/>
                <w:sz w:val="20"/>
                <w:szCs w:val="20"/>
              </w:rPr>
            </w:pPr>
            <w:r w:rsidRPr="006C6662">
              <w:rPr>
                <w:rFonts w:ascii="Arial" w:hAnsi="Arial" w:cs="Arial"/>
                <w:sz w:val="20"/>
                <w:szCs w:val="20"/>
              </w:rPr>
              <w:lastRenderedPageBreak/>
              <w:t xml:space="preserve">Atitikimas reikalavimui turi būti deklaruojamas Paraiškoje ir Pasiūlyme (SPS 1 ir 2 priedai). </w:t>
            </w:r>
          </w:p>
          <w:p w14:paraId="2626AB94" w14:textId="3EF239B8" w:rsidR="008F1F04" w:rsidRPr="008D37F2" w:rsidRDefault="008F1F04" w:rsidP="008F1F04">
            <w:pPr>
              <w:ind w:right="36"/>
              <w:jc w:val="both"/>
              <w:rPr>
                <w:rFonts w:ascii="Arial" w:hAnsi="Arial" w:cs="Arial"/>
                <w:sz w:val="20"/>
                <w:szCs w:val="20"/>
              </w:rPr>
            </w:pPr>
            <w:r w:rsidRPr="008D37F2">
              <w:rPr>
                <w:rFonts w:ascii="Arial" w:hAnsi="Arial" w:cs="Arial"/>
                <w:sz w:val="20"/>
                <w:szCs w:val="20"/>
              </w:rPr>
              <w:t xml:space="preserve"> </w:t>
            </w:r>
          </w:p>
          <w:p w14:paraId="349100FE" w14:textId="77777777" w:rsidR="008F1F04" w:rsidRPr="008D37F2" w:rsidRDefault="008F1F04" w:rsidP="008F1F04">
            <w:pPr>
              <w:ind w:right="36"/>
              <w:jc w:val="both"/>
              <w:rPr>
                <w:rFonts w:ascii="Arial" w:hAnsi="Arial" w:cs="Arial"/>
                <w:sz w:val="20"/>
                <w:szCs w:val="20"/>
              </w:rPr>
            </w:pPr>
          </w:p>
          <w:p w14:paraId="39DFDAE7" w14:textId="2786A1F3" w:rsidR="008F1F04" w:rsidRPr="008D37F2" w:rsidRDefault="008F1F04" w:rsidP="008F1F04">
            <w:pPr>
              <w:ind w:right="36"/>
              <w:jc w:val="both"/>
              <w:rPr>
                <w:rFonts w:ascii="Arial" w:hAnsi="Arial" w:cs="Arial"/>
                <w:sz w:val="20"/>
                <w:szCs w:val="20"/>
              </w:rPr>
            </w:pPr>
            <w:r w:rsidRPr="008D37F2">
              <w:rPr>
                <w:rFonts w:ascii="Arial" w:hAnsi="Arial" w:cs="Arial"/>
                <w:sz w:val="20"/>
                <w:szCs w:val="20"/>
              </w:rPr>
              <w:lastRenderedPageBreak/>
              <w:t>Jei Perkančiajam subjektui kils abejonių dėl Tiekėjo nurodytos informacijos teisingumo, ekonomiškai naudingiausią pasiūlymą pateikęs Tiekėjas turės pateikti</w:t>
            </w:r>
            <w:r w:rsidR="00524680">
              <w:rPr>
                <w:rFonts w:ascii="Arial" w:hAnsi="Arial" w:cs="Arial"/>
                <w:sz w:val="20"/>
                <w:szCs w:val="20"/>
              </w:rPr>
              <w:t xml:space="preserve"> žemiau nurodytus (vieną ar kelis) dokumentus</w:t>
            </w:r>
            <w:r w:rsidRPr="008D37F2">
              <w:rPr>
                <w:rFonts w:ascii="Arial" w:hAnsi="Arial" w:cs="Arial"/>
                <w:sz w:val="20"/>
                <w:szCs w:val="20"/>
              </w:rPr>
              <w:t>:</w:t>
            </w:r>
          </w:p>
          <w:p w14:paraId="5BDDA675" w14:textId="77777777" w:rsidR="008F1F04" w:rsidRPr="008D37F2" w:rsidRDefault="008F1F04" w:rsidP="008F1F04">
            <w:pPr>
              <w:ind w:right="36"/>
              <w:jc w:val="both"/>
              <w:rPr>
                <w:rFonts w:ascii="Arial" w:hAnsi="Arial" w:cs="Arial"/>
                <w:sz w:val="20"/>
                <w:szCs w:val="20"/>
              </w:rPr>
            </w:pPr>
          </w:p>
          <w:p w14:paraId="6147CED6" w14:textId="77777777" w:rsidR="008F1F04" w:rsidRPr="008D37F2" w:rsidRDefault="008F1F04" w:rsidP="008F1F04">
            <w:pPr>
              <w:ind w:right="36"/>
              <w:jc w:val="both"/>
              <w:rPr>
                <w:rFonts w:ascii="Arial" w:hAnsi="Arial" w:cs="Arial"/>
                <w:iCs/>
                <w:sz w:val="20"/>
                <w:szCs w:val="20"/>
              </w:rPr>
            </w:pPr>
            <w:r w:rsidRPr="008D37F2">
              <w:rPr>
                <w:rFonts w:ascii="Arial" w:hAnsi="Arial" w:cs="Arial"/>
                <w:sz w:val="20"/>
                <w:szCs w:val="20"/>
              </w:rPr>
              <w:t xml:space="preserve">Jei </w:t>
            </w:r>
            <w:r w:rsidRPr="008D37F2">
              <w:rPr>
                <w:rFonts w:ascii="Arial" w:hAnsi="Arial" w:cs="Arial"/>
                <w:iCs/>
                <w:sz w:val="20"/>
                <w:szCs w:val="20"/>
              </w:rPr>
              <w:t>Tiekėjas, jo Subtiekėjas, Tiekėjų grupės nariai, Ūkio subjektai, kurių pajėgumais remiamasi, Tiekėjo siūlomų prekių gamintojas ar juos kontroliuojantys asmenys yra juridiniai asmenys:</w:t>
            </w:r>
          </w:p>
          <w:p w14:paraId="7F38BC1A" w14:textId="77777777" w:rsidR="00524680" w:rsidRPr="00524680" w:rsidRDefault="00524680" w:rsidP="00A11A4E">
            <w:pPr>
              <w:pStyle w:val="ListParagraph"/>
              <w:numPr>
                <w:ilvl w:val="0"/>
                <w:numId w:val="6"/>
              </w:numPr>
              <w:rPr>
                <w:rFonts w:ascii="Arial" w:hAnsi="Arial" w:cs="Arial"/>
                <w:sz w:val="20"/>
                <w:szCs w:val="20"/>
              </w:rPr>
            </w:pPr>
            <w:r w:rsidRPr="00524680">
              <w:rPr>
                <w:rFonts w:ascii="Arial" w:hAnsi="Arial" w:cs="Arial"/>
                <w:sz w:val="20"/>
                <w:szCs w:val="20"/>
              </w:rPr>
              <w:t>juridinio asmens vadovo patvirtintą juridinio asmens steigimo dokumentų kopiją,</w:t>
            </w:r>
          </w:p>
          <w:p w14:paraId="1AD6DD02" w14:textId="53CF450D" w:rsidR="008F1F04" w:rsidRPr="008D37F2" w:rsidRDefault="008F1F04" w:rsidP="00A11A4E">
            <w:pPr>
              <w:pStyle w:val="ListParagraph"/>
              <w:numPr>
                <w:ilvl w:val="0"/>
                <w:numId w:val="6"/>
              </w:numPr>
              <w:ind w:right="36"/>
              <w:jc w:val="both"/>
              <w:rPr>
                <w:rFonts w:ascii="Arial" w:hAnsi="Arial" w:cs="Arial"/>
                <w:sz w:val="20"/>
                <w:szCs w:val="20"/>
              </w:rPr>
            </w:pPr>
            <w:r w:rsidRPr="008D37F2">
              <w:rPr>
                <w:rFonts w:ascii="Arial" w:hAnsi="Arial" w:cs="Arial"/>
                <w:sz w:val="20"/>
                <w:szCs w:val="20"/>
              </w:rPr>
              <w:t>Juridinių asmenų registro išplėstinį išrašą su istorija,</w:t>
            </w:r>
          </w:p>
          <w:p w14:paraId="3FE95378" w14:textId="77777777" w:rsidR="008F1F04" w:rsidRPr="008D37F2" w:rsidRDefault="008F1F04" w:rsidP="00A11A4E">
            <w:pPr>
              <w:pStyle w:val="ListParagraph"/>
              <w:numPr>
                <w:ilvl w:val="0"/>
                <w:numId w:val="6"/>
              </w:numPr>
              <w:ind w:right="36"/>
              <w:jc w:val="both"/>
              <w:rPr>
                <w:rFonts w:ascii="Arial" w:hAnsi="Arial" w:cs="Arial"/>
                <w:sz w:val="20"/>
                <w:szCs w:val="20"/>
              </w:rPr>
            </w:pPr>
            <w:r w:rsidRPr="008D37F2">
              <w:rPr>
                <w:rFonts w:ascii="Arial" w:hAnsi="Arial" w:cs="Arial"/>
                <w:sz w:val="20"/>
                <w:szCs w:val="20"/>
              </w:rPr>
              <w:t>Juridinių asmenų dalyvių informacinės sistemos išrašą,</w:t>
            </w:r>
          </w:p>
          <w:p w14:paraId="7533EFD8" w14:textId="77777777" w:rsidR="008F1F04" w:rsidRPr="008D37F2" w:rsidRDefault="008F1F04" w:rsidP="00A11A4E">
            <w:pPr>
              <w:pStyle w:val="ListParagraph"/>
              <w:numPr>
                <w:ilvl w:val="0"/>
                <w:numId w:val="6"/>
              </w:numPr>
              <w:ind w:right="36"/>
              <w:jc w:val="both"/>
              <w:rPr>
                <w:rFonts w:ascii="Arial" w:hAnsi="Arial" w:cs="Arial"/>
                <w:sz w:val="20"/>
                <w:szCs w:val="20"/>
              </w:rPr>
            </w:pPr>
            <w:r w:rsidRPr="008D37F2">
              <w:rPr>
                <w:rFonts w:ascii="Arial" w:hAnsi="Arial" w:cs="Arial"/>
                <w:sz w:val="20"/>
                <w:szCs w:val="20"/>
              </w:rPr>
              <w:t xml:space="preserve">duomenų apie juridinio asmens naudos gavėjus išrašą, </w:t>
            </w:r>
          </w:p>
          <w:p w14:paraId="648515B9" w14:textId="77777777" w:rsidR="008F1F04" w:rsidRPr="008D37F2" w:rsidRDefault="008F1F04" w:rsidP="00A11A4E">
            <w:pPr>
              <w:pStyle w:val="ListParagraph"/>
              <w:numPr>
                <w:ilvl w:val="0"/>
                <w:numId w:val="6"/>
              </w:numPr>
              <w:ind w:right="36"/>
              <w:jc w:val="both"/>
              <w:rPr>
                <w:rFonts w:ascii="Arial" w:hAnsi="Arial" w:cs="Arial"/>
                <w:sz w:val="20"/>
                <w:szCs w:val="20"/>
              </w:rPr>
            </w:pPr>
            <w:r w:rsidRPr="008D37F2">
              <w:rPr>
                <w:rFonts w:ascii="Arial" w:hAnsi="Arial" w:cs="Arial"/>
                <w:sz w:val="20"/>
                <w:szCs w:val="20"/>
              </w:rPr>
              <w:t>arba atitinkamus valstybės narės ar trečiosios šalies dokumentus, nurodančius tiekėją, jo subtiekėją, ūkio subjektą, kurio pajėgumais remiamasi, tiekėjo siūlomų prekių gamintoją kontroliuojančius asmenis ir (arba) jų bei juos kontroliuojančių asmenų registracijos vietą.</w:t>
            </w:r>
          </w:p>
          <w:p w14:paraId="609F358B" w14:textId="77777777" w:rsidR="008F1F04" w:rsidRPr="008D37F2" w:rsidRDefault="008F1F04" w:rsidP="008F1F04">
            <w:pPr>
              <w:ind w:right="36"/>
              <w:jc w:val="both"/>
              <w:rPr>
                <w:rFonts w:ascii="Arial" w:hAnsi="Arial" w:cs="Arial"/>
                <w:iCs/>
                <w:sz w:val="20"/>
                <w:szCs w:val="20"/>
              </w:rPr>
            </w:pPr>
            <w:r w:rsidRPr="008D37F2">
              <w:rPr>
                <w:rFonts w:ascii="Arial" w:hAnsi="Arial" w:cs="Arial"/>
                <w:sz w:val="20"/>
                <w:szCs w:val="20"/>
              </w:rPr>
              <w:lastRenderedPageBreak/>
              <w:t xml:space="preserve">Jei </w:t>
            </w:r>
            <w:r w:rsidRPr="008D37F2">
              <w:rPr>
                <w:rFonts w:ascii="Arial" w:hAnsi="Arial" w:cs="Arial"/>
                <w:iCs/>
                <w:sz w:val="20"/>
                <w:szCs w:val="20"/>
              </w:rPr>
              <w:t>Tiekėjas, jo Subtiekėjas, Tiekėjų grupės nariai, Ūkio subjektai, kurių pajėgumais remiamasi, Tiekėjo siūlomų prekių gamintojas ar juos kontroliuojantys asmenys yra fiziniai asmenys:</w:t>
            </w:r>
          </w:p>
          <w:p w14:paraId="56D5FF72" w14:textId="77777777" w:rsidR="008F1F04" w:rsidRPr="008D37F2" w:rsidRDefault="008F1F04" w:rsidP="00A11A4E">
            <w:pPr>
              <w:pStyle w:val="ListParagraph"/>
              <w:numPr>
                <w:ilvl w:val="0"/>
                <w:numId w:val="4"/>
              </w:numPr>
              <w:ind w:right="36"/>
              <w:jc w:val="both"/>
              <w:rPr>
                <w:rFonts w:ascii="Arial" w:hAnsi="Arial" w:cs="Arial"/>
                <w:sz w:val="20"/>
                <w:szCs w:val="20"/>
              </w:rPr>
            </w:pPr>
            <w:r w:rsidRPr="008D37F2">
              <w:rPr>
                <w:rFonts w:ascii="Arial" w:hAnsi="Arial" w:cs="Arial"/>
                <w:sz w:val="20"/>
                <w:szCs w:val="20"/>
              </w:rPr>
              <w:t xml:space="preserve">asmens tapatybę patvirtinančio dokumento (tapatybės kortelės ar paso) kopiją, </w:t>
            </w:r>
          </w:p>
          <w:p w14:paraId="6AB58C1B" w14:textId="77777777" w:rsidR="008F1F04" w:rsidRPr="008D37F2" w:rsidRDefault="008F1F04" w:rsidP="00A11A4E">
            <w:pPr>
              <w:pStyle w:val="ListParagraph"/>
              <w:numPr>
                <w:ilvl w:val="0"/>
                <w:numId w:val="4"/>
              </w:numPr>
              <w:ind w:right="36"/>
              <w:jc w:val="both"/>
              <w:rPr>
                <w:rFonts w:ascii="Arial" w:hAnsi="Arial" w:cs="Arial"/>
                <w:sz w:val="20"/>
                <w:szCs w:val="20"/>
              </w:rPr>
            </w:pPr>
            <w:r w:rsidRPr="008D37F2">
              <w:rPr>
                <w:rFonts w:ascii="Arial" w:hAnsi="Arial" w:cs="Arial"/>
                <w:sz w:val="20"/>
                <w:szCs w:val="20"/>
              </w:rPr>
              <w:t xml:space="preserve">leidimo verstis atitinkama ūkine veikla patvirtinančio dokumento (pavyzdžiui, verslo liudijimo, individualios veiklos pažymėjimo ir pan.) kopiją, </w:t>
            </w:r>
          </w:p>
          <w:p w14:paraId="51CCE3E4" w14:textId="77777777" w:rsidR="008F1F04" w:rsidRPr="008D37F2" w:rsidRDefault="008F1F04" w:rsidP="00A11A4E">
            <w:pPr>
              <w:pStyle w:val="ListParagraph"/>
              <w:numPr>
                <w:ilvl w:val="0"/>
                <w:numId w:val="4"/>
              </w:numPr>
              <w:ind w:right="36"/>
              <w:jc w:val="both"/>
              <w:rPr>
                <w:rFonts w:ascii="Arial" w:hAnsi="Arial" w:cs="Arial"/>
                <w:sz w:val="20"/>
                <w:szCs w:val="20"/>
              </w:rPr>
            </w:pPr>
            <w:r w:rsidRPr="008D37F2">
              <w:rPr>
                <w:rFonts w:ascii="Arial" w:hAnsi="Arial" w:cs="Arial"/>
                <w:sz w:val="20"/>
                <w:szCs w:val="20"/>
              </w:rPr>
              <w:t xml:space="preserve">pažymą apie deklaruotą gyvenamąją vietą; </w:t>
            </w:r>
          </w:p>
          <w:p w14:paraId="3C4F73E0" w14:textId="77777777" w:rsidR="008F1F04" w:rsidRPr="008D37F2" w:rsidRDefault="008F1F04" w:rsidP="00A11A4E">
            <w:pPr>
              <w:pStyle w:val="ListParagraph"/>
              <w:numPr>
                <w:ilvl w:val="0"/>
                <w:numId w:val="4"/>
              </w:numPr>
              <w:ind w:right="36"/>
              <w:jc w:val="both"/>
              <w:rPr>
                <w:rFonts w:ascii="Arial" w:hAnsi="Arial" w:cs="Arial"/>
                <w:sz w:val="20"/>
                <w:szCs w:val="20"/>
              </w:rPr>
            </w:pPr>
            <w:r w:rsidRPr="008D37F2">
              <w:rPr>
                <w:rFonts w:ascii="Arial" w:hAnsi="Arial" w:cs="Arial"/>
                <w:sz w:val="20"/>
                <w:szCs w:val="20"/>
              </w:rPr>
              <w:t>arba atitinkamus valstybės narės ar trečiosios šalies dokumentus, nurodančius tiekėjo, jo subtiekėjo, ūkio subjekto, kurio pajėgumais remiamasi, ir (arba) tiekėjo siūlomų prekių gamintojo pilietybę ir nuolatinę gyvenamąją vietą.</w:t>
            </w:r>
          </w:p>
          <w:p w14:paraId="4F1D2E3E" w14:textId="77777777" w:rsidR="008F1F04" w:rsidRPr="008D37F2" w:rsidRDefault="008F1F04" w:rsidP="008F1F04">
            <w:pPr>
              <w:ind w:right="36"/>
              <w:jc w:val="both"/>
              <w:rPr>
                <w:rFonts w:ascii="Arial" w:hAnsi="Arial" w:cs="Arial"/>
                <w:sz w:val="20"/>
                <w:szCs w:val="20"/>
              </w:rPr>
            </w:pPr>
          </w:p>
          <w:p w14:paraId="2D83E082" w14:textId="77777777" w:rsidR="008F1F04" w:rsidRPr="008D37F2" w:rsidRDefault="008F1F04" w:rsidP="008F1F04">
            <w:pPr>
              <w:ind w:right="36"/>
              <w:jc w:val="both"/>
              <w:rPr>
                <w:rFonts w:ascii="Arial" w:hAnsi="Arial" w:cs="Arial"/>
                <w:sz w:val="20"/>
                <w:szCs w:val="20"/>
              </w:rPr>
            </w:pPr>
            <w:r w:rsidRPr="008D37F2">
              <w:rPr>
                <w:rFonts w:ascii="Arial" w:hAnsi="Arial" w:cs="Arial"/>
                <w:sz w:val="20"/>
                <w:szCs w:val="20"/>
              </w:rPr>
              <w:t>Dokumentai, kuriuose nenurodytas galiojimo terminas, turi būti  išduoti ar atspausdinti iš informacinės sistemos ne anksčiau kaip prieš tris mėnesius iki tos dienos, kai Perkančiojo subjekto prašymu Tiekėjas turi pateikti dokumentus.</w:t>
            </w:r>
          </w:p>
          <w:p w14:paraId="169C02CE" w14:textId="77777777" w:rsidR="008F1F04" w:rsidRDefault="008F1F04" w:rsidP="008F1F04">
            <w:pPr>
              <w:jc w:val="both"/>
              <w:rPr>
                <w:rFonts w:ascii="Arial" w:hAnsi="Arial" w:cs="Arial"/>
                <w:sz w:val="20"/>
                <w:szCs w:val="20"/>
              </w:rPr>
            </w:pPr>
          </w:p>
          <w:p w14:paraId="4A6DD45B" w14:textId="7A245A8B" w:rsidR="00524680" w:rsidRPr="008D37F2" w:rsidRDefault="00524680" w:rsidP="008F1F04">
            <w:pPr>
              <w:jc w:val="both"/>
              <w:rPr>
                <w:rFonts w:ascii="Arial" w:hAnsi="Arial" w:cs="Arial"/>
                <w:sz w:val="20"/>
                <w:szCs w:val="20"/>
              </w:rPr>
            </w:pPr>
            <w:r w:rsidRPr="007D20AF">
              <w:rPr>
                <w:rFonts w:ascii="Arial" w:hAnsi="Arial" w:cs="Arial"/>
                <w:sz w:val="20"/>
                <w:szCs w:val="20"/>
              </w:rPr>
              <w:t xml:space="preserve">Perkantysis subjektas turi teisę </w:t>
            </w:r>
            <w:r>
              <w:rPr>
                <w:rFonts w:ascii="Arial" w:hAnsi="Arial" w:cs="Arial"/>
                <w:sz w:val="20"/>
                <w:szCs w:val="20"/>
              </w:rPr>
              <w:t>priimti</w:t>
            </w:r>
            <w:r w:rsidRPr="007D20AF">
              <w:rPr>
                <w:rFonts w:ascii="Arial" w:hAnsi="Arial" w:cs="Arial"/>
                <w:sz w:val="20"/>
                <w:szCs w:val="20"/>
              </w:rPr>
              <w:t xml:space="preserve"> ir kitus, </w:t>
            </w:r>
            <w:r>
              <w:rPr>
                <w:rFonts w:ascii="Arial" w:hAnsi="Arial" w:cs="Arial"/>
                <w:sz w:val="20"/>
                <w:szCs w:val="20"/>
              </w:rPr>
              <w:t>P</w:t>
            </w:r>
            <w:r w:rsidRPr="007D20AF">
              <w:rPr>
                <w:rFonts w:ascii="Arial" w:hAnsi="Arial" w:cs="Arial"/>
                <w:sz w:val="20"/>
                <w:szCs w:val="20"/>
              </w:rPr>
              <w:t>erkančiajam subjektui priimtinus dokumentus.</w:t>
            </w:r>
          </w:p>
        </w:tc>
        <w:tc>
          <w:tcPr>
            <w:tcW w:w="4395" w:type="dxa"/>
            <w:gridSpan w:val="2"/>
            <w:vMerge w:val="restart"/>
          </w:tcPr>
          <w:p w14:paraId="069AA100" w14:textId="517317EC" w:rsidR="003A617A" w:rsidRPr="006C6662" w:rsidRDefault="003A617A" w:rsidP="003A617A">
            <w:pPr>
              <w:jc w:val="both"/>
              <w:rPr>
                <w:rFonts w:ascii="Arial" w:hAnsi="Arial" w:cs="Arial"/>
                <w:bCs/>
                <w:color w:val="000000"/>
                <w:sz w:val="20"/>
                <w:szCs w:val="20"/>
                <w:lang w:val="en-US"/>
              </w:rPr>
            </w:pPr>
            <w:r w:rsidRPr="006C6662">
              <w:rPr>
                <w:rFonts w:ascii="Arial" w:hAnsi="Arial" w:cs="Arial"/>
                <w:bCs/>
                <w:color w:val="000000"/>
                <w:sz w:val="20"/>
                <w:szCs w:val="20"/>
                <w:lang w:val="en-US"/>
              </w:rPr>
              <w:lastRenderedPageBreak/>
              <w:t>Compliance with the requirement must be declared in the Application and the Tender (</w:t>
            </w:r>
            <w:r w:rsidR="001454F1">
              <w:rPr>
                <w:rFonts w:ascii="Arial" w:hAnsi="Arial" w:cs="Arial"/>
                <w:bCs/>
                <w:color w:val="000000"/>
                <w:sz w:val="20"/>
                <w:szCs w:val="20"/>
                <w:lang w:val="en-US"/>
              </w:rPr>
              <w:t>Annexes</w:t>
            </w:r>
            <w:r w:rsidRPr="006C6662">
              <w:rPr>
                <w:rFonts w:ascii="Arial" w:hAnsi="Arial" w:cs="Arial"/>
                <w:bCs/>
                <w:color w:val="000000"/>
                <w:sz w:val="20"/>
                <w:szCs w:val="20"/>
                <w:lang w:val="en-US"/>
              </w:rPr>
              <w:t xml:space="preserve">1 and 2 </w:t>
            </w:r>
            <w:r w:rsidR="001454F1">
              <w:rPr>
                <w:rFonts w:ascii="Arial" w:hAnsi="Arial" w:cs="Arial"/>
                <w:bCs/>
                <w:color w:val="000000"/>
                <w:sz w:val="20"/>
                <w:szCs w:val="20"/>
                <w:lang w:val="en-US"/>
              </w:rPr>
              <w:t>to</w:t>
            </w:r>
            <w:r w:rsidRPr="006C6662">
              <w:rPr>
                <w:rFonts w:ascii="Arial" w:hAnsi="Arial" w:cs="Arial"/>
                <w:bCs/>
                <w:color w:val="000000"/>
                <w:sz w:val="20"/>
                <w:szCs w:val="20"/>
                <w:lang w:val="en-US"/>
              </w:rPr>
              <w:t xml:space="preserve"> the SPC).</w:t>
            </w:r>
          </w:p>
          <w:p w14:paraId="6B41CE22" w14:textId="6FE81762" w:rsidR="008F1F04" w:rsidRPr="006C6662" w:rsidRDefault="008F1F04" w:rsidP="008F1F04">
            <w:pPr>
              <w:jc w:val="both"/>
              <w:rPr>
                <w:rFonts w:ascii="Arial" w:hAnsi="Arial" w:cs="Arial"/>
                <w:bCs/>
                <w:color w:val="000000"/>
                <w:sz w:val="20"/>
                <w:szCs w:val="20"/>
                <w:lang w:val="en-US"/>
              </w:rPr>
            </w:pPr>
            <w:r w:rsidRPr="006C6662">
              <w:rPr>
                <w:rFonts w:ascii="Arial" w:hAnsi="Arial" w:cs="Arial"/>
                <w:bCs/>
                <w:color w:val="000000"/>
                <w:sz w:val="20"/>
                <w:szCs w:val="20"/>
                <w:lang w:val="en-US"/>
              </w:rPr>
              <w:t xml:space="preserve">If the Contracting Entity has doubts about the correctness of the information provided by the </w:t>
            </w:r>
            <w:r w:rsidRPr="006C6662">
              <w:rPr>
                <w:rFonts w:ascii="Arial" w:hAnsi="Arial" w:cs="Arial"/>
                <w:bCs/>
                <w:color w:val="000000"/>
                <w:sz w:val="20"/>
                <w:szCs w:val="20"/>
                <w:lang w:val="en-US"/>
              </w:rPr>
              <w:lastRenderedPageBreak/>
              <w:t>Supplier, the Supplier who submitted the most economically advantageous Tender will have to submit</w:t>
            </w:r>
            <w:r w:rsidR="00524680">
              <w:rPr>
                <w:rFonts w:ascii="Arial" w:hAnsi="Arial" w:cs="Arial"/>
                <w:bCs/>
                <w:color w:val="000000"/>
                <w:sz w:val="20"/>
                <w:szCs w:val="20"/>
                <w:lang w:val="en-US"/>
              </w:rPr>
              <w:t xml:space="preserve"> the documents indicated </w:t>
            </w:r>
            <w:proofErr w:type="spellStart"/>
            <w:proofErr w:type="gramStart"/>
            <w:r w:rsidR="00524680">
              <w:rPr>
                <w:rFonts w:ascii="Arial" w:hAnsi="Arial" w:cs="Arial"/>
                <w:bCs/>
                <w:color w:val="000000"/>
                <w:sz w:val="20"/>
                <w:szCs w:val="20"/>
                <w:lang w:val="en-US"/>
              </w:rPr>
              <w:t>bellow</w:t>
            </w:r>
            <w:proofErr w:type="spellEnd"/>
            <w:proofErr w:type="gramEnd"/>
            <w:r w:rsidR="00524680">
              <w:rPr>
                <w:rFonts w:ascii="Arial" w:hAnsi="Arial" w:cs="Arial"/>
                <w:bCs/>
                <w:color w:val="000000"/>
                <w:sz w:val="20"/>
                <w:szCs w:val="20"/>
                <w:lang w:val="en-US"/>
              </w:rPr>
              <w:t xml:space="preserve"> (one or several)</w:t>
            </w:r>
            <w:r w:rsidRPr="006C6662">
              <w:rPr>
                <w:rFonts w:ascii="Arial" w:hAnsi="Arial" w:cs="Arial"/>
                <w:bCs/>
                <w:color w:val="000000"/>
                <w:sz w:val="20"/>
                <w:szCs w:val="20"/>
                <w:lang w:val="en-US"/>
              </w:rPr>
              <w:t>:</w:t>
            </w:r>
          </w:p>
          <w:p w14:paraId="568DDB12" w14:textId="77777777" w:rsidR="008F1F04" w:rsidRPr="006C6662" w:rsidRDefault="008F1F04" w:rsidP="008F1F04">
            <w:pPr>
              <w:jc w:val="both"/>
              <w:rPr>
                <w:rFonts w:ascii="Arial" w:hAnsi="Arial" w:cs="Arial"/>
                <w:bCs/>
                <w:color w:val="000000"/>
                <w:sz w:val="20"/>
                <w:szCs w:val="20"/>
                <w:lang w:val="en-US"/>
              </w:rPr>
            </w:pPr>
          </w:p>
          <w:p w14:paraId="1B1A30F6" w14:textId="38C91A4A" w:rsidR="008F1F04" w:rsidRPr="006C6662" w:rsidRDefault="008F1F04" w:rsidP="008F1F04">
            <w:pPr>
              <w:jc w:val="both"/>
              <w:rPr>
                <w:rFonts w:ascii="Arial" w:hAnsi="Arial" w:cs="Arial"/>
                <w:bCs/>
                <w:color w:val="000000"/>
                <w:sz w:val="20"/>
                <w:szCs w:val="20"/>
                <w:lang w:val="en-US"/>
              </w:rPr>
            </w:pPr>
            <w:r w:rsidRPr="006C6662">
              <w:rPr>
                <w:rFonts w:ascii="Arial" w:hAnsi="Arial" w:cs="Arial"/>
                <w:bCs/>
                <w:color w:val="000000"/>
                <w:sz w:val="20"/>
                <w:szCs w:val="20"/>
                <w:lang w:val="en-US"/>
              </w:rPr>
              <w:t>If the Supplier, Sub-Supplier,</w:t>
            </w:r>
            <w:r>
              <w:rPr>
                <w:rFonts w:ascii="Arial" w:hAnsi="Arial" w:cs="Arial"/>
                <w:bCs/>
                <w:color w:val="000000"/>
                <w:sz w:val="20"/>
                <w:szCs w:val="20"/>
                <w:lang w:val="en-US"/>
              </w:rPr>
              <w:t xml:space="preserve"> </w:t>
            </w:r>
            <w:r>
              <w:rPr>
                <w:rFonts w:ascii="Arial" w:hAnsi="Arial" w:cs="Arial"/>
                <w:sz w:val="20"/>
                <w:szCs w:val="20"/>
                <w:lang w:val="en-GB"/>
              </w:rPr>
              <w:t>the members of the Supplier group,</w:t>
            </w:r>
            <w:r w:rsidRPr="006C6662">
              <w:rPr>
                <w:rFonts w:ascii="Arial" w:hAnsi="Arial" w:cs="Arial"/>
                <w:bCs/>
                <w:color w:val="000000"/>
                <w:sz w:val="20"/>
                <w:szCs w:val="20"/>
                <w:lang w:val="en-US"/>
              </w:rPr>
              <w:t xml:space="preserve"> Economic entity whose capacity is relied on, the manufacturer of the goods offered by the Supplier or the person controlling them is a legal entity:</w:t>
            </w:r>
          </w:p>
          <w:p w14:paraId="2B14F5EE" w14:textId="77777777" w:rsidR="00524680" w:rsidRPr="00524680" w:rsidRDefault="00524680" w:rsidP="00A11A4E">
            <w:pPr>
              <w:pStyle w:val="ListParagraph"/>
              <w:numPr>
                <w:ilvl w:val="0"/>
                <w:numId w:val="4"/>
              </w:numPr>
              <w:rPr>
                <w:rFonts w:ascii="Arial" w:hAnsi="Arial" w:cs="Arial"/>
                <w:bCs/>
                <w:color w:val="000000"/>
                <w:sz w:val="20"/>
                <w:szCs w:val="20"/>
                <w:lang w:val="en-US"/>
              </w:rPr>
            </w:pPr>
            <w:r w:rsidRPr="00524680">
              <w:rPr>
                <w:rFonts w:ascii="Arial" w:hAnsi="Arial" w:cs="Arial"/>
                <w:bCs/>
                <w:color w:val="000000"/>
                <w:sz w:val="20"/>
                <w:szCs w:val="20"/>
                <w:lang w:val="en-US"/>
              </w:rPr>
              <w:t>a copy of the founding documents of the legal entity approved by the head of the legal entity,</w:t>
            </w:r>
          </w:p>
          <w:p w14:paraId="56D504AA" w14:textId="05C318A1" w:rsidR="008F1F04" w:rsidRPr="006C6662" w:rsidRDefault="008F1F04" w:rsidP="00A11A4E">
            <w:pPr>
              <w:pStyle w:val="ListParagraph"/>
              <w:numPr>
                <w:ilvl w:val="0"/>
                <w:numId w:val="4"/>
              </w:numPr>
              <w:jc w:val="both"/>
              <w:rPr>
                <w:rFonts w:ascii="Arial" w:hAnsi="Arial" w:cs="Arial"/>
                <w:bCs/>
                <w:color w:val="000000"/>
                <w:sz w:val="20"/>
                <w:szCs w:val="20"/>
                <w:lang w:val="en-US"/>
              </w:rPr>
            </w:pPr>
            <w:r w:rsidRPr="006C6662">
              <w:rPr>
                <w:rFonts w:ascii="Arial" w:hAnsi="Arial" w:cs="Arial"/>
                <w:bCs/>
                <w:color w:val="000000"/>
                <w:sz w:val="20"/>
                <w:szCs w:val="20"/>
                <w:lang w:val="en-US"/>
              </w:rPr>
              <w:t xml:space="preserve">extended extract from the Register of Legal Entities with history, </w:t>
            </w:r>
          </w:p>
          <w:p w14:paraId="4520C98C" w14:textId="77777777" w:rsidR="008F1F04" w:rsidRPr="006C6662" w:rsidRDefault="008F1F04" w:rsidP="00A11A4E">
            <w:pPr>
              <w:pStyle w:val="ListParagraph"/>
              <w:numPr>
                <w:ilvl w:val="0"/>
                <w:numId w:val="4"/>
              </w:numPr>
              <w:jc w:val="both"/>
              <w:rPr>
                <w:rFonts w:ascii="Arial" w:hAnsi="Arial" w:cs="Arial"/>
                <w:bCs/>
                <w:color w:val="000000"/>
                <w:sz w:val="20"/>
                <w:szCs w:val="20"/>
                <w:lang w:val="en-US"/>
              </w:rPr>
            </w:pPr>
            <w:r w:rsidRPr="006C6662">
              <w:rPr>
                <w:rFonts w:ascii="Arial" w:hAnsi="Arial" w:cs="Arial"/>
                <w:bCs/>
                <w:color w:val="000000"/>
                <w:sz w:val="20"/>
                <w:szCs w:val="20"/>
                <w:lang w:val="en-US"/>
              </w:rPr>
              <w:t>extract from the information system for participants in legal entities,</w:t>
            </w:r>
          </w:p>
          <w:p w14:paraId="15E0C6E5" w14:textId="77777777" w:rsidR="008F1F04" w:rsidRPr="006C6662" w:rsidRDefault="008F1F04" w:rsidP="00A11A4E">
            <w:pPr>
              <w:pStyle w:val="ListParagraph"/>
              <w:numPr>
                <w:ilvl w:val="0"/>
                <w:numId w:val="4"/>
              </w:numPr>
              <w:jc w:val="both"/>
              <w:rPr>
                <w:rFonts w:ascii="Arial" w:hAnsi="Arial" w:cs="Arial"/>
                <w:bCs/>
                <w:color w:val="000000"/>
                <w:sz w:val="20"/>
                <w:szCs w:val="20"/>
                <w:lang w:val="en-US"/>
              </w:rPr>
            </w:pPr>
            <w:r w:rsidRPr="006C6662">
              <w:rPr>
                <w:rFonts w:ascii="Arial" w:hAnsi="Arial" w:cs="Arial"/>
                <w:bCs/>
                <w:color w:val="000000"/>
                <w:sz w:val="20"/>
                <w:szCs w:val="20"/>
                <w:lang w:val="en-US"/>
              </w:rPr>
              <w:t>extract of data on the beneficiaries of the legal entity,</w:t>
            </w:r>
          </w:p>
          <w:p w14:paraId="1564366F" w14:textId="77777777" w:rsidR="00F465D9" w:rsidRPr="00F465D9" w:rsidRDefault="00F465D9" w:rsidP="00A11A4E">
            <w:pPr>
              <w:pStyle w:val="ListParagraph"/>
              <w:numPr>
                <w:ilvl w:val="0"/>
                <w:numId w:val="4"/>
              </w:numPr>
              <w:rPr>
                <w:rFonts w:ascii="Arial" w:hAnsi="Arial" w:cs="Arial"/>
                <w:bCs/>
                <w:color w:val="000000"/>
                <w:sz w:val="20"/>
                <w:szCs w:val="20"/>
                <w:lang w:val="en-US"/>
              </w:rPr>
            </w:pPr>
            <w:r w:rsidRPr="00F465D9">
              <w:rPr>
                <w:rFonts w:ascii="Arial" w:hAnsi="Arial" w:cs="Arial"/>
                <w:bCs/>
                <w:color w:val="000000"/>
                <w:sz w:val="20"/>
                <w:szCs w:val="20"/>
                <w:lang w:val="en-US"/>
              </w:rPr>
              <w:t>or the relevant documents of the Member State or third country identifying the persons controlling the supplier, its sub-supplier, the economic operator whose capacities are relied on, the manufacturer of the goods offered by the supplier and/or the place of their registration.</w:t>
            </w:r>
          </w:p>
          <w:p w14:paraId="045BB15B" w14:textId="77777777" w:rsidR="008F1F04" w:rsidRPr="006C6662" w:rsidRDefault="008F1F04" w:rsidP="008F1F04">
            <w:pPr>
              <w:jc w:val="both"/>
              <w:rPr>
                <w:rFonts w:ascii="Arial" w:hAnsi="Arial" w:cs="Arial"/>
                <w:bCs/>
                <w:color w:val="000000"/>
                <w:sz w:val="20"/>
                <w:szCs w:val="20"/>
                <w:lang w:val="en-US"/>
              </w:rPr>
            </w:pPr>
            <w:r w:rsidRPr="006C6662">
              <w:rPr>
                <w:rFonts w:ascii="Arial" w:hAnsi="Arial" w:cs="Arial"/>
                <w:bCs/>
                <w:color w:val="000000"/>
                <w:sz w:val="20"/>
                <w:szCs w:val="20"/>
                <w:lang w:val="en-US"/>
              </w:rPr>
              <w:t xml:space="preserve">If the Supplier, Sub-Supplier, </w:t>
            </w:r>
            <w:r>
              <w:rPr>
                <w:rFonts w:ascii="Arial" w:hAnsi="Arial" w:cs="Arial"/>
                <w:sz w:val="20"/>
                <w:szCs w:val="20"/>
                <w:lang w:val="en-GB"/>
              </w:rPr>
              <w:t>the members of the Supplier group,</w:t>
            </w:r>
            <w:r w:rsidRPr="006C6662">
              <w:rPr>
                <w:rFonts w:ascii="Arial" w:hAnsi="Arial" w:cs="Arial"/>
                <w:sz w:val="20"/>
                <w:szCs w:val="20"/>
                <w:lang w:val="en-GB"/>
              </w:rPr>
              <w:t xml:space="preserve"> </w:t>
            </w:r>
            <w:r w:rsidRPr="006C6662">
              <w:rPr>
                <w:rFonts w:ascii="Arial" w:hAnsi="Arial" w:cs="Arial"/>
                <w:bCs/>
                <w:color w:val="000000"/>
                <w:sz w:val="20"/>
                <w:szCs w:val="20"/>
                <w:lang w:val="en-US"/>
              </w:rPr>
              <w:t>Economic entity whose capacity is relied on, the manufacturer of the goods offered by the Supplier or a person controlling them is a natural person:</w:t>
            </w:r>
          </w:p>
          <w:p w14:paraId="4CAFA4F5" w14:textId="77777777" w:rsidR="008F1F04" w:rsidRPr="006C6662" w:rsidRDefault="008F1F04" w:rsidP="00A11A4E">
            <w:pPr>
              <w:pStyle w:val="ListParagraph"/>
              <w:numPr>
                <w:ilvl w:val="0"/>
                <w:numId w:val="7"/>
              </w:numPr>
              <w:jc w:val="both"/>
              <w:rPr>
                <w:rFonts w:ascii="Arial" w:hAnsi="Arial" w:cs="Arial"/>
                <w:bCs/>
                <w:color w:val="000000"/>
                <w:sz w:val="20"/>
                <w:szCs w:val="20"/>
                <w:lang w:val="en-US"/>
              </w:rPr>
            </w:pPr>
            <w:r w:rsidRPr="006C6662">
              <w:rPr>
                <w:rFonts w:ascii="Arial" w:hAnsi="Arial" w:cs="Arial"/>
                <w:bCs/>
                <w:color w:val="000000"/>
                <w:sz w:val="20"/>
                <w:szCs w:val="20"/>
                <w:lang w:val="en-US"/>
              </w:rPr>
              <w:t xml:space="preserve">a copy of an identity document (identity card or passport), </w:t>
            </w:r>
          </w:p>
          <w:p w14:paraId="09582DFD" w14:textId="77777777" w:rsidR="008F1F04" w:rsidRPr="006C6662" w:rsidRDefault="008F1F04" w:rsidP="00A11A4E">
            <w:pPr>
              <w:pStyle w:val="ListParagraph"/>
              <w:numPr>
                <w:ilvl w:val="0"/>
                <w:numId w:val="7"/>
              </w:numPr>
              <w:jc w:val="both"/>
              <w:rPr>
                <w:rFonts w:ascii="Arial" w:hAnsi="Arial" w:cs="Arial"/>
                <w:bCs/>
                <w:color w:val="000000"/>
                <w:sz w:val="20"/>
                <w:szCs w:val="20"/>
                <w:lang w:val="en-US"/>
              </w:rPr>
            </w:pPr>
            <w:r w:rsidRPr="006C6662">
              <w:rPr>
                <w:rFonts w:ascii="Arial" w:hAnsi="Arial" w:cs="Arial"/>
                <w:bCs/>
                <w:color w:val="000000"/>
                <w:sz w:val="20"/>
                <w:szCs w:val="20"/>
                <w:lang w:val="en-US"/>
              </w:rPr>
              <w:lastRenderedPageBreak/>
              <w:t>a document certifying the relevant economic activity (e</w:t>
            </w:r>
            <w:proofErr w:type="gramStart"/>
            <w:r w:rsidRPr="006C6662">
              <w:rPr>
                <w:rFonts w:ascii="Arial" w:hAnsi="Arial" w:cs="Arial"/>
                <w:bCs/>
                <w:color w:val="000000"/>
                <w:sz w:val="20"/>
                <w:szCs w:val="20"/>
                <w:lang w:val="en-US"/>
              </w:rPr>
              <w:t>. g</w:t>
            </w:r>
            <w:proofErr w:type="gramEnd"/>
            <w:r w:rsidRPr="006C6662">
              <w:rPr>
                <w:rFonts w:ascii="Arial" w:hAnsi="Arial" w:cs="Arial"/>
                <w:bCs/>
                <w:color w:val="000000"/>
                <w:sz w:val="20"/>
                <w:szCs w:val="20"/>
                <w:lang w:val="en-US"/>
              </w:rPr>
              <w:t xml:space="preserve"> business certificate, individual activity certificate, etc.), </w:t>
            </w:r>
          </w:p>
          <w:p w14:paraId="16E8F45E" w14:textId="77777777" w:rsidR="008F1F04" w:rsidRDefault="008F1F04" w:rsidP="00A11A4E">
            <w:pPr>
              <w:pStyle w:val="ListParagraph"/>
              <w:numPr>
                <w:ilvl w:val="0"/>
                <w:numId w:val="7"/>
              </w:numPr>
              <w:jc w:val="both"/>
              <w:rPr>
                <w:rFonts w:ascii="Arial" w:hAnsi="Arial" w:cs="Arial"/>
                <w:bCs/>
                <w:color w:val="000000"/>
                <w:sz w:val="20"/>
                <w:szCs w:val="20"/>
                <w:lang w:val="en-US"/>
              </w:rPr>
            </w:pPr>
            <w:r w:rsidRPr="006C6662">
              <w:rPr>
                <w:rFonts w:ascii="Arial" w:hAnsi="Arial" w:cs="Arial"/>
                <w:bCs/>
                <w:color w:val="000000"/>
                <w:sz w:val="20"/>
                <w:szCs w:val="20"/>
                <w:lang w:val="en-US"/>
              </w:rPr>
              <w:t>proof of declared place</w:t>
            </w:r>
            <w:r>
              <w:rPr>
                <w:rFonts w:ascii="Arial" w:hAnsi="Arial" w:cs="Arial"/>
                <w:bCs/>
                <w:color w:val="000000"/>
                <w:sz w:val="20"/>
                <w:szCs w:val="20"/>
                <w:lang w:val="en-US"/>
              </w:rPr>
              <w:t xml:space="preserve"> </w:t>
            </w:r>
            <w:r w:rsidRPr="00662675">
              <w:rPr>
                <w:rFonts w:ascii="Arial" w:hAnsi="Arial" w:cs="Arial"/>
                <w:bCs/>
                <w:color w:val="000000"/>
                <w:sz w:val="20"/>
                <w:szCs w:val="20"/>
                <w:lang w:val="en-US"/>
              </w:rPr>
              <w:t>of residence</w:t>
            </w:r>
            <w:r>
              <w:rPr>
                <w:rFonts w:ascii="Arial" w:hAnsi="Arial" w:cs="Arial"/>
                <w:bCs/>
                <w:color w:val="000000"/>
                <w:sz w:val="20"/>
                <w:szCs w:val="20"/>
                <w:lang w:val="en-US"/>
              </w:rPr>
              <w:t>,</w:t>
            </w:r>
          </w:p>
          <w:p w14:paraId="01F36922" w14:textId="77777777" w:rsidR="008F1F04" w:rsidRPr="00662675" w:rsidRDefault="008F1F04" w:rsidP="00A11A4E">
            <w:pPr>
              <w:pStyle w:val="ListParagraph"/>
              <w:numPr>
                <w:ilvl w:val="0"/>
                <w:numId w:val="7"/>
              </w:numPr>
              <w:jc w:val="both"/>
              <w:rPr>
                <w:rFonts w:ascii="Arial" w:hAnsi="Arial" w:cs="Arial"/>
                <w:bCs/>
                <w:color w:val="000000"/>
                <w:sz w:val="20"/>
                <w:szCs w:val="20"/>
                <w:lang w:val="en-US"/>
              </w:rPr>
            </w:pPr>
            <w:r w:rsidRPr="00662675">
              <w:rPr>
                <w:rFonts w:ascii="Arial" w:hAnsi="Arial" w:cs="Arial"/>
                <w:bCs/>
                <w:color w:val="000000"/>
                <w:sz w:val="20"/>
                <w:szCs w:val="20"/>
                <w:lang w:val="en-US"/>
              </w:rPr>
              <w:t>or relevant documents from a member state or a third country which indicate citizenship and permanent place of residence of the Supplier, Sub-Supplier, Economic entity whose capacity is relied on, the manufacturer of the goods offered by the Supplier or a person controlling them, shall be submitted.</w:t>
            </w:r>
          </w:p>
          <w:p w14:paraId="7D07FA02" w14:textId="77777777" w:rsidR="008F1F04" w:rsidRDefault="008F1F04" w:rsidP="008F1F04">
            <w:pPr>
              <w:jc w:val="both"/>
              <w:rPr>
                <w:rFonts w:ascii="Arial" w:hAnsi="Arial" w:cs="Arial"/>
                <w:bCs/>
                <w:color w:val="000000"/>
                <w:sz w:val="20"/>
                <w:szCs w:val="20"/>
                <w:lang w:val="en-US"/>
              </w:rPr>
            </w:pPr>
            <w:r w:rsidRPr="006C6662">
              <w:rPr>
                <w:rFonts w:ascii="Arial" w:hAnsi="Arial" w:cs="Arial"/>
                <w:bCs/>
                <w:color w:val="000000"/>
                <w:sz w:val="20"/>
                <w:szCs w:val="20"/>
                <w:lang w:val="en-US"/>
              </w:rPr>
              <w:t>Documents that do not have an expiration date must be issued or printed from the information system no earlier than three months before the date on which the Supplier must submit the documents at the request of the Contracting Entity.</w:t>
            </w:r>
          </w:p>
          <w:p w14:paraId="7AFD5AD5" w14:textId="77777777" w:rsidR="00524680" w:rsidRDefault="00524680" w:rsidP="008F1F04">
            <w:pPr>
              <w:jc w:val="both"/>
              <w:rPr>
                <w:rFonts w:ascii="Arial" w:hAnsi="Arial" w:cs="Arial"/>
                <w:bCs/>
                <w:color w:val="000000"/>
                <w:sz w:val="20"/>
                <w:szCs w:val="20"/>
                <w:lang w:val="en-US"/>
              </w:rPr>
            </w:pPr>
          </w:p>
          <w:p w14:paraId="494E25C7" w14:textId="64928A9F" w:rsidR="00524680" w:rsidRPr="006C6662" w:rsidDel="00CD708B" w:rsidRDefault="00524680" w:rsidP="008F1F04">
            <w:pPr>
              <w:jc w:val="both"/>
              <w:rPr>
                <w:rFonts w:ascii="Arial" w:hAnsi="Arial" w:cs="Arial"/>
                <w:bCs/>
                <w:color w:val="000000"/>
                <w:sz w:val="20"/>
                <w:szCs w:val="20"/>
                <w:lang w:val="en-US"/>
              </w:rPr>
            </w:pPr>
            <w:r w:rsidRPr="00DB1F54">
              <w:rPr>
                <w:rFonts w:ascii="Arial" w:hAnsi="Arial" w:cs="Arial"/>
                <w:bCs/>
                <w:color w:val="000000"/>
                <w:sz w:val="20"/>
                <w:szCs w:val="20"/>
                <w:lang w:val="en-US"/>
              </w:rPr>
              <w:t>The</w:t>
            </w:r>
            <w:r>
              <w:rPr>
                <w:rFonts w:ascii="Arial" w:hAnsi="Arial" w:cs="Arial"/>
                <w:bCs/>
                <w:color w:val="000000"/>
                <w:sz w:val="20"/>
                <w:szCs w:val="20"/>
                <w:lang w:val="en-US"/>
              </w:rPr>
              <w:t xml:space="preserve"> Contracting</w:t>
            </w:r>
            <w:r w:rsidRPr="00DB1F54">
              <w:rPr>
                <w:rFonts w:ascii="Arial" w:hAnsi="Arial" w:cs="Arial"/>
                <w:bCs/>
                <w:color w:val="000000"/>
                <w:sz w:val="20"/>
                <w:szCs w:val="20"/>
                <w:lang w:val="en-US"/>
              </w:rPr>
              <w:t xml:space="preserve"> </w:t>
            </w:r>
            <w:r>
              <w:rPr>
                <w:rFonts w:ascii="Arial" w:hAnsi="Arial" w:cs="Arial"/>
                <w:bCs/>
                <w:color w:val="000000"/>
                <w:sz w:val="20"/>
                <w:szCs w:val="20"/>
                <w:lang w:val="en-US"/>
              </w:rPr>
              <w:t>E</w:t>
            </w:r>
            <w:r w:rsidRPr="00DB1F54">
              <w:rPr>
                <w:rFonts w:ascii="Arial" w:hAnsi="Arial" w:cs="Arial"/>
                <w:bCs/>
                <w:color w:val="000000"/>
                <w:sz w:val="20"/>
                <w:szCs w:val="20"/>
                <w:lang w:val="en-US"/>
              </w:rPr>
              <w:t xml:space="preserve">ntity has the right to accept other documents acceptable to the </w:t>
            </w:r>
            <w:r>
              <w:rPr>
                <w:rFonts w:ascii="Arial" w:hAnsi="Arial" w:cs="Arial"/>
                <w:bCs/>
                <w:color w:val="000000"/>
                <w:sz w:val="20"/>
                <w:szCs w:val="20"/>
                <w:lang w:val="en-US"/>
              </w:rPr>
              <w:t>Contracting</w:t>
            </w:r>
            <w:r w:rsidRPr="00DB1F54">
              <w:rPr>
                <w:rFonts w:ascii="Arial" w:hAnsi="Arial" w:cs="Arial"/>
                <w:bCs/>
                <w:color w:val="000000"/>
                <w:sz w:val="20"/>
                <w:szCs w:val="20"/>
                <w:lang w:val="en-US"/>
              </w:rPr>
              <w:t xml:space="preserve"> </w:t>
            </w:r>
            <w:r>
              <w:rPr>
                <w:rFonts w:ascii="Arial" w:hAnsi="Arial" w:cs="Arial"/>
                <w:bCs/>
                <w:color w:val="000000"/>
                <w:sz w:val="20"/>
                <w:szCs w:val="20"/>
                <w:lang w:val="en-US"/>
              </w:rPr>
              <w:t>E</w:t>
            </w:r>
            <w:r w:rsidRPr="00DB1F54">
              <w:rPr>
                <w:rFonts w:ascii="Arial" w:hAnsi="Arial" w:cs="Arial"/>
                <w:bCs/>
                <w:color w:val="000000"/>
                <w:sz w:val="20"/>
                <w:szCs w:val="20"/>
                <w:lang w:val="en-US"/>
              </w:rPr>
              <w:t>ntity.</w:t>
            </w:r>
          </w:p>
        </w:tc>
      </w:tr>
      <w:tr w:rsidR="008F1F04" w:rsidRPr="006C6662" w14:paraId="1C549000" w14:textId="560C1E41" w:rsidTr="00F849FF">
        <w:tc>
          <w:tcPr>
            <w:tcW w:w="829" w:type="dxa"/>
          </w:tcPr>
          <w:p w14:paraId="173D2377" w14:textId="72103B4A" w:rsidR="008F1F04" w:rsidRPr="006C6662" w:rsidRDefault="008F1F04" w:rsidP="00A11A4E">
            <w:pPr>
              <w:pStyle w:val="ListParagraph"/>
              <w:numPr>
                <w:ilvl w:val="0"/>
                <w:numId w:val="18"/>
              </w:numPr>
              <w:ind w:right="-55"/>
              <w:rPr>
                <w:rFonts w:ascii="Arial" w:hAnsi="Arial" w:cs="Arial"/>
                <w:sz w:val="20"/>
                <w:szCs w:val="20"/>
              </w:rPr>
            </w:pPr>
          </w:p>
        </w:tc>
        <w:tc>
          <w:tcPr>
            <w:tcW w:w="2634" w:type="dxa"/>
            <w:gridSpan w:val="3"/>
          </w:tcPr>
          <w:p w14:paraId="36838580" w14:textId="5F5DC1D4" w:rsidR="008F1F04" w:rsidRPr="008D37F2" w:rsidRDefault="008F1F04" w:rsidP="008F1F04">
            <w:pPr>
              <w:tabs>
                <w:tab w:val="left" w:pos="360"/>
              </w:tabs>
              <w:jc w:val="both"/>
              <w:rPr>
                <w:rFonts w:ascii="Arial" w:hAnsi="Arial" w:cs="Arial"/>
                <w:sz w:val="20"/>
                <w:szCs w:val="20"/>
              </w:rPr>
            </w:pPr>
            <w:r w:rsidRPr="008D37F2">
              <w:rPr>
                <w:rFonts w:ascii="Arial" w:hAnsi="Arial" w:cs="Arial"/>
                <w:iCs/>
                <w:sz w:val="20"/>
                <w:szCs w:val="20"/>
              </w:rPr>
              <w:t>Tiekėjas, jo Subtiekėjas, Tiekėjų grupės nariai, Ūkio subjektas, kurio pajėgumais remiamasi, Tiekėjo siūlomų prekių gamintojas ar juos kontroliuojantys asmenys nėra fiziniai asmenys, nuolat gyvenantys VPĮ 92 straipsnio 15 dalyje numatytame sąraše nurodytose valstybėse ar teritorijose arba turintys šių valstybių pilietybę.</w:t>
            </w:r>
          </w:p>
        </w:tc>
        <w:tc>
          <w:tcPr>
            <w:tcW w:w="2769" w:type="dxa"/>
          </w:tcPr>
          <w:p w14:paraId="1F8657B0" w14:textId="067A5C8E" w:rsidR="008F1F04" w:rsidRPr="008D37F2" w:rsidRDefault="008F1F04" w:rsidP="008F1F04">
            <w:pPr>
              <w:ind w:right="36"/>
              <w:jc w:val="both"/>
              <w:rPr>
                <w:rFonts w:ascii="Arial" w:hAnsi="Arial" w:cs="Arial"/>
                <w:sz w:val="20"/>
                <w:szCs w:val="20"/>
              </w:rPr>
            </w:pPr>
            <w:r w:rsidRPr="008D37F2">
              <w:rPr>
                <w:rFonts w:ascii="Arial" w:hAnsi="Arial" w:cs="Arial"/>
                <w:iCs/>
                <w:sz w:val="20"/>
                <w:szCs w:val="20"/>
                <w:lang w:val="en-GB"/>
              </w:rPr>
              <w:t xml:space="preserve">The Supplier, its Sub-supplier, </w:t>
            </w:r>
            <w:r w:rsidRPr="008D37F2">
              <w:rPr>
                <w:rFonts w:ascii="Arial" w:hAnsi="Arial" w:cs="Arial"/>
                <w:sz w:val="20"/>
                <w:szCs w:val="20"/>
                <w:lang w:val="en-GB"/>
              </w:rPr>
              <w:t>the members of the Supplier group, E</w:t>
            </w:r>
            <w:r w:rsidRPr="008D37F2">
              <w:rPr>
                <w:rFonts w:ascii="Arial" w:hAnsi="Arial" w:cs="Arial"/>
                <w:iCs/>
                <w:sz w:val="20"/>
                <w:szCs w:val="20"/>
                <w:lang w:val="en-GB"/>
              </w:rPr>
              <w:t>conomic entity whose capacity is relied on, the manufacturer of the goods offered by the Supplier or the persons controlling them are not natural persons residing in the countries or territories listed in Article 92 (15) of the LPP or having the citizenship of these countries</w:t>
            </w:r>
          </w:p>
        </w:tc>
        <w:tc>
          <w:tcPr>
            <w:tcW w:w="3828" w:type="dxa"/>
            <w:gridSpan w:val="3"/>
            <w:vMerge/>
          </w:tcPr>
          <w:p w14:paraId="7FDEAB0A" w14:textId="222146F4" w:rsidR="008F1F04" w:rsidRPr="006C6662" w:rsidRDefault="008F1F04" w:rsidP="008F1F04">
            <w:pPr>
              <w:jc w:val="both"/>
              <w:rPr>
                <w:rFonts w:ascii="Arial" w:hAnsi="Arial" w:cs="Arial"/>
                <w:sz w:val="20"/>
                <w:szCs w:val="20"/>
              </w:rPr>
            </w:pPr>
          </w:p>
        </w:tc>
        <w:tc>
          <w:tcPr>
            <w:tcW w:w="4395" w:type="dxa"/>
            <w:gridSpan w:val="2"/>
            <w:vMerge/>
          </w:tcPr>
          <w:p w14:paraId="29F19116" w14:textId="77777777" w:rsidR="008F1F04" w:rsidRPr="006C6662" w:rsidDel="00CD708B" w:rsidRDefault="008F1F04" w:rsidP="008F1F04">
            <w:pPr>
              <w:jc w:val="both"/>
              <w:rPr>
                <w:rFonts w:ascii="Arial" w:hAnsi="Arial" w:cs="Arial"/>
                <w:bCs/>
                <w:color w:val="000000"/>
                <w:sz w:val="20"/>
                <w:szCs w:val="20"/>
                <w:lang w:val="en-US"/>
              </w:rPr>
            </w:pPr>
          </w:p>
        </w:tc>
      </w:tr>
      <w:tr w:rsidR="008B39C2" w:rsidRPr="006C6662" w14:paraId="2448E6D3" w14:textId="3357BAEE" w:rsidTr="00F849FF">
        <w:trPr>
          <w:trHeight w:val="278"/>
        </w:trPr>
        <w:tc>
          <w:tcPr>
            <w:tcW w:w="829" w:type="dxa"/>
          </w:tcPr>
          <w:p w14:paraId="14B02811" w14:textId="39A5FCFB" w:rsidR="00FF76B0" w:rsidRPr="006C6662" w:rsidRDefault="00FF76B0" w:rsidP="00A11A4E">
            <w:pPr>
              <w:pStyle w:val="ListParagraph"/>
              <w:numPr>
                <w:ilvl w:val="0"/>
                <w:numId w:val="18"/>
              </w:numPr>
              <w:ind w:right="-55"/>
              <w:rPr>
                <w:rFonts w:ascii="Arial" w:hAnsi="Arial" w:cs="Arial"/>
                <w:sz w:val="20"/>
                <w:szCs w:val="20"/>
              </w:rPr>
            </w:pPr>
          </w:p>
        </w:tc>
        <w:tc>
          <w:tcPr>
            <w:tcW w:w="2634" w:type="dxa"/>
            <w:gridSpan w:val="3"/>
          </w:tcPr>
          <w:p w14:paraId="44FDC687" w14:textId="4D0FA7C7" w:rsidR="00FF76B0" w:rsidRPr="006C6662" w:rsidRDefault="00FF76B0" w:rsidP="00FF76B0">
            <w:pPr>
              <w:ind w:right="36"/>
              <w:jc w:val="both"/>
              <w:rPr>
                <w:rFonts w:ascii="Arial" w:hAnsi="Arial" w:cs="Arial"/>
                <w:iCs/>
                <w:sz w:val="20"/>
                <w:szCs w:val="20"/>
              </w:rPr>
            </w:pPr>
            <w:r w:rsidRPr="006C6662">
              <w:rPr>
                <w:rFonts w:ascii="Arial" w:hAnsi="Arial" w:cs="Arial"/>
                <w:iCs/>
                <w:sz w:val="20"/>
                <w:szCs w:val="20"/>
              </w:rPr>
              <w:t xml:space="preserve">Prekių kilmė nėra ir </w:t>
            </w:r>
            <w:r w:rsidRPr="00320897">
              <w:rPr>
                <w:rFonts w:ascii="Arial" w:hAnsi="Arial" w:cs="Arial"/>
                <w:iCs/>
                <w:sz w:val="20"/>
                <w:szCs w:val="20"/>
              </w:rPr>
              <w:t>paslaugos nėra teikiamos iš VPĮ 92 straipsnio 15 dalyje numatytame sąraše nurodytų valstybių ar teritorijų.</w:t>
            </w:r>
          </w:p>
        </w:tc>
        <w:tc>
          <w:tcPr>
            <w:tcW w:w="2769" w:type="dxa"/>
          </w:tcPr>
          <w:p w14:paraId="56B60547" w14:textId="51C050B3" w:rsidR="00FF76B0" w:rsidRPr="006C6662" w:rsidRDefault="00FF76B0" w:rsidP="00FF76B0">
            <w:pPr>
              <w:ind w:right="36"/>
              <w:jc w:val="both"/>
              <w:rPr>
                <w:rFonts w:ascii="Arial" w:hAnsi="Arial" w:cs="Arial"/>
                <w:sz w:val="20"/>
                <w:szCs w:val="20"/>
              </w:rPr>
            </w:pPr>
            <w:r w:rsidRPr="006C6662">
              <w:rPr>
                <w:rFonts w:ascii="Arial" w:hAnsi="Arial" w:cs="Arial"/>
                <w:iCs/>
                <w:sz w:val="20"/>
                <w:szCs w:val="20"/>
                <w:lang w:val="en-GB"/>
              </w:rPr>
              <w:t xml:space="preserve">the goods do not </w:t>
            </w:r>
            <w:proofErr w:type="gramStart"/>
            <w:r w:rsidRPr="006C6662">
              <w:rPr>
                <w:rFonts w:ascii="Arial" w:hAnsi="Arial" w:cs="Arial"/>
                <w:iCs/>
                <w:sz w:val="20"/>
                <w:szCs w:val="20"/>
                <w:lang w:val="en-GB"/>
              </w:rPr>
              <w:t>originate</w:t>
            </w:r>
            <w:proofErr w:type="gramEnd"/>
            <w:r w:rsidRPr="006C6662">
              <w:rPr>
                <w:rFonts w:ascii="Arial" w:hAnsi="Arial" w:cs="Arial"/>
                <w:iCs/>
                <w:sz w:val="20"/>
                <w:szCs w:val="20"/>
                <w:lang w:val="en-GB"/>
              </w:rPr>
              <w:t xml:space="preserve"> or the services are not provided from countries or territories included in the list provided for in Article 92 (15) of the LPP;</w:t>
            </w:r>
          </w:p>
        </w:tc>
        <w:tc>
          <w:tcPr>
            <w:tcW w:w="3828" w:type="dxa"/>
            <w:gridSpan w:val="3"/>
          </w:tcPr>
          <w:p w14:paraId="50F105C4" w14:textId="77777777" w:rsidR="00FF76B0" w:rsidRPr="006C6662" w:rsidRDefault="00FF76B0" w:rsidP="00FF76B0">
            <w:pPr>
              <w:ind w:right="36"/>
              <w:jc w:val="both"/>
              <w:rPr>
                <w:rFonts w:ascii="Arial" w:hAnsi="Arial" w:cs="Arial"/>
                <w:sz w:val="20"/>
                <w:szCs w:val="20"/>
              </w:rPr>
            </w:pPr>
            <w:r w:rsidRPr="006C6662">
              <w:rPr>
                <w:rFonts w:ascii="Arial" w:hAnsi="Arial" w:cs="Arial"/>
                <w:sz w:val="20"/>
                <w:szCs w:val="20"/>
              </w:rPr>
              <w:t xml:space="preserve">Atitikimas reikalavimui turi būti deklaruojamas Paraiškoje ir Pasiūlyme (SPS 1 ir 2 priedai). </w:t>
            </w:r>
          </w:p>
          <w:p w14:paraId="4977174E" w14:textId="77777777" w:rsidR="00FF76B0" w:rsidRPr="006C6662" w:rsidRDefault="00FF76B0" w:rsidP="00FF76B0">
            <w:pPr>
              <w:ind w:right="36"/>
              <w:jc w:val="both"/>
              <w:rPr>
                <w:rFonts w:ascii="Arial" w:hAnsi="Arial" w:cs="Arial"/>
                <w:sz w:val="20"/>
                <w:szCs w:val="20"/>
              </w:rPr>
            </w:pPr>
          </w:p>
          <w:p w14:paraId="1FF565A3" w14:textId="7B74C2DB" w:rsidR="00FF76B0" w:rsidRPr="00A4533A" w:rsidRDefault="00FF76B0" w:rsidP="00FF76B0">
            <w:pPr>
              <w:jc w:val="both"/>
              <w:rPr>
                <w:rFonts w:ascii="Arial" w:hAnsi="Arial" w:cs="Arial"/>
                <w:bCs/>
                <w:color w:val="000000"/>
                <w:sz w:val="20"/>
                <w:szCs w:val="20"/>
              </w:rPr>
            </w:pPr>
            <w:r w:rsidRPr="006C6662">
              <w:rPr>
                <w:rFonts w:ascii="Arial" w:hAnsi="Arial" w:cs="Arial"/>
                <w:sz w:val="20"/>
                <w:szCs w:val="20"/>
              </w:rPr>
              <w:t>Jei Perkančiajam subjektui kils abejonių dėl tiekėjo nurodytos informacijos teisingumo, ekonomiškai naudingiausią pasiūlymą pateikęs tiekėjas turės pateikti dokumentus</w:t>
            </w:r>
            <w:r w:rsidR="00524680">
              <w:rPr>
                <w:rFonts w:ascii="Arial" w:hAnsi="Arial" w:cs="Arial"/>
                <w:sz w:val="20"/>
                <w:szCs w:val="20"/>
              </w:rPr>
              <w:t xml:space="preserve"> (vieną ar kelis)</w:t>
            </w:r>
            <w:r w:rsidRPr="006C6662">
              <w:rPr>
                <w:rFonts w:ascii="Arial" w:hAnsi="Arial" w:cs="Arial"/>
                <w:sz w:val="20"/>
                <w:szCs w:val="20"/>
              </w:rPr>
              <w:t>, patvirtinančius prekių kilmę (prekių kilmės sertifikatas, gamintojo deklaracija ar kitas</w:t>
            </w:r>
            <w:r w:rsidR="00524680">
              <w:rPr>
                <w:rFonts w:ascii="Arial" w:hAnsi="Arial" w:cs="Arial"/>
                <w:sz w:val="20"/>
                <w:szCs w:val="20"/>
              </w:rPr>
              <w:t xml:space="preserve"> Perkančiajam subjektui priimtinas</w:t>
            </w:r>
            <w:r w:rsidRPr="006C6662">
              <w:rPr>
                <w:rFonts w:ascii="Arial" w:hAnsi="Arial" w:cs="Arial"/>
                <w:sz w:val="20"/>
                <w:szCs w:val="20"/>
              </w:rPr>
              <w:t xml:space="preserve"> dokumentas, patvirtinantis ketinamų įsigyti prekių kilmę.</w:t>
            </w:r>
          </w:p>
        </w:tc>
        <w:tc>
          <w:tcPr>
            <w:tcW w:w="4395" w:type="dxa"/>
            <w:gridSpan w:val="2"/>
          </w:tcPr>
          <w:p w14:paraId="16C72B64" w14:textId="6DC5A494" w:rsidR="009E0A53" w:rsidRPr="006C6662" w:rsidRDefault="009E0A53" w:rsidP="009E0A53">
            <w:pPr>
              <w:jc w:val="both"/>
              <w:rPr>
                <w:rFonts w:ascii="Arial" w:hAnsi="Arial" w:cs="Arial"/>
                <w:bCs/>
                <w:color w:val="000000"/>
                <w:sz w:val="20"/>
                <w:szCs w:val="20"/>
                <w:lang w:val="en-US"/>
              </w:rPr>
            </w:pPr>
            <w:r w:rsidRPr="006C6662">
              <w:rPr>
                <w:rFonts w:ascii="Arial" w:hAnsi="Arial" w:cs="Arial"/>
                <w:bCs/>
                <w:color w:val="000000"/>
                <w:sz w:val="20"/>
                <w:szCs w:val="20"/>
                <w:lang w:val="en-US"/>
              </w:rPr>
              <w:t>Compliance with the requirement must be declared in the Application and the Tender (</w:t>
            </w:r>
            <w:r w:rsidR="001454F1">
              <w:rPr>
                <w:rFonts w:ascii="Arial" w:hAnsi="Arial" w:cs="Arial"/>
                <w:bCs/>
                <w:color w:val="000000"/>
                <w:sz w:val="20"/>
                <w:szCs w:val="20"/>
                <w:lang w:val="en-US"/>
              </w:rPr>
              <w:t>Annexes</w:t>
            </w:r>
            <w:r w:rsidR="001454F1" w:rsidRPr="006C6662">
              <w:rPr>
                <w:rFonts w:ascii="Arial" w:hAnsi="Arial" w:cs="Arial"/>
                <w:bCs/>
                <w:color w:val="000000"/>
                <w:sz w:val="20"/>
                <w:szCs w:val="20"/>
                <w:lang w:val="en-US"/>
              </w:rPr>
              <w:t xml:space="preserve">1 and 2 </w:t>
            </w:r>
            <w:r w:rsidR="001454F1">
              <w:rPr>
                <w:rFonts w:ascii="Arial" w:hAnsi="Arial" w:cs="Arial"/>
                <w:bCs/>
                <w:color w:val="000000"/>
                <w:sz w:val="20"/>
                <w:szCs w:val="20"/>
                <w:lang w:val="en-US"/>
              </w:rPr>
              <w:t>to</w:t>
            </w:r>
            <w:r w:rsidR="001454F1" w:rsidRPr="006C6662">
              <w:rPr>
                <w:rFonts w:ascii="Arial" w:hAnsi="Arial" w:cs="Arial"/>
                <w:bCs/>
                <w:color w:val="000000"/>
                <w:sz w:val="20"/>
                <w:szCs w:val="20"/>
                <w:lang w:val="en-US"/>
              </w:rPr>
              <w:t xml:space="preserve"> the SPC</w:t>
            </w:r>
            <w:r w:rsidRPr="006C6662">
              <w:rPr>
                <w:rFonts w:ascii="Arial" w:hAnsi="Arial" w:cs="Arial"/>
                <w:bCs/>
                <w:color w:val="000000"/>
                <w:sz w:val="20"/>
                <w:szCs w:val="20"/>
                <w:lang w:val="en-US"/>
              </w:rPr>
              <w:t>).</w:t>
            </w:r>
          </w:p>
          <w:p w14:paraId="47AB104E" w14:textId="30BD4D97" w:rsidR="00FF76B0" w:rsidRPr="006C6662" w:rsidRDefault="005416D2" w:rsidP="00FF76B0">
            <w:pPr>
              <w:jc w:val="both"/>
              <w:rPr>
                <w:rFonts w:ascii="Arial" w:hAnsi="Arial" w:cs="Arial"/>
                <w:bCs/>
                <w:color w:val="000000"/>
                <w:sz w:val="20"/>
                <w:szCs w:val="20"/>
                <w:lang w:val="en-US"/>
              </w:rPr>
            </w:pPr>
            <w:r w:rsidRPr="006C6662">
              <w:rPr>
                <w:rFonts w:ascii="Arial" w:hAnsi="Arial" w:cs="Arial"/>
                <w:bCs/>
                <w:color w:val="000000"/>
                <w:sz w:val="20"/>
                <w:szCs w:val="20"/>
                <w:lang w:val="en-US"/>
              </w:rPr>
              <w:t>If the Contracting Entity has doubts about the correctness of the information provided by the Supplier, the Supplier who submitted the most economically advantageous Tender will have to submit documents</w:t>
            </w:r>
            <w:r w:rsidR="00524680">
              <w:rPr>
                <w:rFonts w:ascii="Arial" w:hAnsi="Arial" w:cs="Arial"/>
                <w:bCs/>
                <w:color w:val="000000"/>
                <w:sz w:val="20"/>
                <w:szCs w:val="20"/>
                <w:lang w:val="en-US"/>
              </w:rPr>
              <w:t xml:space="preserve"> (one or more)</w:t>
            </w:r>
            <w:r w:rsidRPr="006C6662">
              <w:rPr>
                <w:rFonts w:ascii="Arial" w:hAnsi="Arial" w:cs="Arial"/>
                <w:bCs/>
                <w:color w:val="000000"/>
                <w:sz w:val="20"/>
                <w:szCs w:val="20"/>
                <w:lang w:val="en-US"/>
              </w:rPr>
              <w:t xml:space="preserve"> proving the origin of the goods (certificate of origin, manufacturer's declaration or other document </w:t>
            </w:r>
            <w:r w:rsidR="00524680">
              <w:rPr>
                <w:rFonts w:ascii="Arial" w:hAnsi="Arial" w:cs="Arial"/>
                <w:bCs/>
                <w:color w:val="000000"/>
                <w:sz w:val="20"/>
                <w:szCs w:val="20"/>
                <w:lang w:val="en-US"/>
              </w:rPr>
              <w:t xml:space="preserve">acceptable to the Contracting Entity, </w:t>
            </w:r>
            <w:r w:rsidRPr="006C6662">
              <w:rPr>
                <w:rFonts w:ascii="Arial" w:hAnsi="Arial" w:cs="Arial"/>
                <w:bCs/>
                <w:color w:val="000000"/>
                <w:sz w:val="20"/>
                <w:szCs w:val="20"/>
                <w:lang w:val="en-US"/>
              </w:rPr>
              <w:t>proving the origin of the goods to be procured).</w:t>
            </w:r>
          </w:p>
        </w:tc>
      </w:tr>
      <w:tr w:rsidR="00FF76B0" w:rsidRPr="006C6662" w14:paraId="0F592355" w14:textId="089D63FF" w:rsidTr="00F849FF">
        <w:trPr>
          <w:trHeight w:val="1350"/>
        </w:trPr>
        <w:tc>
          <w:tcPr>
            <w:tcW w:w="829" w:type="dxa"/>
          </w:tcPr>
          <w:p w14:paraId="7A2500A4" w14:textId="4AB0E7E2" w:rsidR="00FF76B0" w:rsidRPr="006C6662" w:rsidRDefault="00FF76B0" w:rsidP="00A11A4E">
            <w:pPr>
              <w:pStyle w:val="ListParagraph"/>
              <w:numPr>
                <w:ilvl w:val="0"/>
                <w:numId w:val="18"/>
              </w:numPr>
              <w:ind w:right="-55"/>
              <w:rPr>
                <w:rFonts w:ascii="Arial" w:hAnsi="Arial" w:cs="Arial"/>
                <w:sz w:val="20"/>
                <w:szCs w:val="20"/>
              </w:rPr>
            </w:pPr>
          </w:p>
        </w:tc>
        <w:tc>
          <w:tcPr>
            <w:tcW w:w="2634" w:type="dxa"/>
            <w:gridSpan w:val="3"/>
          </w:tcPr>
          <w:p w14:paraId="78967A4D" w14:textId="1F1E1928" w:rsidR="00FF76B0" w:rsidRPr="009B508C" w:rsidRDefault="00FF76B0" w:rsidP="00FF76B0">
            <w:pPr>
              <w:ind w:right="36"/>
              <w:jc w:val="both"/>
              <w:rPr>
                <w:rFonts w:ascii="Arial" w:hAnsi="Arial" w:cs="Arial"/>
                <w:iCs/>
                <w:sz w:val="20"/>
                <w:szCs w:val="20"/>
              </w:rPr>
            </w:pPr>
            <w:r w:rsidRPr="009B508C">
              <w:rPr>
                <w:rFonts w:ascii="Arial" w:hAnsi="Arial" w:cs="Arial"/>
                <w:iCs/>
                <w:sz w:val="20"/>
                <w:szCs w:val="20"/>
              </w:rPr>
              <w:t>Lietuvos Respublikos Vyriausybė, vadovaudamasi Nacionaliniam saugumui užtikrinti svarbių objektų apsaugos įstatyme įtvirtintais kriterijais, nėra priėmusi sprendimo, patvirtinančio, kad šios lentelės 1 ir 2 punktuose nurodyti subjektai ar su jais ketinamas sudaryti (sudarytas) sandoris neatitinka nacionalinio saugumo interesų.</w:t>
            </w:r>
          </w:p>
        </w:tc>
        <w:tc>
          <w:tcPr>
            <w:tcW w:w="2769" w:type="dxa"/>
          </w:tcPr>
          <w:p w14:paraId="3FDEDD60" w14:textId="1DCE5BA0" w:rsidR="00FF76B0" w:rsidRPr="006C6662" w:rsidRDefault="004B5C1A" w:rsidP="00FF76B0">
            <w:pPr>
              <w:ind w:right="36"/>
              <w:jc w:val="both"/>
              <w:rPr>
                <w:rFonts w:ascii="Arial" w:hAnsi="Arial" w:cs="Arial"/>
                <w:sz w:val="20"/>
                <w:szCs w:val="20"/>
              </w:rPr>
            </w:pPr>
            <w:r w:rsidRPr="006C6662">
              <w:rPr>
                <w:rFonts w:ascii="Arial" w:hAnsi="Arial" w:cs="Arial"/>
                <w:sz w:val="20"/>
                <w:szCs w:val="20"/>
                <w:lang w:val="en-GB"/>
              </w:rPr>
              <w:t>The Government of the Republic of Lithuania, in accordance with the criteria established in the Law on the Protection of Objects Important for Ensuring National Security, has adopted a decision confirming that the entities specified in Clauses 1 and / or 2 of this table do not meet national security interests;</w:t>
            </w:r>
          </w:p>
        </w:tc>
        <w:tc>
          <w:tcPr>
            <w:tcW w:w="3828" w:type="dxa"/>
            <w:gridSpan w:val="3"/>
          </w:tcPr>
          <w:p w14:paraId="5F6F9B41" w14:textId="77777777" w:rsidR="00FF76B0" w:rsidRPr="006C6662" w:rsidRDefault="00FF76B0" w:rsidP="00FF76B0">
            <w:pPr>
              <w:ind w:right="36"/>
              <w:jc w:val="both"/>
              <w:rPr>
                <w:rFonts w:ascii="Arial" w:hAnsi="Arial" w:cs="Arial"/>
                <w:sz w:val="20"/>
                <w:szCs w:val="20"/>
              </w:rPr>
            </w:pPr>
            <w:r w:rsidRPr="006C6662">
              <w:rPr>
                <w:rFonts w:ascii="Arial" w:hAnsi="Arial" w:cs="Arial"/>
                <w:sz w:val="20"/>
                <w:szCs w:val="20"/>
              </w:rPr>
              <w:t xml:space="preserve">Atitikimas reikalavimui turi būti deklaruojamas Paraiškoje ir Pasiūlyme (SPS 1 ir 2 priedai). </w:t>
            </w:r>
          </w:p>
          <w:p w14:paraId="63DF7A06" w14:textId="77777777" w:rsidR="00FF76B0" w:rsidRPr="007F0E1A" w:rsidRDefault="00FF76B0" w:rsidP="00FF76B0">
            <w:pPr>
              <w:jc w:val="both"/>
              <w:rPr>
                <w:rFonts w:ascii="Arial" w:hAnsi="Arial" w:cs="Arial"/>
                <w:bCs/>
                <w:color w:val="000000"/>
                <w:sz w:val="20"/>
                <w:szCs w:val="20"/>
              </w:rPr>
            </w:pPr>
          </w:p>
        </w:tc>
        <w:tc>
          <w:tcPr>
            <w:tcW w:w="4395" w:type="dxa"/>
            <w:gridSpan w:val="2"/>
          </w:tcPr>
          <w:p w14:paraId="640921C8" w14:textId="255C3F41" w:rsidR="009E0A53" w:rsidRPr="006C6662" w:rsidRDefault="009E0A53" w:rsidP="009E0A53">
            <w:pPr>
              <w:jc w:val="both"/>
              <w:rPr>
                <w:rFonts w:ascii="Arial" w:hAnsi="Arial" w:cs="Arial"/>
                <w:bCs/>
                <w:color w:val="000000"/>
                <w:sz w:val="20"/>
                <w:szCs w:val="20"/>
                <w:lang w:val="en-US"/>
              </w:rPr>
            </w:pPr>
            <w:r w:rsidRPr="006C6662">
              <w:rPr>
                <w:rFonts w:ascii="Arial" w:hAnsi="Arial" w:cs="Arial"/>
                <w:bCs/>
                <w:color w:val="000000"/>
                <w:sz w:val="20"/>
                <w:szCs w:val="20"/>
                <w:lang w:val="en-US"/>
              </w:rPr>
              <w:t>Compliance with the requirement must be declared in the Application and the Tender (</w:t>
            </w:r>
            <w:r w:rsidR="001454F1">
              <w:rPr>
                <w:rFonts w:ascii="Arial" w:hAnsi="Arial" w:cs="Arial"/>
                <w:bCs/>
                <w:color w:val="000000"/>
                <w:sz w:val="20"/>
                <w:szCs w:val="20"/>
                <w:lang w:val="en-US"/>
              </w:rPr>
              <w:t>Annexes</w:t>
            </w:r>
            <w:r w:rsidR="001454F1" w:rsidRPr="006C6662">
              <w:rPr>
                <w:rFonts w:ascii="Arial" w:hAnsi="Arial" w:cs="Arial"/>
                <w:bCs/>
                <w:color w:val="000000"/>
                <w:sz w:val="20"/>
                <w:szCs w:val="20"/>
                <w:lang w:val="en-US"/>
              </w:rPr>
              <w:t xml:space="preserve">1 and 2 </w:t>
            </w:r>
            <w:r w:rsidR="001454F1">
              <w:rPr>
                <w:rFonts w:ascii="Arial" w:hAnsi="Arial" w:cs="Arial"/>
                <w:bCs/>
                <w:color w:val="000000"/>
                <w:sz w:val="20"/>
                <w:szCs w:val="20"/>
                <w:lang w:val="en-US"/>
              </w:rPr>
              <w:t>to</w:t>
            </w:r>
            <w:r w:rsidR="001454F1" w:rsidRPr="006C6662">
              <w:rPr>
                <w:rFonts w:ascii="Arial" w:hAnsi="Arial" w:cs="Arial"/>
                <w:bCs/>
                <w:color w:val="000000"/>
                <w:sz w:val="20"/>
                <w:szCs w:val="20"/>
                <w:lang w:val="en-US"/>
              </w:rPr>
              <w:t xml:space="preserve"> the SPC</w:t>
            </w:r>
            <w:r w:rsidRPr="006C6662">
              <w:rPr>
                <w:rFonts w:ascii="Arial" w:hAnsi="Arial" w:cs="Arial"/>
                <w:bCs/>
                <w:color w:val="000000"/>
                <w:sz w:val="20"/>
                <w:szCs w:val="20"/>
                <w:lang w:val="en-US"/>
              </w:rPr>
              <w:t>).</w:t>
            </w:r>
          </w:p>
          <w:p w14:paraId="1911D115" w14:textId="77777777" w:rsidR="00FF76B0" w:rsidRPr="006C6662" w:rsidRDefault="00FF76B0" w:rsidP="00FF76B0">
            <w:pPr>
              <w:jc w:val="both"/>
              <w:rPr>
                <w:rFonts w:ascii="Arial" w:hAnsi="Arial" w:cs="Arial"/>
                <w:bCs/>
                <w:color w:val="000000"/>
                <w:sz w:val="20"/>
                <w:szCs w:val="20"/>
                <w:lang w:val="en-US"/>
              </w:rPr>
            </w:pPr>
          </w:p>
        </w:tc>
      </w:tr>
      <w:tr w:rsidR="00FF76B0" w:rsidRPr="006C6662" w:rsidDel="00887161" w14:paraId="77041838" w14:textId="0D656178" w:rsidTr="00F849FF">
        <w:tc>
          <w:tcPr>
            <w:tcW w:w="829" w:type="dxa"/>
          </w:tcPr>
          <w:p w14:paraId="13EDCD87" w14:textId="2129F36C" w:rsidR="00FF76B0" w:rsidRPr="006C6662" w:rsidDel="00887161" w:rsidRDefault="00FF76B0" w:rsidP="00A11A4E">
            <w:pPr>
              <w:pStyle w:val="ListParagraph"/>
              <w:numPr>
                <w:ilvl w:val="0"/>
                <w:numId w:val="18"/>
              </w:numPr>
              <w:ind w:right="-55"/>
              <w:rPr>
                <w:rFonts w:ascii="Arial" w:hAnsi="Arial" w:cs="Arial"/>
                <w:sz w:val="20"/>
                <w:szCs w:val="20"/>
              </w:rPr>
            </w:pPr>
          </w:p>
        </w:tc>
        <w:tc>
          <w:tcPr>
            <w:tcW w:w="2634" w:type="dxa"/>
            <w:gridSpan w:val="3"/>
          </w:tcPr>
          <w:p w14:paraId="24F272FC" w14:textId="5435865F" w:rsidR="00FF76B0" w:rsidRPr="006C6662" w:rsidDel="00887161" w:rsidRDefault="00FF76B0" w:rsidP="00FF76B0">
            <w:pPr>
              <w:ind w:right="36"/>
              <w:jc w:val="both"/>
              <w:rPr>
                <w:rFonts w:ascii="Arial" w:hAnsi="Arial" w:cs="Arial"/>
                <w:iCs/>
                <w:sz w:val="20"/>
                <w:szCs w:val="20"/>
              </w:rPr>
            </w:pPr>
            <w:r w:rsidRPr="006C6662">
              <w:rPr>
                <w:rFonts w:ascii="Arial" w:hAnsi="Arial" w:cs="Arial"/>
                <w:iCs/>
                <w:sz w:val="20"/>
                <w:szCs w:val="20"/>
              </w:rPr>
              <w:t xml:space="preserve">Pirkime negali dalyvauti Tiekėjai, Subtiekėjai, Tiekėjų grupės nariai, Ūkio subjektai, kurių pajėgumais remiamasi, kuriems ar jų siūlomų prekių gamintojui, juos kontroliuojantiems juridiniams ir (ar) fiziniams  asmenims taikomos </w:t>
            </w:r>
            <w:r w:rsidRPr="006C6662">
              <w:rPr>
                <w:rFonts w:ascii="Arial" w:hAnsi="Arial" w:cs="Arial"/>
                <w:iCs/>
                <w:sz w:val="20"/>
                <w:szCs w:val="20"/>
              </w:rPr>
              <w:lastRenderedPageBreak/>
              <w:t>Jungtinių Tautų saugumo tarybos, Europos Sąjungos, kitų tarptautinių organizacijų, kurių narė yra arba kuriose dalyvauja Lietuvos Respublika bei Jungtinių Amerikos Valstijų sankcijos (ribojamosios priemonės).</w:t>
            </w:r>
          </w:p>
        </w:tc>
        <w:tc>
          <w:tcPr>
            <w:tcW w:w="2769" w:type="dxa"/>
          </w:tcPr>
          <w:p w14:paraId="0431F735" w14:textId="345311EC" w:rsidR="00FF76B0" w:rsidRPr="006C6662" w:rsidDel="00887161" w:rsidRDefault="00FF76B0" w:rsidP="00FF76B0">
            <w:pPr>
              <w:ind w:right="36"/>
              <w:jc w:val="both"/>
              <w:rPr>
                <w:rFonts w:ascii="Arial" w:hAnsi="Arial" w:cs="Arial"/>
                <w:sz w:val="20"/>
                <w:szCs w:val="20"/>
              </w:rPr>
            </w:pPr>
            <w:r w:rsidRPr="006C6662">
              <w:rPr>
                <w:rFonts w:ascii="Arial" w:hAnsi="Arial" w:cs="Arial"/>
                <w:bCs/>
                <w:iCs/>
                <w:color w:val="000000"/>
                <w:sz w:val="20"/>
                <w:szCs w:val="20"/>
                <w:lang w:val="en-US"/>
              </w:rPr>
              <w:lastRenderedPageBreak/>
              <w:t xml:space="preserve">The Suppliers, the Sub-suppliers, members of the Supplier group or the Economic entity whose capacity is relied on may not participate in the Procurement if they or the manufacturers of goods they offer, or the legal or natural persons who control them, </w:t>
            </w:r>
            <w:r w:rsidRPr="006C6662">
              <w:rPr>
                <w:rFonts w:ascii="Arial" w:hAnsi="Arial" w:cs="Arial"/>
                <w:bCs/>
                <w:iCs/>
                <w:color w:val="000000"/>
                <w:sz w:val="20"/>
                <w:szCs w:val="20"/>
                <w:lang w:val="en-US"/>
              </w:rPr>
              <w:lastRenderedPageBreak/>
              <w:t>are subject to international sanctions (restrictive measures) implemented by the United Nations Security Council, the European Union, other international organizations of which the Republic of Lithuania is a member or participant, or by the United States of America.</w:t>
            </w:r>
          </w:p>
        </w:tc>
        <w:tc>
          <w:tcPr>
            <w:tcW w:w="3828" w:type="dxa"/>
            <w:gridSpan w:val="3"/>
          </w:tcPr>
          <w:p w14:paraId="1CBEAB12" w14:textId="77777777" w:rsidR="00FF76B0" w:rsidRPr="006C6662" w:rsidRDefault="00FF76B0" w:rsidP="00FF76B0">
            <w:pPr>
              <w:ind w:right="36"/>
              <w:jc w:val="both"/>
              <w:rPr>
                <w:rFonts w:ascii="Arial" w:hAnsi="Arial" w:cs="Arial"/>
                <w:sz w:val="20"/>
                <w:szCs w:val="20"/>
              </w:rPr>
            </w:pPr>
            <w:r w:rsidRPr="006C6662">
              <w:rPr>
                <w:rFonts w:ascii="Arial" w:hAnsi="Arial" w:cs="Arial"/>
                <w:sz w:val="20"/>
                <w:szCs w:val="20"/>
              </w:rPr>
              <w:lastRenderedPageBreak/>
              <w:t xml:space="preserve">Atitikimas reikalavimui turi būti deklaruojamas Paraiškoje ir Pasiūlyme (SPS 1 ir 2 priedai). </w:t>
            </w:r>
          </w:p>
          <w:p w14:paraId="0BE54E93" w14:textId="5CFD3516" w:rsidR="00FF76B0" w:rsidRPr="00BC56A1" w:rsidDel="00887161" w:rsidRDefault="00FF76B0" w:rsidP="00FF76B0">
            <w:pPr>
              <w:jc w:val="both"/>
              <w:rPr>
                <w:rFonts w:ascii="Arial" w:hAnsi="Arial" w:cs="Arial"/>
                <w:bCs/>
                <w:iCs/>
                <w:color w:val="000000"/>
                <w:sz w:val="20"/>
                <w:szCs w:val="20"/>
              </w:rPr>
            </w:pPr>
          </w:p>
        </w:tc>
        <w:tc>
          <w:tcPr>
            <w:tcW w:w="4395" w:type="dxa"/>
            <w:gridSpan w:val="2"/>
          </w:tcPr>
          <w:p w14:paraId="7B785AA4" w14:textId="09EB93B4" w:rsidR="009E0A53" w:rsidRPr="006C6662" w:rsidRDefault="009E0A53" w:rsidP="009E0A53">
            <w:pPr>
              <w:jc w:val="both"/>
              <w:rPr>
                <w:rFonts w:ascii="Arial" w:hAnsi="Arial" w:cs="Arial"/>
                <w:bCs/>
                <w:color w:val="000000"/>
                <w:sz w:val="20"/>
                <w:szCs w:val="20"/>
                <w:lang w:val="en-US"/>
              </w:rPr>
            </w:pPr>
            <w:r w:rsidRPr="006C6662">
              <w:rPr>
                <w:rFonts w:ascii="Arial" w:hAnsi="Arial" w:cs="Arial"/>
                <w:bCs/>
                <w:color w:val="000000"/>
                <w:sz w:val="20"/>
                <w:szCs w:val="20"/>
                <w:lang w:val="en-US"/>
              </w:rPr>
              <w:t>Compliance with the requirement must be declared in the Application and the Tender (</w:t>
            </w:r>
            <w:r w:rsidR="001454F1" w:rsidRPr="001454F1">
              <w:rPr>
                <w:rFonts w:ascii="Arial" w:hAnsi="Arial" w:cs="Arial"/>
                <w:bCs/>
                <w:color w:val="000000"/>
                <w:sz w:val="20"/>
                <w:szCs w:val="20"/>
                <w:lang w:val="en-US"/>
              </w:rPr>
              <w:t>Annexes1 and 2 to the SPC</w:t>
            </w:r>
            <w:r w:rsidRPr="006C6662">
              <w:rPr>
                <w:rFonts w:ascii="Arial" w:hAnsi="Arial" w:cs="Arial"/>
                <w:bCs/>
                <w:color w:val="000000"/>
                <w:sz w:val="20"/>
                <w:szCs w:val="20"/>
                <w:lang w:val="en-US"/>
              </w:rPr>
              <w:t>).</w:t>
            </w:r>
          </w:p>
          <w:p w14:paraId="05590254" w14:textId="77777777" w:rsidR="00FF76B0" w:rsidRPr="006C6662" w:rsidDel="00887161" w:rsidRDefault="00FF76B0" w:rsidP="00FF76B0">
            <w:pPr>
              <w:jc w:val="both"/>
              <w:rPr>
                <w:rFonts w:ascii="Arial" w:hAnsi="Arial" w:cs="Arial"/>
                <w:bCs/>
                <w:iCs/>
                <w:color w:val="000000"/>
                <w:sz w:val="20"/>
                <w:szCs w:val="20"/>
                <w:lang w:val="en-US"/>
              </w:rPr>
            </w:pPr>
          </w:p>
        </w:tc>
      </w:tr>
      <w:tr w:rsidR="009E0A53" w:rsidRPr="006C6662" w:rsidDel="00887161" w14:paraId="67699D6D" w14:textId="42BAF9CD" w:rsidTr="00F849FF">
        <w:tc>
          <w:tcPr>
            <w:tcW w:w="829" w:type="dxa"/>
          </w:tcPr>
          <w:p w14:paraId="06241BA0" w14:textId="0D274131" w:rsidR="009E0A53" w:rsidRPr="006C6662" w:rsidDel="00887161" w:rsidRDefault="009E0A53" w:rsidP="00A11A4E">
            <w:pPr>
              <w:pStyle w:val="ListParagraph"/>
              <w:numPr>
                <w:ilvl w:val="0"/>
                <w:numId w:val="18"/>
              </w:numPr>
              <w:ind w:right="-55"/>
              <w:rPr>
                <w:rFonts w:ascii="Arial" w:hAnsi="Arial" w:cs="Arial"/>
                <w:sz w:val="20"/>
                <w:szCs w:val="20"/>
              </w:rPr>
            </w:pPr>
          </w:p>
        </w:tc>
        <w:tc>
          <w:tcPr>
            <w:tcW w:w="2634" w:type="dxa"/>
            <w:gridSpan w:val="3"/>
          </w:tcPr>
          <w:p w14:paraId="324477BB" w14:textId="62018DB8" w:rsidR="009E0A53" w:rsidRPr="006C6662" w:rsidDel="00887161" w:rsidRDefault="009E0A53" w:rsidP="00FF76B0">
            <w:pPr>
              <w:ind w:right="36"/>
              <w:jc w:val="both"/>
              <w:rPr>
                <w:rFonts w:ascii="Arial" w:hAnsi="Arial" w:cs="Arial"/>
                <w:iCs/>
                <w:sz w:val="20"/>
                <w:szCs w:val="20"/>
              </w:rPr>
            </w:pPr>
            <w:r w:rsidRPr="006C6662">
              <w:rPr>
                <w:rFonts w:ascii="Arial" w:hAnsi="Arial" w:cs="Arial"/>
                <w:iCs/>
                <w:sz w:val="20"/>
                <w:szCs w:val="20"/>
              </w:rPr>
              <w:t xml:space="preserve">Pirkime negali dalyvauti Tiekėjai, Subtiekėjai, Tiekėjų grupės nariai, Ūkio subjektai, kurių pajėgumais remiamasi </w:t>
            </w:r>
            <w:r w:rsidRPr="006C6662">
              <w:rPr>
                <w:rFonts w:ascii="Arial" w:hAnsi="Arial" w:cs="Arial"/>
                <w:sz w:val="20"/>
                <w:szCs w:val="20"/>
              </w:rPr>
              <w:t>vadovaujantis Europos Sąjungos Tarybos 2022 m. balandžio 8 d. reglamentu (ES) Nr. 2022/576, kuriuo iš dalies keičiamas Reglamentas (ES) Nr. 833/2014 dėl ribojamųjų priemonių atsižvelgiant į Rusijos veiksmus, kuriais destabilizuojama padėtis Ukrainoje, jeigu:</w:t>
            </w:r>
          </w:p>
        </w:tc>
        <w:tc>
          <w:tcPr>
            <w:tcW w:w="2769" w:type="dxa"/>
          </w:tcPr>
          <w:p w14:paraId="07B21A07" w14:textId="77149F20" w:rsidR="009E0A53" w:rsidRPr="006C6662" w:rsidDel="00887161" w:rsidRDefault="009E0A53" w:rsidP="00FF76B0">
            <w:pPr>
              <w:ind w:right="36"/>
              <w:jc w:val="both"/>
              <w:rPr>
                <w:rFonts w:ascii="Arial" w:hAnsi="Arial" w:cs="Arial"/>
                <w:sz w:val="20"/>
                <w:szCs w:val="20"/>
              </w:rPr>
            </w:pPr>
            <w:r w:rsidRPr="006C6662">
              <w:rPr>
                <w:rFonts w:ascii="Arial" w:hAnsi="Arial" w:cs="Arial"/>
                <w:bCs/>
                <w:iCs/>
                <w:color w:val="000000"/>
                <w:sz w:val="20"/>
                <w:szCs w:val="20"/>
                <w:lang w:val="en-US"/>
              </w:rPr>
              <w:t xml:space="preserve">The Suppliers, the Sub-suppliers, members of the Supplier group or the Economic entity whose capacity is relied on may not participate in the Procurement in accordance with Council Regulation (EU) No 833/2014 of 31 July 2014 concerning restrictive measures in view of Russia’s actions </w:t>
            </w:r>
            <w:r w:rsidR="003C0641" w:rsidRPr="006C6662">
              <w:rPr>
                <w:rFonts w:ascii="Arial" w:hAnsi="Arial" w:cs="Arial"/>
                <w:bCs/>
                <w:iCs/>
                <w:color w:val="000000"/>
                <w:sz w:val="20"/>
                <w:szCs w:val="20"/>
                <w:lang w:val="en-US"/>
              </w:rPr>
              <w:t>destabilizing</w:t>
            </w:r>
            <w:r w:rsidRPr="006C6662">
              <w:rPr>
                <w:rFonts w:ascii="Arial" w:hAnsi="Arial" w:cs="Arial"/>
                <w:bCs/>
                <w:iCs/>
                <w:color w:val="000000"/>
                <w:sz w:val="20"/>
                <w:szCs w:val="20"/>
                <w:lang w:val="en-US"/>
              </w:rPr>
              <w:t xml:space="preserve"> the situation in Ukraine, as amended by Council Regulation (EU) No 2022/578 of 8 April 2022, if:</w:t>
            </w:r>
          </w:p>
        </w:tc>
        <w:tc>
          <w:tcPr>
            <w:tcW w:w="3828" w:type="dxa"/>
            <w:gridSpan w:val="3"/>
            <w:vMerge w:val="restart"/>
          </w:tcPr>
          <w:p w14:paraId="6CB1E3A4" w14:textId="77777777" w:rsidR="009E0A53" w:rsidRPr="006C6662" w:rsidRDefault="009E0A53" w:rsidP="00FF76B0">
            <w:pPr>
              <w:ind w:right="36"/>
              <w:jc w:val="both"/>
              <w:rPr>
                <w:rFonts w:ascii="Arial" w:hAnsi="Arial" w:cs="Arial"/>
                <w:sz w:val="20"/>
                <w:szCs w:val="20"/>
              </w:rPr>
            </w:pPr>
            <w:r w:rsidRPr="006C6662">
              <w:rPr>
                <w:rFonts w:ascii="Arial" w:hAnsi="Arial" w:cs="Arial"/>
                <w:sz w:val="20"/>
                <w:szCs w:val="20"/>
              </w:rPr>
              <w:t xml:space="preserve">Atitikimas reikalavimui turi būti deklaruojamas Paraiškoje ir Pasiūlyme (SPS 1 ir 2 priedai). </w:t>
            </w:r>
          </w:p>
          <w:p w14:paraId="569D30E5" w14:textId="18406F0A" w:rsidR="009E0A53" w:rsidRPr="00BC56A1" w:rsidDel="00887161" w:rsidRDefault="009E0A53" w:rsidP="00FF76B0">
            <w:pPr>
              <w:jc w:val="both"/>
              <w:rPr>
                <w:rFonts w:ascii="Arial" w:hAnsi="Arial" w:cs="Arial"/>
                <w:bCs/>
                <w:iCs/>
                <w:color w:val="000000"/>
                <w:sz w:val="20"/>
                <w:szCs w:val="20"/>
              </w:rPr>
            </w:pPr>
          </w:p>
        </w:tc>
        <w:tc>
          <w:tcPr>
            <w:tcW w:w="4395" w:type="dxa"/>
            <w:gridSpan w:val="2"/>
            <w:vMerge w:val="restart"/>
          </w:tcPr>
          <w:p w14:paraId="2EB141F9" w14:textId="5E8DE8F7" w:rsidR="009E0A53" w:rsidRPr="006C6662" w:rsidRDefault="009E0A53" w:rsidP="009E0A53">
            <w:pPr>
              <w:jc w:val="both"/>
              <w:rPr>
                <w:rFonts w:ascii="Arial" w:hAnsi="Arial" w:cs="Arial"/>
                <w:bCs/>
                <w:color w:val="000000"/>
                <w:sz w:val="20"/>
                <w:szCs w:val="20"/>
                <w:lang w:val="en-US"/>
              </w:rPr>
            </w:pPr>
            <w:r w:rsidRPr="006C6662">
              <w:rPr>
                <w:rFonts w:ascii="Arial" w:hAnsi="Arial" w:cs="Arial"/>
                <w:bCs/>
                <w:color w:val="000000"/>
                <w:sz w:val="20"/>
                <w:szCs w:val="20"/>
                <w:lang w:val="en-US"/>
              </w:rPr>
              <w:t>Compliance with the requirement must be declared in the Application and the Tender (</w:t>
            </w:r>
            <w:r w:rsidR="001454F1" w:rsidRPr="001454F1">
              <w:rPr>
                <w:rFonts w:ascii="Arial" w:hAnsi="Arial" w:cs="Arial"/>
                <w:bCs/>
                <w:color w:val="000000"/>
                <w:sz w:val="20"/>
                <w:szCs w:val="20"/>
                <w:lang w:val="en-US"/>
              </w:rPr>
              <w:t>Annexes1 and 2 to the SPC</w:t>
            </w:r>
            <w:r w:rsidRPr="006C6662">
              <w:rPr>
                <w:rFonts w:ascii="Arial" w:hAnsi="Arial" w:cs="Arial"/>
                <w:bCs/>
                <w:color w:val="000000"/>
                <w:sz w:val="20"/>
                <w:szCs w:val="20"/>
                <w:lang w:val="en-US"/>
              </w:rPr>
              <w:t>).</w:t>
            </w:r>
          </w:p>
          <w:p w14:paraId="1A0E0A89" w14:textId="77777777" w:rsidR="009E0A53" w:rsidRPr="006C6662" w:rsidDel="00887161" w:rsidRDefault="009E0A53" w:rsidP="00FF76B0">
            <w:pPr>
              <w:jc w:val="both"/>
              <w:rPr>
                <w:rFonts w:ascii="Arial" w:hAnsi="Arial" w:cs="Arial"/>
                <w:bCs/>
                <w:iCs/>
                <w:color w:val="000000"/>
                <w:sz w:val="20"/>
                <w:szCs w:val="20"/>
                <w:lang w:val="en-US"/>
              </w:rPr>
            </w:pPr>
          </w:p>
        </w:tc>
      </w:tr>
      <w:tr w:rsidR="009E0A53" w:rsidRPr="006C6662" w:rsidDel="00887161" w14:paraId="206334A8" w14:textId="27B6F42D" w:rsidTr="00F849FF">
        <w:tc>
          <w:tcPr>
            <w:tcW w:w="829" w:type="dxa"/>
          </w:tcPr>
          <w:p w14:paraId="461D7805" w14:textId="502DF2CE" w:rsidR="009E0A53" w:rsidRPr="006C6662" w:rsidDel="00887161" w:rsidRDefault="009E0A53" w:rsidP="00FF76B0">
            <w:pPr>
              <w:ind w:right="-55"/>
              <w:rPr>
                <w:rFonts w:ascii="Arial" w:hAnsi="Arial" w:cs="Arial"/>
                <w:sz w:val="20"/>
                <w:szCs w:val="20"/>
              </w:rPr>
            </w:pPr>
            <w:r w:rsidRPr="006C6662">
              <w:rPr>
                <w:rFonts w:ascii="Arial" w:hAnsi="Arial" w:cs="Arial"/>
                <w:sz w:val="20"/>
                <w:szCs w:val="20"/>
              </w:rPr>
              <w:t>a)</w:t>
            </w:r>
          </w:p>
        </w:tc>
        <w:tc>
          <w:tcPr>
            <w:tcW w:w="2634" w:type="dxa"/>
            <w:gridSpan w:val="3"/>
          </w:tcPr>
          <w:p w14:paraId="7392261D" w14:textId="0DBDFAEC" w:rsidR="009E0A53" w:rsidRPr="006C6662" w:rsidRDefault="009E0A53" w:rsidP="00FF76B0">
            <w:pPr>
              <w:ind w:right="36"/>
              <w:jc w:val="both"/>
              <w:rPr>
                <w:rFonts w:ascii="Arial" w:hAnsi="Arial" w:cs="Arial"/>
                <w:iCs/>
                <w:sz w:val="20"/>
                <w:szCs w:val="20"/>
              </w:rPr>
            </w:pPr>
            <w:r w:rsidRPr="006C6662">
              <w:rPr>
                <w:rFonts w:ascii="Arial" w:hAnsi="Arial" w:cs="Arial"/>
                <w:iCs/>
                <w:sz w:val="20"/>
                <w:szCs w:val="20"/>
              </w:rPr>
              <w:t>Tiekėjas (arba bent vienas iš Tiekėjų grupės narių) yra Rusijos pilietis arba Rusijoje įsisteigęs fizinis ar juridinis asmuo, subjektas ar įstaiga;</w:t>
            </w:r>
          </w:p>
        </w:tc>
        <w:tc>
          <w:tcPr>
            <w:tcW w:w="2769" w:type="dxa"/>
          </w:tcPr>
          <w:p w14:paraId="48CD1F9E" w14:textId="2CB45576" w:rsidR="009E0A53" w:rsidRPr="006C6662" w:rsidDel="00887161" w:rsidRDefault="009E0A53" w:rsidP="00FF76B0">
            <w:pPr>
              <w:ind w:right="36"/>
              <w:jc w:val="both"/>
              <w:rPr>
                <w:rFonts w:ascii="Arial" w:hAnsi="Arial" w:cs="Arial"/>
                <w:sz w:val="20"/>
                <w:szCs w:val="20"/>
              </w:rPr>
            </w:pPr>
            <w:r w:rsidRPr="006C6662">
              <w:rPr>
                <w:rFonts w:ascii="Arial" w:hAnsi="Arial" w:cs="Arial"/>
                <w:bCs/>
                <w:iCs/>
                <w:color w:val="000000"/>
                <w:sz w:val="20"/>
                <w:szCs w:val="20"/>
                <w:lang w:val="en-US"/>
              </w:rPr>
              <w:t>The Supplier (or at least one of the companies which are members the group of Suppliers) is a Russian national, or a natural or legal person, entity or body established in Russia;</w:t>
            </w:r>
          </w:p>
        </w:tc>
        <w:tc>
          <w:tcPr>
            <w:tcW w:w="3828" w:type="dxa"/>
            <w:gridSpan w:val="3"/>
            <w:vMerge/>
          </w:tcPr>
          <w:p w14:paraId="0042DE9F" w14:textId="44D72445" w:rsidR="009E0A53" w:rsidRPr="006C6662" w:rsidDel="00887161" w:rsidRDefault="009E0A53" w:rsidP="00FF76B0">
            <w:pPr>
              <w:jc w:val="both"/>
              <w:rPr>
                <w:rFonts w:ascii="Arial" w:hAnsi="Arial" w:cs="Arial"/>
                <w:bCs/>
                <w:iCs/>
                <w:color w:val="000000"/>
                <w:sz w:val="20"/>
                <w:szCs w:val="20"/>
                <w:lang w:val="en-US"/>
              </w:rPr>
            </w:pPr>
          </w:p>
        </w:tc>
        <w:tc>
          <w:tcPr>
            <w:tcW w:w="4395" w:type="dxa"/>
            <w:gridSpan w:val="2"/>
            <w:vMerge/>
          </w:tcPr>
          <w:p w14:paraId="30C223FC" w14:textId="77777777" w:rsidR="009E0A53" w:rsidRPr="006C6662" w:rsidDel="00887161" w:rsidRDefault="009E0A53" w:rsidP="00FF76B0">
            <w:pPr>
              <w:jc w:val="both"/>
              <w:rPr>
                <w:rFonts w:ascii="Arial" w:hAnsi="Arial" w:cs="Arial"/>
                <w:bCs/>
                <w:iCs/>
                <w:color w:val="000000"/>
                <w:sz w:val="20"/>
                <w:szCs w:val="20"/>
                <w:lang w:val="en-US"/>
              </w:rPr>
            </w:pPr>
          </w:p>
        </w:tc>
      </w:tr>
      <w:tr w:rsidR="009E0A53" w:rsidRPr="006C6662" w:rsidDel="00887161" w14:paraId="01765771" w14:textId="22EB58E2" w:rsidTr="00F849FF">
        <w:tc>
          <w:tcPr>
            <w:tcW w:w="829" w:type="dxa"/>
          </w:tcPr>
          <w:p w14:paraId="539EE353" w14:textId="3AE5B621" w:rsidR="009E0A53" w:rsidRPr="006C6662" w:rsidDel="00887161" w:rsidRDefault="009E0A53" w:rsidP="00FF76B0">
            <w:pPr>
              <w:ind w:right="-55"/>
              <w:rPr>
                <w:rFonts w:ascii="Arial" w:hAnsi="Arial" w:cs="Arial"/>
                <w:sz w:val="20"/>
                <w:szCs w:val="20"/>
              </w:rPr>
            </w:pPr>
            <w:r w:rsidRPr="006C6662">
              <w:rPr>
                <w:rFonts w:ascii="Arial" w:hAnsi="Arial" w:cs="Arial"/>
                <w:sz w:val="20"/>
                <w:szCs w:val="20"/>
              </w:rPr>
              <w:t>b)</w:t>
            </w:r>
          </w:p>
        </w:tc>
        <w:tc>
          <w:tcPr>
            <w:tcW w:w="2634" w:type="dxa"/>
            <w:gridSpan w:val="3"/>
          </w:tcPr>
          <w:p w14:paraId="1183BD9F" w14:textId="6C552352" w:rsidR="009E0A53" w:rsidRPr="00BC56A1" w:rsidRDefault="009E0A53" w:rsidP="00FF76B0">
            <w:pPr>
              <w:ind w:right="36"/>
              <w:jc w:val="both"/>
              <w:rPr>
                <w:rFonts w:ascii="Arial" w:hAnsi="Arial" w:cs="Arial"/>
                <w:iCs/>
                <w:sz w:val="20"/>
                <w:szCs w:val="20"/>
              </w:rPr>
            </w:pPr>
            <w:r w:rsidRPr="00BC56A1">
              <w:rPr>
                <w:rFonts w:ascii="Arial" w:hAnsi="Arial" w:cs="Arial"/>
                <w:iCs/>
                <w:sz w:val="20"/>
                <w:szCs w:val="20"/>
              </w:rPr>
              <w:t xml:space="preserve">Tiekėjas (arba bent vienas iš Tiekėjų grupės narių) yra juridinis asmuo, subjektas ar įstaiga, kurio nuosavybės teisės </w:t>
            </w:r>
            <w:r w:rsidRPr="00BC56A1">
              <w:rPr>
                <w:rFonts w:ascii="Arial" w:hAnsi="Arial" w:cs="Arial"/>
                <w:iCs/>
                <w:sz w:val="20"/>
                <w:szCs w:val="20"/>
              </w:rPr>
              <w:lastRenderedPageBreak/>
              <w:t xml:space="preserve">tiesiogiai ar netiesiogiai daugiau kaip 50 % priklauso SPS </w:t>
            </w:r>
            <w:r w:rsidR="00BC56A1" w:rsidRPr="00BC56A1">
              <w:rPr>
                <w:rFonts w:ascii="Arial" w:hAnsi="Arial" w:cs="Arial"/>
                <w:iCs/>
                <w:sz w:val="20"/>
                <w:szCs w:val="20"/>
              </w:rPr>
              <w:t>4</w:t>
            </w:r>
            <w:r w:rsidRPr="00BC56A1">
              <w:rPr>
                <w:rFonts w:ascii="Arial" w:hAnsi="Arial" w:cs="Arial"/>
                <w:iCs/>
                <w:sz w:val="20"/>
                <w:szCs w:val="20"/>
              </w:rPr>
              <w:t xml:space="preserve"> lentelės </w:t>
            </w:r>
            <w:r w:rsidR="00BC56A1" w:rsidRPr="00BC56A1">
              <w:rPr>
                <w:rFonts w:ascii="Arial" w:hAnsi="Arial" w:cs="Arial"/>
                <w:iCs/>
                <w:sz w:val="20"/>
                <w:szCs w:val="20"/>
              </w:rPr>
              <w:t>6</w:t>
            </w:r>
            <w:r w:rsidRPr="00BC56A1">
              <w:rPr>
                <w:rFonts w:ascii="Arial" w:hAnsi="Arial" w:cs="Arial"/>
                <w:iCs/>
                <w:sz w:val="20"/>
                <w:szCs w:val="20"/>
              </w:rPr>
              <w:t xml:space="preserve"> eilutės (a) punkte nurodytam subjektui;</w:t>
            </w:r>
          </w:p>
        </w:tc>
        <w:tc>
          <w:tcPr>
            <w:tcW w:w="2769" w:type="dxa"/>
          </w:tcPr>
          <w:p w14:paraId="060E47C5" w14:textId="6BCE1B35" w:rsidR="009E0A53" w:rsidRPr="00BC56A1" w:rsidDel="00887161" w:rsidRDefault="009E0A53" w:rsidP="00FF76B0">
            <w:pPr>
              <w:ind w:right="36"/>
              <w:jc w:val="both"/>
              <w:rPr>
                <w:rFonts w:ascii="Arial" w:hAnsi="Arial" w:cs="Arial"/>
                <w:sz w:val="20"/>
                <w:szCs w:val="20"/>
              </w:rPr>
            </w:pPr>
            <w:r w:rsidRPr="00BC56A1">
              <w:rPr>
                <w:rFonts w:ascii="Arial" w:hAnsi="Arial" w:cs="Arial"/>
                <w:bCs/>
                <w:iCs/>
                <w:sz w:val="20"/>
                <w:szCs w:val="20"/>
                <w:lang w:val="en-US"/>
              </w:rPr>
              <w:lastRenderedPageBreak/>
              <w:t xml:space="preserve">The Supplier (or at least one of the companies which are members of the group of Suppliers) is a legal person, entity or body whose </w:t>
            </w:r>
            <w:r w:rsidRPr="00BC56A1">
              <w:rPr>
                <w:rFonts w:ascii="Arial" w:hAnsi="Arial" w:cs="Arial"/>
                <w:bCs/>
                <w:iCs/>
                <w:sz w:val="20"/>
                <w:szCs w:val="20"/>
                <w:lang w:val="en-US"/>
              </w:rPr>
              <w:lastRenderedPageBreak/>
              <w:t xml:space="preserve">proprietary rights are directly or indirectly owned for more than 50 % by an entity referred to in point (a) of SPC table </w:t>
            </w:r>
            <w:r w:rsidR="00BC56A1" w:rsidRPr="00BC56A1">
              <w:rPr>
                <w:rFonts w:ascii="Arial" w:hAnsi="Arial" w:cs="Arial"/>
                <w:bCs/>
                <w:iCs/>
                <w:sz w:val="20"/>
                <w:szCs w:val="20"/>
                <w:lang w:val="en-US"/>
              </w:rPr>
              <w:t>4</w:t>
            </w:r>
            <w:r w:rsidRPr="00BC56A1">
              <w:rPr>
                <w:rFonts w:ascii="Arial" w:hAnsi="Arial" w:cs="Arial"/>
                <w:bCs/>
                <w:iCs/>
                <w:sz w:val="20"/>
                <w:szCs w:val="20"/>
                <w:lang w:val="en-US"/>
              </w:rPr>
              <w:t xml:space="preserve">, row </w:t>
            </w:r>
            <w:r w:rsidR="00BC56A1" w:rsidRPr="00BC56A1">
              <w:rPr>
                <w:rFonts w:ascii="Arial" w:hAnsi="Arial" w:cs="Arial"/>
                <w:bCs/>
                <w:iCs/>
                <w:sz w:val="20"/>
                <w:szCs w:val="20"/>
                <w:lang w:val="en-US"/>
              </w:rPr>
              <w:t>6</w:t>
            </w:r>
            <w:r w:rsidRPr="00BC56A1">
              <w:rPr>
                <w:rFonts w:ascii="Arial" w:hAnsi="Arial" w:cs="Arial"/>
                <w:bCs/>
                <w:iCs/>
                <w:sz w:val="20"/>
                <w:szCs w:val="20"/>
                <w:lang w:val="en-US"/>
              </w:rPr>
              <w:t>;</w:t>
            </w:r>
          </w:p>
        </w:tc>
        <w:tc>
          <w:tcPr>
            <w:tcW w:w="3828" w:type="dxa"/>
            <w:gridSpan w:val="3"/>
            <w:vMerge/>
          </w:tcPr>
          <w:p w14:paraId="6CE3FD39" w14:textId="7A248075" w:rsidR="009E0A53" w:rsidRPr="006C6662" w:rsidDel="00887161" w:rsidRDefault="009E0A53" w:rsidP="00FF76B0">
            <w:pPr>
              <w:jc w:val="both"/>
              <w:rPr>
                <w:rFonts w:ascii="Arial" w:hAnsi="Arial" w:cs="Arial"/>
                <w:bCs/>
                <w:iCs/>
                <w:color w:val="000000"/>
                <w:sz w:val="20"/>
                <w:szCs w:val="20"/>
                <w:lang w:val="en-US"/>
              </w:rPr>
            </w:pPr>
          </w:p>
        </w:tc>
        <w:tc>
          <w:tcPr>
            <w:tcW w:w="4395" w:type="dxa"/>
            <w:gridSpan w:val="2"/>
            <w:vMerge/>
          </w:tcPr>
          <w:p w14:paraId="39BDA3E1" w14:textId="77777777" w:rsidR="009E0A53" w:rsidRPr="006C6662" w:rsidDel="00887161" w:rsidRDefault="009E0A53" w:rsidP="00FF76B0">
            <w:pPr>
              <w:jc w:val="both"/>
              <w:rPr>
                <w:rFonts w:ascii="Arial" w:hAnsi="Arial" w:cs="Arial"/>
                <w:bCs/>
                <w:iCs/>
                <w:color w:val="000000"/>
                <w:sz w:val="20"/>
                <w:szCs w:val="20"/>
                <w:lang w:val="en-US"/>
              </w:rPr>
            </w:pPr>
          </w:p>
        </w:tc>
      </w:tr>
      <w:tr w:rsidR="009E0A53" w:rsidRPr="006C6662" w:rsidDel="00887161" w14:paraId="0158ABE2" w14:textId="3B44B70B" w:rsidTr="00F849FF">
        <w:tc>
          <w:tcPr>
            <w:tcW w:w="829" w:type="dxa"/>
          </w:tcPr>
          <w:p w14:paraId="392986D8" w14:textId="2DFD17DB" w:rsidR="009E0A53" w:rsidRPr="006C6662" w:rsidDel="00887161" w:rsidRDefault="009E0A53" w:rsidP="00FF76B0">
            <w:pPr>
              <w:ind w:right="-55"/>
              <w:rPr>
                <w:rFonts w:ascii="Arial" w:hAnsi="Arial" w:cs="Arial"/>
                <w:sz w:val="20"/>
                <w:szCs w:val="20"/>
              </w:rPr>
            </w:pPr>
            <w:r w:rsidRPr="006C6662">
              <w:rPr>
                <w:rFonts w:ascii="Arial" w:hAnsi="Arial" w:cs="Arial"/>
                <w:sz w:val="20"/>
                <w:szCs w:val="20"/>
              </w:rPr>
              <w:t>c)</w:t>
            </w:r>
          </w:p>
        </w:tc>
        <w:tc>
          <w:tcPr>
            <w:tcW w:w="2634" w:type="dxa"/>
            <w:gridSpan w:val="3"/>
          </w:tcPr>
          <w:p w14:paraId="0926EF74" w14:textId="4C6F3398" w:rsidR="009E0A53" w:rsidRPr="00BC56A1" w:rsidRDefault="009E0A53" w:rsidP="00FF76B0">
            <w:pPr>
              <w:ind w:right="36"/>
              <w:jc w:val="both"/>
              <w:rPr>
                <w:rFonts w:ascii="Arial" w:hAnsi="Arial" w:cs="Arial"/>
                <w:iCs/>
                <w:sz w:val="20"/>
                <w:szCs w:val="20"/>
              </w:rPr>
            </w:pPr>
            <w:r w:rsidRPr="00BC56A1">
              <w:rPr>
                <w:rFonts w:ascii="Arial" w:hAnsi="Arial" w:cs="Arial"/>
                <w:iCs/>
                <w:sz w:val="20"/>
                <w:szCs w:val="20"/>
              </w:rPr>
              <w:t xml:space="preserve">Tiekėjas ar jo atstovas yra fizinis ar juridinis asmuo, subjektas ar įstaiga, veikianti SPS </w:t>
            </w:r>
            <w:r w:rsidR="00BC56A1" w:rsidRPr="00BC56A1">
              <w:rPr>
                <w:rFonts w:ascii="Arial" w:hAnsi="Arial" w:cs="Arial"/>
                <w:iCs/>
                <w:sz w:val="20"/>
                <w:szCs w:val="20"/>
              </w:rPr>
              <w:t>4</w:t>
            </w:r>
            <w:r w:rsidRPr="00BC56A1">
              <w:rPr>
                <w:rFonts w:ascii="Arial" w:hAnsi="Arial" w:cs="Arial"/>
                <w:iCs/>
                <w:sz w:val="20"/>
                <w:szCs w:val="20"/>
              </w:rPr>
              <w:t xml:space="preserve"> lentelės </w:t>
            </w:r>
            <w:r w:rsidR="00BC56A1" w:rsidRPr="00BC56A1">
              <w:rPr>
                <w:rFonts w:ascii="Arial" w:hAnsi="Arial" w:cs="Arial"/>
                <w:iCs/>
                <w:sz w:val="20"/>
                <w:szCs w:val="20"/>
              </w:rPr>
              <w:t>6</w:t>
            </w:r>
            <w:r w:rsidRPr="00BC56A1">
              <w:rPr>
                <w:rFonts w:ascii="Arial" w:hAnsi="Arial" w:cs="Arial"/>
                <w:iCs/>
                <w:sz w:val="20"/>
                <w:szCs w:val="20"/>
              </w:rPr>
              <w:t xml:space="preserve"> eilutės (a) arba (b) punkte nurodyto subjekto vardu ar jo nurodymu;</w:t>
            </w:r>
          </w:p>
        </w:tc>
        <w:tc>
          <w:tcPr>
            <w:tcW w:w="2769" w:type="dxa"/>
          </w:tcPr>
          <w:p w14:paraId="35BCE698" w14:textId="08D50868" w:rsidR="009E0A53" w:rsidRPr="00BC56A1" w:rsidDel="00887161" w:rsidRDefault="009E0A53" w:rsidP="00FF76B0">
            <w:pPr>
              <w:ind w:right="36"/>
              <w:jc w:val="both"/>
              <w:rPr>
                <w:rFonts w:ascii="Arial" w:hAnsi="Arial" w:cs="Arial"/>
                <w:sz w:val="20"/>
                <w:szCs w:val="20"/>
              </w:rPr>
            </w:pPr>
            <w:r w:rsidRPr="00BC56A1">
              <w:rPr>
                <w:rFonts w:ascii="Arial" w:hAnsi="Arial" w:cs="Arial"/>
                <w:bCs/>
                <w:iCs/>
                <w:sz w:val="20"/>
                <w:szCs w:val="20"/>
                <w:lang w:val="en-US"/>
              </w:rPr>
              <w:t>The Supplier or it’s representative is a natural or legal person, entity or body act on behalf or at the direction of an entity referred to in point (a) or (</w:t>
            </w:r>
            <w:proofErr w:type="gramStart"/>
            <w:r w:rsidRPr="00BC56A1">
              <w:rPr>
                <w:rFonts w:ascii="Arial" w:hAnsi="Arial" w:cs="Arial"/>
                <w:bCs/>
                <w:iCs/>
                <w:sz w:val="20"/>
                <w:szCs w:val="20"/>
                <w:lang w:val="en-US"/>
              </w:rPr>
              <w:t>b)  of</w:t>
            </w:r>
            <w:proofErr w:type="gramEnd"/>
            <w:r w:rsidRPr="00BC56A1">
              <w:rPr>
                <w:rFonts w:ascii="Arial" w:hAnsi="Arial" w:cs="Arial"/>
                <w:bCs/>
                <w:iCs/>
                <w:sz w:val="20"/>
                <w:szCs w:val="20"/>
                <w:lang w:val="en-US"/>
              </w:rPr>
              <w:t xml:space="preserve"> SPC table </w:t>
            </w:r>
            <w:r w:rsidR="00BC56A1" w:rsidRPr="00BC56A1">
              <w:rPr>
                <w:rFonts w:ascii="Arial" w:hAnsi="Arial" w:cs="Arial"/>
                <w:bCs/>
                <w:iCs/>
                <w:sz w:val="20"/>
                <w:szCs w:val="20"/>
                <w:lang w:val="en-US"/>
              </w:rPr>
              <w:t>4</w:t>
            </w:r>
            <w:r w:rsidRPr="00BC56A1">
              <w:rPr>
                <w:rFonts w:ascii="Arial" w:hAnsi="Arial" w:cs="Arial"/>
                <w:bCs/>
                <w:iCs/>
                <w:sz w:val="20"/>
                <w:szCs w:val="20"/>
                <w:lang w:val="en-US"/>
              </w:rPr>
              <w:t xml:space="preserve">, row </w:t>
            </w:r>
            <w:r w:rsidR="00BC56A1" w:rsidRPr="00BC56A1">
              <w:rPr>
                <w:rFonts w:ascii="Arial" w:hAnsi="Arial" w:cs="Arial"/>
                <w:bCs/>
                <w:iCs/>
                <w:sz w:val="20"/>
                <w:szCs w:val="20"/>
                <w:lang w:val="en-US"/>
              </w:rPr>
              <w:t>6</w:t>
            </w:r>
            <w:r w:rsidRPr="00BC56A1">
              <w:rPr>
                <w:rFonts w:ascii="Arial" w:hAnsi="Arial" w:cs="Arial"/>
                <w:bCs/>
                <w:iCs/>
                <w:sz w:val="20"/>
                <w:szCs w:val="20"/>
                <w:lang w:val="en-US"/>
              </w:rPr>
              <w:t>;</w:t>
            </w:r>
          </w:p>
        </w:tc>
        <w:tc>
          <w:tcPr>
            <w:tcW w:w="3828" w:type="dxa"/>
            <w:gridSpan w:val="3"/>
            <w:vMerge/>
          </w:tcPr>
          <w:p w14:paraId="2AE72A90" w14:textId="5A75A222" w:rsidR="009E0A53" w:rsidRPr="006C6662" w:rsidDel="00887161" w:rsidRDefault="009E0A53" w:rsidP="00FF76B0">
            <w:pPr>
              <w:jc w:val="both"/>
              <w:rPr>
                <w:rFonts w:ascii="Arial" w:hAnsi="Arial" w:cs="Arial"/>
                <w:bCs/>
                <w:iCs/>
                <w:color w:val="000000"/>
                <w:sz w:val="20"/>
                <w:szCs w:val="20"/>
                <w:lang w:val="en-US"/>
              </w:rPr>
            </w:pPr>
          </w:p>
        </w:tc>
        <w:tc>
          <w:tcPr>
            <w:tcW w:w="4395" w:type="dxa"/>
            <w:gridSpan w:val="2"/>
            <w:vMerge/>
          </w:tcPr>
          <w:p w14:paraId="562F05B3" w14:textId="77777777" w:rsidR="009E0A53" w:rsidRPr="006C6662" w:rsidDel="00887161" w:rsidRDefault="009E0A53" w:rsidP="00FF76B0">
            <w:pPr>
              <w:jc w:val="both"/>
              <w:rPr>
                <w:rFonts w:ascii="Arial" w:hAnsi="Arial" w:cs="Arial"/>
                <w:bCs/>
                <w:iCs/>
                <w:color w:val="000000"/>
                <w:sz w:val="20"/>
                <w:szCs w:val="20"/>
                <w:lang w:val="en-US"/>
              </w:rPr>
            </w:pPr>
          </w:p>
        </w:tc>
      </w:tr>
      <w:tr w:rsidR="009E0A53" w:rsidRPr="006C6662" w:rsidDel="00887161" w14:paraId="4A04538C" w14:textId="64FA82A9" w:rsidTr="00F849FF">
        <w:tc>
          <w:tcPr>
            <w:tcW w:w="829" w:type="dxa"/>
          </w:tcPr>
          <w:p w14:paraId="78499336" w14:textId="56ACA23A" w:rsidR="009E0A53" w:rsidRPr="006C6662" w:rsidDel="00887161" w:rsidRDefault="009E0A53" w:rsidP="00FF76B0">
            <w:pPr>
              <w:ind w:right="-55"/>
              <w:rPr>
                <w:rFonts w:ascii="Arial" w:hAnsi="Arial" w:cs="Arial"/>
                <w:sz w:val="20"/>
                <w:szCs w:val="20"/>
              </w:rPr>
            </w:pPr>
            <w:r w:rsidRPr="006C6662">
              <w:rPr>
                <w:rFonts w:ascii="Arial" w:hAnsi="Arial" w:cs="Arial"/>
                <w:sz w:val="20"/>
                <w:szCs w:val="20"/>
              </w:rPr>
              <w:t>d)</w:t>
            </w:r>
          </w:p>
        </w:tc>
        <w:tc>
          <w:tcPr>
            <w:tcW w:w="2634" w:type="dxa"/>
            <w:gridSpan w:val="3"/>
          </w:tcPr>
          <w:p w14:paraId="39A16652" w14:textId="72F93DD6" w:rsidR="009E0A53" w:rsidRPr="00BC56A1" w:rsidRDefault="009E0A53" w:rsidP="00FF76B0">
            <w:pPr>
              <w:ind w:right="36"/>
              <w:jc w:val="both"/>
              <w:rPr>
                <w:rFonts w:ascii="Arial" w:hAnsi="Arial" w:cs="Arial"/>
                <w:iCs/>
                <w:sz w:val="20"/>
                <w:szCs w:val="20"/>
              </w:rPr>
            </w:pPr>
            <w:r w:rsidRPr="00BC56A1">
              <w:rPr>
                <w:rFonts w:ascii="Arial" w:hAnsi="Arial" w:cs="Arial"/>
                <w:iCs/>
                <w:sz w:val="20"/>
                <w:szCs w:val="20"/>
              </w:rPr>
              <w:t xml:space="preserve">Bent vienas iš SPS </w:t>
            </w:r>
            <w:r w:rsidR="00BC56A1" w:rsidRPr="00BC56A1">
              <w:rPr>
                <w:rFonts w:ascii="Arial" w:hAnsi="Arial" w:cs="Arial"/>
                <w:iCs/>
                <w:sz w:val="20"/>
                <w:szCs w:val="20"/>
              </w:rPr>
              <w:t>4</w:t>
            </w:r>
            <w:r w:rsidRPr="00BC56A1">
              <w:rPr>
                <w:rFonts w:ascii="Arial" w:hAnsi="Arial" w:cs="Arial"/>
                <w:iCs/>
                <w:sz w:val="20"/>
                <w:szCs w:val="20"/>
              </w:rPr>
              <w:t xml:space="preserve"> lentelės </w:t>
            </w:r>
            <w:r w:rsidR="00BC56A1" w:rsidRPr="00BC56A1">
              <w:rPr>
                <w:rFonts w:ascii="Arial" w:hAnsi="Arial" w:cs="Arial"/>
                <w:iCs/>
                <w:sz w:val="20"/>
                <w:szCs w:val="20"/>
              </w:rPr>
              <w:t>6</w:t>
            </w:r>
            <w:r w:rsidRPr="00BC56A1">
              <w:rPr>
                <w:rFonts w:ascii="Arial" w:hAnsi="Arial" w:cs="Arial"/>
                <w:iCs/>
                <w:sz w:val="20"/>
                <w:szCs w:val="20"/>
              </w:rPr>
              <w:t xml:space="preserve"> eilutės (a) - (c) punktuose išvardytų subjektų Pirkime dalyvauja Subtiekėjais, tiekėjais ar Ūkio subjektais, kurių pajėgumais remiamasi, tais atvejais, kai jiems tenka daugiau kaip 10 % Sutarties vertės.</w:t>
            </w:r>
          </w:p>
        </w:tc>
        <w:tc>
          <w:tcPr>
            <w:tcW w:w="2769" w:type="dxa"/>
          </w:tcPr>
          <w:p w14:paraId="7FDF1A3F" w14:textId="0EB84618" w:rsidR="009E0A53" w:rsidRPr="00BC56A1" w:rsidDel="00887161" w:rsidRDefault="009E0A53" w:rsidP="00FF76B0">
            <w:pPr>
              <w:ind w:right="36"/>
              <w:jc w:val="both"/>
              <w:rPr>
                <w:rFonts w:ascii="Arial" w:hAnsi="Arial" w:cs="Arial"/>
                <w:sz w:val="20"/>
                <w:szCs w:val="20"/>
              </w:rPr>
            </w:pPr>
            <w:r w:rsidRPr="00BC56A1">
              <w:rPr>
                <w:rFonts w:ascii="Arial" w:hAnsi="Arial" w:cs="Arial"/>
                <w:bCs/>
                <w:iCs/>
                <w:sz w:val="20"/>
                <w:szCs w:val="20"/>
                <w:lang w:val="en-US"/>
              </w:rPr>
              <w:t xml:space="preserve">Any of the entities listed in points (a) to (c) of SPC table </w:t>
            </w:r>
            <w:r w:rsidR="00BC56A1" w:rsidRPr="00BC56A1">
              <w:rPr>
                <w:rFonts w:ascii="Arial" w:hAnsi="Arial" w:cs="Arial"/>
                <w:bCs/>
                <w:iCs/>
                <w:sz w:val="20"/>
                <w:szCs w:val="20"/>
                <w:lang w:val="en-US"/>
              </w:rPr>
              <w:t>4</w:t>
            </w:r>
            <w:r w:rsidRPr="00BC56A1">
              <w:rPr>
                <w:rFonts w:ascii="Arial" w:hAnsi="Arial" w:cs="Arial"/>
                <w:bCs/>
                <w:iCs/>
                <w:sz w:val="20"/>
                <w:szCs w:val="20"/>
                <w:lang w:val="en-US"/>
              </w:rPr>
              <w:t xml:space="preserve">, row </w:t>
            </w:r>
            <w:r w:rsidR="00BC56A1" w:rsidRPr="00BC56A1">
              <w:rPr>
                <w:rFonts w:ascii="Arial" w:hAnsi="Arial" w:cs="Arial"/>
                <w:bCs/>
                <w:iCs/>
                <w:sz w:val="20"/>
                <w:szCs w:val="20"/>
                <w:lang w:val="en-US"/>
              </w:rPr>
              <w:t>6</w:t>
            </w:r>
            <w:r w:rsidRPr="00BC56A1">
              <w:rPr>
                <w:rFonts w:ascii="Arial" w:hAnsi="Arial" w:cs="Arial"/>
                <w:bCs/>
                <w:iCs/>
                <w:sz w:val="20"/>
                <w:szCs w:val="20"/>
                <w:lang w:val="en-US"/>
              </w:rPr>
              <w:t xml:space="preserve"> participate in the Procurement as subcontractors, suppliers or economic operators whose capacities the Supplier relies on in cases of participation of over 10 % of the contract value.</w:t>
            </w:r>
          </w:p>
        </w:tc>
        <w:tc>
          <w:tcPr>
            <w:tcW w:w="3828" w:type="dxa"/>
            <w:gridSpan w:val="3"/>
            <w:vMerge/>
          </w:tcPr>
          <w:p w14:paraId="2CFEE783" w14:textId="2B6A8CD8" w:rsidR="009E0A53" w:rsidRPr="006C6662" w:rsidDel="00887161" w:rsidRDefault="009E0A53" w:rsidP="00FF76B0">
            <w:pPr>
              <w:jc w:val="both"/>
              <w:rPr>
                <w:rFonts w:ascii="Arial" w:hAnsi="Arial" w:cs="Arial"/>
                <w:bCs/>
                <w:iCs/>
                <w:color w:val="000000"/>
                <w:sz w:val="20"/>
                <w:szCs w:val="20"/>
                <w:lang w:val="en-US"/>
              </w:rPr>
            </w:pPr>
          </w:p>
        </w:tc>
        <w:tc>
          <w:tcPr>
            <w:tcW w:w="4395" w:type="dxa"/>
            <w:gridSpan w:val="2"/>
            <w:vMerge/>
          </w:tcPr>
          <w:p w14:paraId="7973770A" w14:textId="77777777" w:rsidR="009E0A53" w:rsidRPr="006C6662" w:rsidDel="00887161" w:rsidRDefault="009E0A53" w:rsidP="00FF76B0">
            <w:pPr>
              <w:jc w:val="both"/>
              <w:rPr>
                <w:rFonts w:ascii="Arial" w:hAnsi="Arial" w:cs="Arial"/>
                <w:bCs/>
                <w:iCs/>
                <w:color w:val="000000"/>
                <w:sz w:val="20"/>
                <w:szCs w:val="20"/>
                <w:lang w:val="en-US"/>
              </w:rPr>
            </w:pPr>
          </w:p>
        </w:tc>
      </w:tr>
      <w:tr w:rsidR="00FF76B0" w:rsidRPr="006C6662" w:rsidDel="00887161" w14:paraId="562F04AA" w14:textId="77777777" w:rsidTr="00F849FF">
        <w:tc>
          <w:tcPr>
            <w:tcW w:w="829" w:type="dxa"/>
          </w:tcPr>
          <w:p w14:paraId="0A03E089" w14:textId="596B382B" w:rsidR="00FF76B0" w:rsidRPr="006C6662" w:rsidRDefault="00FF76B0" w:rsidP="00A11A4E">
            <w:pPr>
              <w:pStyle w:val="ListParagraph"/>
              <w:numPr>
                <w:ilvl w:val="0"/>
                <w:numId w:val="18"/>
              </w:numPr>
              <w:ind w:right="-55"/>
              <w:rPr>
                <w:rFonts w:ascii="Arial" w:hAnsi="Arial" w:cs="Arial"/>
                <w:sz w:val="20"/>
                <w:szCs w:val="20"/>
              </w:rPr>
            </w:pPr>
          </w:p>
        </w:tc>
        <w:tc>
          <w:tcPr>
            <w:tcW w:w="2634" w:type="dxa"/>
            <w:gridSpan w:val="3"/>
          </w:tcPr>
          <w:p w14:paraId="51C99C5E" w14:textId="52CECE64" w:rsidR="00FF76B0" w:rsidRPr="006C6662" w:rsidRDefault="00FF76B0" w:rsidP="00FF76B0">
            <w:pPr>
              <w:ind w:right="36"/>
              <w:jc w:val="both"/>
              <w:rPr>
                <w:rFonts w:ascii="Arial" w:hAnsi="Arial" w:cs="Arial"/>
                <w:iCs/>
                <w:sz w:val="20"/>
                <w:szCs w:val="20"/>
              </w:rPr>
            </w:pPr>
            <w:r w:rsidRPr="006C6662">
              <w:rPr>
                <w:rFonts w:ascii="Arial" w:hAnsi="Arial" w:cs="Arial"/>
                <w:iCs/>
                <w:sz w:val="20"/>
                <w:szCs w:val="20"/>
              </w:rPr>
              <w:t xml:space="preserve">Pirkime negali dalyvauti Tiekėjai, Subtiekėjai, Tiekėjų grupės nariai, Ūkio subjektai, kurių pajėgumais remiamasi , kurie nėra registruoti (Tiekėjas, Tiekėjų grupės narys, Subtiekėjas, Ūkio subjektas, kurio pajėgumais remiamasi, </w:t>
            </w:r>
            <w:proofErr w:type="spellStart"/>
            <w:r w:rsidRPr="006C6662">
              <w:rPr>
                <w:rFonts w:ascii="Arial" w:hAnsi="Arial" w:cs="Arial"/>
                <w:iCs/>
                <w:sz w:val="20"/>
                <w:szCs w:val="20"/>
              </w:rPr>
              <w:t>Kvazisubtiekėjas</w:t>
            </w:r>
            <w:proofErr w:type="spellEnd"/>
            <w:r w:rsidRPr="006C6662">
              <w:rPr>
                <w:rFonts w:ascii="Arial" w:hAnsi="Arial" w:cs="Arial"/>
                <w:iCs/>
                <w:sz w:val="20"/>
                <w:szCs w:val="20"/>
              </w:rPr>
              <w:t xml:space="preserve">, kuris yra fizinis asmuo – nuolat gyvenantis ar turintys pilietybę) Europos Sąjungos valstybėje narėje, Šiaurės Atlanto sutarties organizacijos </w:t>
            </w:r>
            <w:r w:rsidRPr="006C6662">
              <w:rPr>
                <w:rFonts w:ascii="Arial" w:hAnsi="Arial" w:cs="Arial"/>
                <w:iCs/>
                <w:sz w:val="20"/>
                <w:szCs w:val="20"/>
              </w:rPr>
              <w:lastRenderedPageBreak/>
              <w:t>valstybėje narėje ar trečiojoje šalyje, pasirašiusioje PĮ 29 straipsnio 4 dalyje nurodytus tarptautinius susitarimus.</w:t>
            </w:r>
            <w:r w:rsidRPr="006C6662">
              <w:rPr>
                <w:rFonts w:ascii="Arial" w:hAnsi="Arial" w:cs="Arial"/>
                <w:iCs/>
                <w:sz w:val="20"/>
                <w:szCs w:val="20"/>
              </w:rPr>
              <w:tab/>
            </w:r>
          </w:p>
        </w:tc>
        <w:tc>
          <w:tcPr>
            <w:tcW w:w="2769" w:type="dxa"/>
          </w:tcPr>
          <w:p w14:paraId="3E80AF9E" w14:textId="2C940E17" w:rsidR="00FF76B0" w:rsidRPr="006811EA" w:rsidRDefault="00FF76B0" w:rsidP="00FF76B0">
            <w:pPr>
              <w:ind w:right="36"/>
              <w:jc w:val="both"/>
              <w:rPr>
                <w:rFonts w:ascii="Arial" w:hAnsi="Arial" w:cs="Arial"/>
                <w:iCs/>
                <w:sz w:val="20"/>
                <w:szCs w:val="20"/>
                <w:lang w:val="en-GB"/>
              </w:rPr>
            </w:pPr>
            <w:r w:rsidRPr="006C6662">
              <w:rPr>
                <w:rFonts w:ascii="Arial" w:hAnsi="Arial" w:cs="Arial"/>
                <w:bCs/>
                <w:iCs/>
                <w:color w:val="000000"/>
                <w:sz w:val="20"/>
                <w:szCs w:val="20"/>
                <w:lang w:val="en-GB"/>
              </w:rPr>
              <w:lastRenderedPageBreak/>
              <w:t>The Suppliers, the Sub-suppliers, members of the Supplier group or the Economic entity whose capacity is relied on may not participate in the Procurement</w:t>
            </w:r>
            <w:r w:rsidRPr="006C6662">
              <w:rPr>
                <w:rFonts w:ascii="Arial" w:hAnsi="Arial" w:cs="Arial"/>
                <w:iCs/>
                <w:sz w:val="20"/>
                <w:szCs w:val="20"/>
                <w:lang w:val="en-GB"/>
              </w:rPr>
              <w:t xml:space="preserve"> that are not registered (the Supplier, the Sub-supplier, a member of the Supplier group, the Economic entity on whose capacities the Supplier relies on, the Quasi-Sub-supplier, a natural person is not a permanent resident or has a citizenship) in a member state of the European Union, </w:t>
            </w:r>
            <w:r w:rsidRPr="006C6662">
              <w:rPr>
                <w:rFonts w:ascii="Arial" w:hAnsi="Arial" w:cs="Arial"/>
                <w:iCs/>
                <w:sz w:val="20"/>
                <w:szCs w:val="20"/>
                <w:lang w:val="en-GB"/>
              </w:rPr>
              <w:lastRenderedPageBreak/>
              <w:t>member state of the North Atlantic Treaty Organization or in a third country which is a signatory to the international agreements referred to in Article 29 (4) of the LP.</w:t>
            </w:r>
          </w:p>
        </w:tc>
        <w:tc>
          <w:tcPr>
            <w:tcW w:w="3828" w:type="dxa"/>
            <w:gridSpan w:val="3"/>
          </w:tcPr>
          <w:p w14:paraId="69892A81" w14:textId="77777777" w:rsidR="00FF76B0" w:rsidRPr="006C6662" w:rsidRDefault="00FF76B0" w:rsidP="00FF76B0">
            <w:pPr>
              <w:ind w:right="36"/>
              <w:jc w:val="both"/>
              <w:rPr>
                <w:rFonts w:ascii="Arial" w:hAnsi="Arial" w:cs="Arial"/>
                <w:sz w:val="20"/>
                <w:szCs w:val="20"/>
              </w:rPr>
            </w:pPr>
            <w:r w:rsidRPr="006C6662">
              <w:rPr>
                <w:rFonts w:ascii="Arial" w:hAnsi="Arial" w:cs="Arial"/>
                <w:sz w:val="20"/>
                <w:szCs w:val="20"/>
              </w:rPr>
              <w:lastRenderedPageBreak/>
              <w:t xml:space="preserve">Atitikimas reikalavimui turi būti deklaruojamas Paraiškoje ir Pasiūlyme (SPS 1 ir 2 priedai). </w:t>
            </w:r>
          </w:p>
          <w:p w14:paraId="69DE28B2" w14:textId="77777777" w:rsidR="00FF76B0" w:rsidRPr="006811EA" w:rsidDel="00887161" w:rsidRDefault="00FF76B0" w:rsidP="00FF76B0">
            <w:pPr>
              <w:jc w:val="both"/>
              <w:rPr>
                <w:rFonts w:ascii="Arial" w:hAnsi="Arial" w:cs="Arial"/>
                <w:bCs/>
                <w:iCs/>
                <w:color w:val="000000"/>
                <w:sz w:val="20"/>
                <w:szCs w:val="20"/>
              </w:rPr>
            </w:pPr>
          </w:p>
        </w:tc>
        <w:tc>
          <w:tcPr>
            <w:tcW w:w="4395" w:type="dxa"/>
            <w:gridSpan w:val="2"/>
          </w:tcPr>
          <w:p w14:paraId="629C795E" w14:textId="12D88675" w:rsidR="009E0A53" w:rsidRPr="006C6662" w:rsidRDefault="009E0A53" w:rsidP="009E0A53">
            <w:pPr>
              <w:jc w:val="both"/>
              <w:rPr>
                <w:rFonts w:ascii="Arial" w:hAnsi="Arial" w:cs="Arial"/>
                <w:bCs/>
                <w:color w:val="000000"/>
                <w:sz w:val="20"/>
                <w:szCs w:val="20"/>
                <w:lang w:val="en-US"/>
              </w:rPr>
            </w:pPr>
            <w:r w:rsidRPr="006C6662">
              <w:rPr>
                <w:rFonts w:ascii="Arial" w:hAnsi="Arial" w:cs="Arial"/>
                <w:bCs/>
                <w:color w:val="000000"/>
                <w:sz w:val="20"/>
                <w:szCs w:val="20"/>
                <w:lang w:val="en-US"/>
              </w:rPr>
              <w:t>Compliance with the requirement must be declared in the Application and the Tender (</w:t>
            </w:r>
            <w:r w:rsidR="001454F1" w:rsidRPr="001454F1">
              <w:rPr>
                <w:rFonts w:ascii="Arial" w:hAnsi="Arial" w:cs="Arial"/>
                <w:bCs/>
                <w:color w:val="000000"/>
                <w:sz w:val="20"/>
                <w:szCs w:val="20"/>
                <w:lang w:val="en-US"/>
              </w:rPr>
              <w:t>Annexes1 and 2 to the SPC</w:t>
            </w:r>
            <w:r w:rsidRPr="006C6662">
              <w:rPr>
                <w:rFonts w:ascii="Arial" w:hAnsi="Arial" w:cs="Arial"/>
                <w:bCs/>
                <w:color w:val="000000"/>
                <w:sz w:val="20"/>
                <w:szCs w:val="20"/>
                <w:lang w:val="en-US"/>
              </w:rPr>
              <w:t>).</w:t>
            </w:r>
          </w:p>
          <w:p w14:paraId="0ACC2EE0" w14:textId="77777777" w:rsidR="00FF76B0" w:rsidRPr="006C6662" w:rsidDel="00887161" w:rsidRDefault="00FF76B0" w:rsidP="00FF76B0">
            <w:pPr>
              <w:jc w:val="both"/>
              <w:rPr>
                <w:rFonts w:ascii="Arial" w:hAnsi="Arial" w:cs="Arial"/>
                <w:bCs/>
                <w:iCs/>
                <w:color w:val="000000"/>
                <w:sz w:val="20"/>
                <w:szCs w:val="20"/>
                <w:lang w:val="en-US"/>
              </w:rPr>
            </w:pPr>
          </w:p>
        </w:tc>
      </w:tr>
      <w:tr w:rsidR="00E54276" w:rsidRPr="006C6662" w:rsidDel="00887161" w14:paraId="7AAFCE75" w14:textId="77777777" w:rsidTr="00F849FF">
        <w:tc>
          <w:tcPr>
            <w:tcW w:w="829" w:type="dxa"/>
          </w:tcPr>
          <w:p w14:paraId="02A68FE0" w14:textId="77777777" w:rsidR="00E54276" w:rsidRPr="006C6662" w:rsidRDefault="00E54276" w:rsidP="00A11A4E">
            <w:pPr>
              <w:pStyle w:val="ListParagraph"/>
              <w:numPr>
                <w:ilvl w:val="0"/>
                <w:numId w:val="18"/>
              </w:numPr>
              <w:ind w:right="-55"/>
              <w:rPr>
                <w:rFonts w:ascii="Arial" w:hAnsi="Arial" w:cs="Arial"/>
                <w:sz w:val="20"/>
                <w:szCs w:val="20"/>
              </w:rPr>
            </w:pPr>
          </w:p>
        </w:tc>
        <w:tc>
          <w:tcPr>
            <w:tcW w:w="2634" w:type="dxa"/>
            <w:gridSpan w:val="3"/>
          </w:tcPr>
          <w:p w14:paraId="4AEA2EC9" w14:textId="4717FFE9" w:rsidR="00E54276" w:rsidRPr="006C6662" w:rsidRDefault="37A69B26" w:rsidP="00E54276">
            <w:pPr>
              <w:ind w:right="36"/>
              <w:jc w:val="both"/>
              <w:rPr>
                <w:rFonts w:ascii="Arial" w:hAnsi="Arial" w:cs="Arial"/>
                <w:iCs/>
                <w:sz w:val="20"/>
                <w:szCs w:val="20"/>
              </w:rPr>
            </w:pPr>
            <w:r w:rsidRPr="049AA53D">
              <w:rPr>
                <w:rFonts w:ascii="Arial" w:hAnsi="Arial" w:cs="Arial"/>
                <w:sz w:val="20"/>
                <w:szCs w:val="20"/>
              </w:rPr>
              <w:t>Tiekėjas privalo užtikrinti, kad Tiekėjas/ Tiekėjų grupės nariai ir jo pasitelkiami Subtiekėjai bei Ūkio subjektai, kurių pajėgumais remiamasi, būtų susipažinę su 2022 m. lapkričio 25 d. EPSO-G valdybos patvirtintu EPSO-G įmonių grupės  tiekėjų etikos kodeksu</w:t>
            </w:r>
            <w:r w:rsidR="00E54276" w:rsidRPr="049AA53D">
              <w:rPr>
                <w:rStyle w:val="FootnoteReference"/>
                <w:rFonts w:ascii="Arial" w:hAnsi="Arial" w:cs="Arial"/>
                <w:sz w:val="20"/>
                <w:szCs w:val="20"/>
              </w:rPr>
              <w:footnoteReference w:id="6"/>
            </w:r>
            <w:r w:rsidRPr="049AA53D">
              <w:rPr>
                <w:rFonts w:ascii="Arial" w:hAnsi="Arial" w:cs="Arial"/>
                <w:sz w:val="20"/>
                <w:szCs w:val="20"/>
              </w:rPr>
              <w:t xml:space="preserve"> ir 2023 m. birželio 29 d. EPSO-G valdybos patvirtinta EPSO-G įmonių grupės antikorupcinės veiklos politika</w:t>
            </w:r>
            <w:r w:rsidR="00E54276" w:rsidRPr="049AA53D">
              <w:rPr>
                <w:rStyle w:val="FootnoteReference"/>
                <w:rFonts w:ascii="Arial" w:hAnsi="Arial" w:cs="Arial"/>
                <w:sz w:val="20"/>
                <w:szCs w:val="20"/>
              </w:rPr>
              <w:footnoteReference w:id="7"/>
            </w:r>
            <w:r w:rsidRPr="00DA1092">
              <w:rPr>
                <w:rFonts w:ascii="Arial" w:hAnsi="Arial" w:cs="Arial"/>
                <w:sz w:val="20"/>
                <w:szCs w:val="20"/>
              </w:rPr>
              <w:t xml:space="preserve"> </w:t>
            </w:r>
            <w:r>
              <w:rPr>
                <w:rFonts w:ascii="Arial" w:hAnsi="Arial" w:cs="Arial"/>
                <w:sz w:val="20"/>
                <w:szCs w:val="20"/>
              </w:rPr>
              <w:t>prieš pradėdami vykdyti Sutartį</w:t>
            </w:r>
            <w:r w:rsidRPr="049AA53D">
              <w:rPr>
                <w:rFonts w:ascii="Arial" w:hAnsi="Arial" w:cs="Arial"/>
                <w:sz w:val="20"/>
                <w:szCs w:val="20"/>
              </w:rPr>
              <w:t>.</w:t>
            </w:r>
          </w:p>
        </w:tc>
        <w:tc>
          <w:tcPr>
            <w:tcW w:w="2769" w:type="dxa"/>
          </w:tcPr>
          <w:p w14:paraId="1511A785" w14:textId="6E97C51C" w:rsidR="00E54276" w:rsidRPr="006C6662" w:rsidRDefault="37A69B26" w:rsidP="00E54276">
            <w:pPr>
              <w:ind w:right="36"/>
              <w:jc w:val="both"/>
              <w:rPr>
                <w:rFonts w:ascii="Arial" w:hAnsi="Arial" w:cs="Arial"/>
                <w:bCs/>
                <w:iCs/>
                <w:color w:val="000000"/>
                <w:sz w:val="20"/>
                <w:szCs w:val="20"/>
                <w:lang w:val="en-GB"/>
              </w:rPr>
            </w:pPr>
            <w:r w:rsidRPr="049AA53D">
              <w:rPr>
                <w:rFonts w:ascii="Arial" w:hAnsi="Arial" w:cs="Arial"/>
                <w:color w:val="000000"/>
                <w:sz w:val="20"/>
                <w:szCs w:val="20"/>
                <w:lang w:val="en-GB"/>
              </w:rPr>
              <w:t>Supplier undertakes to ensure that the Supplier/members of the Supplier Group and the Sub-Suppliers, and Economic entities whose capacity is relied on, are familiar with the EPSO-G Company Group’s Supplier Code of Conduct</w:t>
            </w:r>
            <w:r w:rsidR="00E54276" w:rsidRPr="049AA53D">
              <w:rPr>
                <w:rStyle w:val="FootnoteReference"/>
                <w:rFonts w:ascii="Arial" w:hAnsi="Arial" w:cs="Arial"/>
                <w:color w:val="000000"/>
                <w:sz w:val="20"/>
                <w:szCs w:val="20"/>
                <w:lang w:val="en-GB"/>
              </w:rPr>
              <w:footnoteReference w:id="8"/>
            </w:r>
            <w:r w:rsidRPr="049AA53D">
              <w:rPr>
                <w:rFonts w:ascii="Arial" w:hAnsi="Arial" w:cs="Arial"/>
                <w:color w:val="000000"/>
                <w:sz w:val="20"/>
                <w:szCs w:val="20"/>
                <w:lang w:val="en-GB"/>
              </w:rPr>
              <w:t xml:space="preserve"> approved by the EPSO-G board on 25</w:t>
            </w:r>
            <w:r w:rsidRPr="049AA53D">
              <w:rPr>
                <w:rFonts w:ascii="Arial" w:hAnsi="Arial" w:cs="Arial"/>
                <w:color w:val="000000"/>
                <w:sz w:val="20"/>
                <w:szCs w:val="20"/>
                <w:vertAlign w:val="superscript"/>
                <w:lang w:val="en-GB"/>
              </w:rPr>
              <w:t>th</w:t>
            </w:r>
            <w:r w:rsidRPr="049AA53D">
              <w:rPr>
                <w:rFonts w:ascii="Arial" w:hAnsi="Arial" w:cs="Arial"/>
                <w:color w:val="000000"/>
                <w:sz w:val="20"/>
                <w:szCs w:val="20"/>
                <w:lang w:val="en-GB"/>
              </w:rPr>
              <w:t xml:space="preserve"> of November, 2022  and the EPSO-G Company Group Anti-Corruption Policy</w:t>
            </w:r>
            <w:r w:rsidR="00E54276" w:rsidRPr="049AA53D">
              <w:rPr>
                <w:rStyle w:val="FootnoteReference"/>
                <w:rFonts w:ascii="Arial" w:hAnsi="Arial" w:cs="Arial"/>
                <w:color w:val="000000"/>
                <w:sz w:val="20"/>
                <w:szCs w:val="20"/>
                <w:lang w:val="en-GB"/>
              </w:rPr>
              <w:footnoteReference w:id="9"/>
            </w:r>
            <w:r w:rsidRPr="049AA53D">
              <w:rPr>
                <w:rFonts w:ascii="Arial" w:hAnsi="Arial" w:cs="Arial"/>
                <w:color w:val="000000"/>
                <w:sz w:val="20"/>
                <w:szCs w:val="20"/>
                <w:lang w:val="en-GB"/>
              </w:rPr>
              <w:t xml:space="preserve"> approved by the EPSO-G board on 29</w:t>
            </w:r>
            <w:r w:rsidRPr="049AA53D">
              <w:rPr>
                <w:rFonts w:ascii="Arial" w:hAnsi="Arial" w:cs="Arial"/>
                <w:color w:val="000000"/>
                <w:sz w:val="20"/>
                <w:szCs w:val="20"/>
                <w:vertAlign w:val="superscript"/>
                <w:lang w:val="en-GB"/>
              </w:rPr>
              <w:t>th</w:t>
            </w:r>
            <w:r w:rsidRPr="049AA53D">
              <w:rPr>
                <w:rFonts w:ascii="Arial" w:hAnsi="Arial" w:cs="Arial"/>
                <w:color w:val="000000"/>
                <w:sz w:val="20"/>
                <w:szCs w:val="20"/>
                <w:lang w:val="en-GB"/>
              </w:rPr>
              <w:t xml:space="preserve"> of June, 2023 before their engagement in the execution of the Contract.</w:t>
            </w:r>
          </w:p>
        </w:tc>
        <w:tc>
          <w:tcPr>
            <w:tcW w:w="3828" w:type="dxa"/>
            <w:gridSpan w:val="3"/>
          </w:tcPr>
          <w:p w14:paraId="1F100889" w14:textId="77777777" w:rsidR="00E54276" w:rsidRPr="00E54276" w:rsidRDefault="00E54276" w:rsidP="00E54276">
            <w:pPr>
              <w:jc w:val="both"/>
              <w:rPr>
                <w:rFonts w:ascii="Arial" w:hAnsi="Arial" w:cs="Arial"/>
                <w:sz w:val="20"/>
                <w:szCs w:val="20"/>
                <w:highlight w:val="yellow"/>
              </w:rPr>
            </w:pPr>
            <w:r w:rsidRPr="00E54276">
              <w:rPr>
                <w:rFonts w:ascii="Arial" w:hAnsi="Arial" w:cs="Arial"/>
                <w:sz w:val="20"/>
                <w:szCs w:val="20"/>
              </w:rPr>
              <w:t>Atitikimas reikalavimui turi būti deklaruojamas Pasiūlyme (SPS 2 priedas).</w:t>
            </w:r>
          </w:p>
          <w:p w14:paraId="45244244" w14:textId="77777777" w:rsidR="00E54276" w:rsidRDefault="00E54276" w:rsidP="00E54276">
            <w:pPr>
              <w:jc w:val="both"/>
              <w:rPr>
                <w:rFonts w:ascii="Arial" w:hAnsi="Arial" w:cs="Arial"/>
                <w:sz w:val="20"/>
                <w:szCs w:val="20"/>
                <w:highlight w:val="yellow"/>
              </w:rPr>
            </w:pPr>
          </w:p>
          <w:p w14:paraId="7AED2365" w14:textId="210040B8" w:rsidR="003E5A34" w:rsidRPr="00E54276" w:rsidRDefault="003E5A34" w:rsidP="00E54276">
            <w:pPr>
              <w:jc w:val="both"/>
              <w:rPr>
                <w:rFonts w:ascii="Arial" w:hAnsi="Arial" w:cs="Arial"/>
                <w:sz w:val="20"/>
                <w:szCs w:val="20"/>
                <w:highlight w:val="yellow"/>
              </w:rPr>
            </w:pPr>
            <w:r w:rsidRPr="003E5A34">
              <w:rPr>
                <w:rFonts w:ascii="Arial" w:hAnsi="Arial" w:cs="Arial"/>
                <w:sz w:val="20"/>
                <w:szCs w:val="20"/>
              </w:rPr>
              <w:t xml:space="preserve">Ekonomiškai naudingiausią pasiūlymą pateikusiam Tiekėjui Perkantysis subjektas pateiks prašymą per 3 darbo dienas užpildyti Veiklos partnerių savanoriškai (neprivalomai) pildomą klausimyną, kurį sudaro tvarumo ir atitikties srities klausimai, išskyrus atvejus, kai ekonomiškai naudingiausią pasiūlymą pateikęs tiekėjas jau yra pildęs minėtą klausimyną per pastaruosius 12 mėn. Nepriklausomai nuo to, ar tiekėjas užpildys klausimyną, Perkantysis subjektas atliks su ekonomiškai naudingiausią pasiūlymą pateikusiu tiekėju susijusių duomenų iš klausimyno ir (ar) prieinamų šaltinių įvertinimą  korupcijos rizikos  aspektu. Perkančiajam subjektui nustačius galimas rizikas korupcijos aspektus, sudarant  sutartį su Pirkimo laimėtoju gali būti taikomos su Pirkimo laimėtoju susijusios korupcijos rizikos valdymo priemonės pavyzdžiui, siūloma pasirašyti papildomą susitarimą prie pagrindinės sutarties, siūloma </w:t>
            </w:r>
            <w:r w:rsidRPr="003E5A34">
              <w:rPr>
                <w:rFonts w:ascii="Arial" w:hAnsi="Arial" w:cs="Arial"/>
                <w:sz w:val="20"/>
                <w:szCs w:val="20"/>
              </w:rPr>
              <w:lastRenderedPageBreak/>
              <w:t>vykdyti išsamesnę sutartinių santykių stebėseną, siūloma Veiklos partnerio darbuotojus siųsti į korupcijos prevencijos mokymus ir pan.</w:t>
            </w:r>
          </w:p>
          <w:p w14:paraId="61546345" w14:textId="77777777" w:rsidR="00E54276" w:rsidRPr="006C6662" w:rsidRDefault="00E54276" w:rsidP="00E54276">
            <w:pPr>
              <w:ind w:right="36"/>
              <w:jc w:val="both"/>
              <w:rPr>
                <w:rFonts w:ascii="Arial" w:hAnsi="Arial" w:cs="Arial"/>
                <w:sz w:val="20"/>
                <w:szCs w:val="20"/>
              </w:rPr>
            </w:pPr>
          </w:p>
        </w:tc>
        <w:tc>
          <w:tcPr>
            <w:tcW w:w="4395" w:type="dxa"/>
            <w:gridSpan w:val="2"/>
          </w:tcPr>
          <w:p w14:paraId="1B0F0405" w14:textId="2EFA659D" w:rsidR="00E54276" w:rsidRPr="006C6662" w:rsidRDefault="00E54276" w:rsidP="00E54276">
            <w:pPr>
              <w:jc w:val="both"/>
              <w:rPr>
                <w:rFonts w:ascii="Arial" w:hAnsi="Arial" w:cs="Arial"/>
                <w:bCs/>
                <w:color w:val="000000"/>
                <w:sz w:val="20"/>
                <w:szCs w:val="20"/>
                <w:lang w:val="en-US"/>
              </w:rPr>
            </w:pPr>
            <w:r w:rsidRPr="006C6662">
              <w:rPr>
                <w:rFonts w:ascii="Arial" w:hAnsi="Arial" w:cs="Arial"/>
                <w:bCs/>
                <w:color w:val="000000"/>
                <w:sz w:val="20"/>
                <w:szCs w:val="20"/>
                <w:lang w:val="en-US"/>
              </w:rPr>
              <w:lastRenderedPageBreak/>
              <w:t xml:space="preserve">Compliance with the requirement must be declared in the </w:t>
            </w:r>
            <w:r>
              <w:rPr>
                <w:rFonts w:ascii="Arial" w:hAnsi="Arial" w:cs="Arial"/>
                <w:bCs/>
                <w:color w:val="000000"/>
                <w:sz w:val="20"/>
                <w:szCs w:val="20"/>
                <w:lang w:val="en-US"/>
              </w:rPr>
              <w:t xml:space="preserve">Tender </w:t>
            </w:r>
            <w:r w:rsidR="001454F1">
              <w:rPr>
                <w:rFonts w:ascii="Arial" w:hAnsi="Arial" w:cs="Arial"/>
                <w:bCs/>
                <w:color w:val="000000"/>
                <w:sz w:val="20"/>
                <w:szCs w:val="20"/>
                <w:lang w:val="en-US"/>
              </w:rPr>
              <w:t>Annex</w:t>
            </w:r>
            <w:r w:rsidRPr="006C6662">
              <w:rPr>
                <w:rFonts w:ascii="Arial" w:hAnsi="Arial" w:cs="Arial"/>
                <w:bCs/>
                <w:color w:val="000000"/>
                <w:sz w:val="20"/>
                <w:szCs w:val="20"/>
                <w:lang w:val="en-US"/>
              </w:rPr>
              <w:t xml:space="preserve"> </w:t>
            </w:r>
            <w:r>
              <w:rPr>
                <w:rFonts w:ascii="Arial" w:hAnsi="Arial" w:cs="Arial"/>
                <w:bCs/>
                <w:color w:val="000000"/>
                <w:sz w:val="20"/>
                <w:szCs w:val="20"/>
                <w:lang w:val="en-US"/>
              </w:rPr>
              <w:t>2</w:t>
            </w:r>
            <w:r w:rsidRPr="006C6662">
              <w:rPr>
                <w:rFonts w:ascii="Arial" w:hAnsi="Arial" w:cs="Arial"/>
                <w:bCs/>
                <w:color w:val="000000"/>
                <w:sz w:val="20"/>
                <w:szCs w:val="20"/>
                <w:lang w:val="en-US"/>
              </w:rPr>
              <w:t xml:space="preserve"> </w:t>
            </w:r>
            <w:r w:rsidR="001454F1">
              <w:rPr>
                <w:rFonts w:ascii="Arial" w:hAnsi="Arial" w:cs="Arial"/>
                <w:bCs/>
                <w:color w:val="000000"/>
                <w:sz w:val="20"/>
                <w:szCs w:val="20"/>
                <w:lang w:val="en-US"/>
              </w:rPr>
              <w:t>to</w:t>
            </w:r>
            <w:r w:rsidRPr="006C6662">
              <w:rPr>
                <w:rFonts w:ascii="Arial" w:hAnsi="Arial" w:cs="Arial"/>
                <w:bCs/>
                <w:color w:val="000000"/>
                <w:sz w:val="20"/>
                <w:szCs w:val="20"/>
                <w:lang w:val="en-US"/>
              </w:rPr>
              <w:t xml:space="preserve"> the SPC).</w:t>
            </w:r>
          </w:p>
          <w:p w14:paraId="2A19FB13" w14:textId="77777777" w:rsidR="00E54276" w:rsidRDefault="00E54276" w:rsidP="00E54276">
            <w:pPr>
              <w:jc w:val="both"/>
              <w:rPr>
                <w:rFonts w:ascii="Arial" w:hAnsi="Arial" w:cs="Arial"/>
                <w:bCs/>
                <w:color w:val="000000"/>
                <w:sz w:val="20"/>
                <w:szCs w:val="20"/>
                <w:lang w:val="en-US"/>
              </w:rPr>
            </w:pPr>
          </w:p>
          <w:p w14:paraId="7D71329E" w14:textId="162F4425" w:rsidR="00E54276" w:rsidRPr="006C6662" w:rsidRDefault="003E5A34" w:rsidP="00E54276">
            <w:pPr>
              <w:jc w:val="both"/>
              <w:rPr>
                <w:rFonts w:ascii="Arial" w:hAnsi="Arial" w:cs="Arial"/>
                <w:bCs/>
                <w:color w:val="000000"/>
                <w:sz w:val="20"/>
                <w:szCs w:val="20"/>
                <w:lang w:val="en-US"/>
              </w:rPr>
            </w:pPr>
            <w:r w:rsidRPr="003E5A34">
              <w:rPr>
                <w:rFonts w:ascii="Arial" w:hAnsi="Arial" w:cs="Arial"/>
                <w:bCs/>
                <w:color w:val="000000"/>
                <w:sz w:val="20"/>
                <w:szCs w:val="20"/>
                <w:lang w:val="en-US"/>
              </w:rPr>
              <w:t xml:space="preserve">The Contracting Entity will send a request to the Supplier who submitted the most economically advantageous tender within 3 working days to fill out a voluntary questionnaire for Business partners (to be filled out optionally), which consists of questions in the field of sustainability and compliance, except in cases where the Supplier who submitted the most economically advantageous tender has already completed the said questionnaire within the last 12 months. Irrespective of whether the Supplier fills out the questionnaire, the Contracting Entity will perform a corruption risk assessment of the data from the questionnaire and/or available sources related to the Supplier that submitted the most economically advantageous tender. If the Contracting Entity has identified potential risk aspects of corruption, when concluding a contract with the Procurement winner, corruption risk management measures related to the Procurement winner may be applied, for example, will be proposed to sign an additional agreement to the main contract, to carry out more detailed monitoring of contractual relations, to send the Business Partner's </w:t>
            </w:r>
            <w:r w:rsidRPr="003E5A34">
              <w:rPr>
                <w:rFonts w:ascii="Arial" w:hAnsi="Arial" w:cs="Arial"/>
                <w:bCs/>
                <w:color w:val="000000"/>
                <w:sz w:val="20"/>
                <w:szCs w:val="20"/>
                <w:lang w:val="en-US"/>
              </w:rPr>
              <w:lastRenderedPageBreak/>
              <w:t>employees to corruption prevention training and etc.</w:t>
            </w:r>
          </w:p>
        </w:tc>
      </w:tr>
      <w:tr w:rsidR="005B6C9F" w:rsidRPr="006C6662" w14:paraId="6D3847B4" w14:textId="77777777" w:rsidTr="00F849FF">
        <w:tc>
          <w:tcPr>
            <w:tcW w:w="842" w:type="dxa"/>
            <w:gridSpan w:val="2"/>
          </w:tcPr>
          <w:p w14:paraId="7B77D949" w14:textId="201A7117" w:rsidR="005B6C9F" w:rsidRPr="006C6662" w:rsidRDefault="00EF4C04">
            <w:pPr>
              <w:rPr>
                <w:rFonts w:ascii="Arial" w:hAnsi="Arial" w:cs="Arial"/>
                <w:sz w:val="20"/>
                <w:szCs w:val="20"/>
              </w:rPr>
            </w:pPr>
            <w:r>
              <w:rPr>
                <w:rFonts w:ascii="Arial" w:hAnsi="Arial" w:cs="Arial"/>
                <w:sz w:val="20"/>
                <w:szCs w:val="20"/>
              </w:rPr>
              <w:lastRenderedPageBreak/>
              <w:t>7</w:t>
            </w:r>
            <w:r w:rsidR="00D71086" w:rsidRPr="006C6662">
              <w:rPr>
                <w:rFonts w:ascii="Arial" w:hAnsi="Arial" w:cs="Arial"/>
                <w:sz w:val="20"/>
                <w:szCs w:val="20"/>
              </w:rPr>
              <w:t>.</w:t>
            </w:r>
          </w:p>
        </w:tc>
        <w:tc>
          <w:tcPr>
            <w:tcW w:w="6138" w:type="dxa"/>
            <w:gridSpan w:val="5"/>
            <w:vAlign w:val="center"/>
          </w:tcPr>
          <w:p w14:paraId="3FD7C1E7" w14:textId="6AC33813" w:rsidR="005B6C9F" w:rsidRPr="006C6662" w:rsidRDefault="00D71086" w:rsidP="00E03A34">
            <w:pPr>
              <w:pStyle w:val="Heading1"/>
            </w:pPr>
            <w:bookmarkStart w:id="27" w:name="_Toc188277923"/>
            <w:bookmarkStart w:id="28" w:name="_Toc188277938"/>
            <w:r w:rsidRPr="006C6662">
              <w:t>REIKALAVIMAI PARAIŠKŲ PATEIKIMUI</w:t>
            </w:r>
            <w:bookmarkEnd w:id="27"/>
            <w:bookmarkEnd w:id="28"/>
          </w:p>
        </w:tc>
        <w:tc>
          <w:tcPr>
            <w:tcW w:w="7475" w:type="dxa"/>
            <w:gridSpan w:val="3"/>
            <w:vAlign w:val="center"/>
          </w:tcPr>
          <w:p w14:paraId="53368279" w14:textId="64EFD0E6" w:rsidR="005B6C9F" w:rsidRPr="006C6662" w:rsidRDefault="008F6E68" w:rsidP="00792920">
            <w:pPr>
              <w:jc w:val="center"/>
              <w:rPr>
                <w:rFonts w:ascii="Arial" w:hAnsi="Arial" w:cs="Arial"/>
                <w:sz w:val="20"/>
                <w:szCs w:val="20"/>
              </w:rPr>
            </w:pPr>
            <w:r w:rsidRPr="006C6662">
              <w:rPr>
                <w:rFonts w:ascii="Arial" w:hAnsi="Arial" w:cs="Arial"/>
                <w:b/>
                <w:bCs/>
                <w:sz w:val="20"/>
                <w:szCs w:val="20"/>
                <w:lang w:val="en-GB"/>
              </w:rPr>
              <w:t>REQUIREMENTS FOR SUBMISSION OF APPLICATIONS</w:t>
            </w:r>
          </w:p>
        </w:tc>
      </w:tr>
      <w:tr w:rsidR="005B6C9F" w:rsidRPr="006C6662" w14:paraId="46CCC953" w14:textId="77777777" w:rsidTr="00F849FF">
        <w:tc>
          <w:tcPr>
            <w:tcW w:w="842" w:type="dxa"/>
            <w:gridSpan w:val="2"/>
          </w:tcPr>
          <w:p w14:paraId="2323A5E0" w14:textId="36FF42FF" w:rsidR="005B6C9F" w:rsidRPr="006C6662" w:rsidRDefault="00EF4C04">
            <w:pPr>
              <w:rPr>
                <w:rFonts w:ascii="Arial" w:hAnsi="Arial" w:cs="Arial"/>
                <w:sz w:val="20"/>
                <w:szCs w:val="20"/>
              </w:rPr>
            </w:pPr>
            <w:r>
              <w:rPr>
                <w:rFonts w:ascii="Arial" w:hAnsi="Arial" w:cs="Arial"/>
                <w:sz w:val="20"/>
                <w:szCs w:val="20"/>
              </w:rPr>
              <w:t>7.</w:t>
            </w:r>
            <w:r w:rsidR="00D71086" w:rsidRPr="006C6662">
              <w:rPr>
                <w:rFonts w:ascii="Arial" w:hAnsi="Arial" w:cs="Arial"/>
                <w:sz w:val="20"/>
                <w:szCs w:val="20"/>
              </w:rPr>
              <w:t>1.</w:t>
            </w:r>
          </w:p>
        </w:tc>
        <w:tc>
          <w:tcPr>
            <w:tcW w:w="6138" w:type="dxa"/>
            <w:gridSpan w:val="5"/>
          </w:tcPr>
          <w:p w14:paraId="299F41FE" w14:textId="6F2EA55A" w:rsidR="005B6C9F" w:rsidRPr="006C6662" w:rsidRDefault="00D71086" w:rsidP="00D71086">
            <w:pPr>
              <w:tabs>
                <w:tab w:val="left" w:pos="567"/>
                <w:tab w:val="left" w:pos="1134"/>
              </w:tabs>
              <w:jc w:val="both"/>
              <w:rPr>
                <w:rFonts w:ascii="Arial" w:hAnsi="Arial" w:cs="Arial"/>
                <w:bCs/>
                <w:iCs/>
                <w:color w:val="000000"/>
                <w:sz w:val="20"/>
                <w:szCs w:val="20"/>
              </w:rPr>
            </w:pPr>
            <w:bookmarkStart w:id="29" w:name="_Hlk33614545"/>
            <w:r w:rsidRPr="006C6662">
              <w:rPr>
                <w:rFonts w:ascii="Arial" w:hAnsi="Arial" w:cs="Arial"/>
                <w:color w:val="000000"/>
                <w:sz w:val="20"/>
                <w:szCs w:val="20"/>
              </w:rPr>
              <w:t>Paraišką reikia pateikti</w:t>
            </w:r>
            <w:r w:rsidRPr="006C6662">
              <w:rPr>
                <w:rFonts w:ascii="Arial" w:hAnsi="Arial" w:cs="Arial"/>
                <w:b/>
                <w:color w:val="000000"/>
                <w:sz w:val="20"/>
                <w:szCs w:val="20"/>
              </w:rPr>
              <w:t xml:space="preserve"> </w:t>
            </w:r>
            <w:r w:rsidRPr="006C6662">
              <w:rPr>
                <w:rFonts w:ascii="Arial" w:hAnsi="Arial" w:cs="Arial"/>
                <w:iCs/>
                <w:sz w:val="20"/>
                <w:szCs w:val="20"/>
              </w:rPr>
              <w:t xml:space="preserve">CVP IS priemonėmis į elektroninių pasiūlymų dėžutę </w:t>
            </w:r>
            <w:r w:rsidRPr="006C6662">
              <w:rPr>
                <w:rFonts w:ascii="Arial" w:hAnsi="Arial" w:cs="Arial"/>
                <w:sz w:val="20"/>
                <w:szCs w:val="20"/>
              </w:rPr>
              <w:t xml:space="preserve">ne vėliau kaip iki </w:t>
            </w:r>
            <w:r w:rsidRPr="006C6662">
              <w:rPr>
                <w:rFonts w:ascii="Arial" w:hAnsi="Arial" w:cs="Arial"/>
                <w:bCs/>
                <w:sz w:val="20"/>
                <w:szCs w:val="20"/>
              </w:rPr>
              <w:t xml:space="preserve">CVP </w:t>
            </w:r>
            <w:r w:rsidRPr="006C6662">
              <w:rPr>
                <w:rFonts w:ascii="Arial" w:hAnsi="Arial" w:cs="Arial"/>
                <w:sz w:val="20"/>
                <w:szCs w:val="20"/>
              </w:rPr>
              <w:t>IS nurodyto termino pabaigos. Perkantys subjektas, gavęs Paraišką kitomis nei šiame punkte nurodytomis priemonėmis, apie tai informuoja Tiekėją, o tokios Paraiškos nenagrinėja ir nevertina.</w:t>
            </w:r>
            <w:bookmarkEnd w:id="29"/>
          </w:p>
        </w:tc>
        <w:tc>
          <w:tcPr>
            <w:tcW w:w="7475" w:type="dxa"/>
            <w:gridSpan w:val="3"/>
          </w:tcPr>
          <w:p w14:paraId="5DB368EA" w14:textId="0D7FC9EF" w:rsidR="005B6C9F" w:rsidRPr="006C6662" w:rsidRDefault="00F70695" w:rsidP="00F70695">
            <w:pPr>
              <w:jc w:val="both"/>
              <w:rPr>
                <w:rFonts w:ascii="Arial" w:hAnsi="Arial" w:cs="Arial"/>
                <w:sz w:val="20"/>
                <w:szCs w:val="20"/>
                <w:lang w:val="en-US"/>
              </w:rPr>
            </w:pPr>
            <w:r w:rsidRPr="006C6662">
              <w:rPr>
                <w:rFonts w:ascii="Arial" w:hAnsi="Arial" w:cs="Arial"/>
                <w:color w:val="000000"/>
                <w:sz w:val="20"/>
                <w:szCs w:val="20"/>
                <w:lang w:val="en-US"/>
              </w:rPr>
              <w:t xml:space="preserve">The </w:t>
            </w:r>
            <w:r w:rsidR="00D8115D" w:rsidRPr="006C6662">
              <w:rPr>
                <w:rFonts w:ascii="Arial" w:hAnsi="Arial" w:cs="Arial"/>
                <w:color w:val="000000"/>
                <w:sz w:val="20"/>
                <w:szCs w:val="20"/>
                <w:lang w:val="en-US"/>
              </w:rPr>
              <w:t>A</w:t>
            </w:r>
            <w:r w:rsidRPr="006C6662">
              <w:rPr>
                <w:rFonts w:ascii="Arial" w:hAnsi="Arial" w:cs="Arial"/>
                <w:color w:val="000000"/>
                <w:sz w:val="20"/>
                <w:szCs w:val="20"/>
                <w:lang w:val="en-US"/>
              </w:rPr>
              <w:t>pplication must be submitted to the electronic tender box via the means of CPP IS no later than the deadline specified in the CPP IS. Upon receipt of the Application by means other than those specified in this clause, the Contracting Entity shall inform the Supplier thereof, and such Applications shall not be examined or evaluated.</w:t>
            </w:r>
          </w:p>
        </w:tc>
      </w:tr>
      <w:tr w:rsidR="005B6C9F" w:rsidRPr="006C6662" w14:paraId="2D84038F" w14:textId="77777777" w:rsidTr="00F849FF">
        <w:tc>
          <w:tcPr>
            <w:tcW w:w="842" w:type="dxa"/>
            <w:gridSpan w:val="2"/>
          </w:tcPr>
          <w:p w14:paraId="395459B5" w14:textId="7039871D" w:rsidR="005B6C9F" w:rsidRPr="006C6662" w:rsidRDefault="00EF4C04">
            <w:pPr>
              <w:rPr>
                <w:rFonts w:ascii="Arial" w:hAnsi="Arial" w:cs="Arial"/>
                <w:sz w:val="20"/>
                <w:szCs w:val="20"/>
              </w:rPr>
            </w:pPr>
            <w:r>
              <w:rPr>
                <w:rFonts w:ascii="Arial" w:hAnsi="Arial" w:cs="Arial"/>
                <w:sz w:val="20"/>
                <w:szCs w:val="20"/>
              </w:rPr>
              <w:t>7</w:t>
            </w:r>
            <w:r w:rsidR="00D71086" w:rsidRPr="006C6662">
              <w:rPr>
                <w:rFonts w:ascii="Arial" w:hAnsi="Arial" w:cs="Arial"/>
                <w:sz w:val="20"/>
                <w:szCs w:val="20"/>
              </w:rPr>
              <w:t>.2.</w:t>
            </w:r>
          </w:p>
        </w:tc>
        <w:tc>
          <w:tcPr>
            <w:tcW w:w="6138" w:type="dxa"/>
            <w:gridSpan w:val="5"/>
          </w:tcPr>
          <w:p w14:paraId="74024573" w14:textId="38C592BF" w:rsidR="005B6C9F" w:rsidRPr="006C6662" w:rsidRDefault="00D71086" w:rsidP="006D0695">
            <w:pPr>
              <w:tabs>
                <w:tab w:val="left" w:pos="0"/>
                <w:tab w:val="left" w:pos="1134"/>
              </w:tabs>
              <w:jc w:val="both"/>
              <w:rPr>
                <w:rFonts w:ascii="Arial" w:hAnsi="Arial" w:cs="Arial"/>
                <w:b/>
                <w:bCs/>
                <w:iCs/>
                <w:color w:val="000000"/>
                <w:sz w:val="20"/>
                <w:szCs w:val="20"/>
              </w:rPr>
            </w:pPr>
            <w:r w:rsidRPr="006C6662">
              <w:rPr>
                <w:rFonts w:ascii="Arial" w:hAnsi="Arial" w:cs="Arial"/>
                <w:b/>
                <w:sz w:val="20"/>
                <w:szCs w:val="20"/>
              </w:rPr>
              <w:t>Paraiškoje Tiekėjas turi pateikti:</w:t>
            </w:r>
          </w:p>
        </w:tc>
        <w:tc>
          <w:tcPr>
            <w:tcW w:w="7475" w:type="dxa"/>
            <w:gridSpan w:val="3"/>
          </w:tcPr>
          <w:p w14:paraId="162F3EAC" w14:textId="7CB8519B" w:rsidR="005B6C9F" w:rsidRPr="006C6662" w:rsidRDefault="00F70695" w:rsidP="00F70695">
            <w:pPr>
              <w:jc w:val="both"/>
              <w:rPr>
                <w:rFonts w:ascii="Arial" w:hAnsi="Arial" w:cs="Arial"/>
                <w:sz w:val="20"/>
                <w:szCs w:val="20"/>
                <w:lang w:val="en-US"/>
              </w:rPr>
            </w:pPr>
            <w:r w:rsidRPr="006C6662">
              <w:rPr>
                <w:rFonts w:ascii="Arial" w:hAnsi="Arial" w:cs="Arial"/>
                <w:b/>
                <w:sz w:val="20"/>
                <w:szCs w:val="20"/>
                <w:lang w:val="en-US"/>
              </w:rPr>
              <w:t xml:space="preserve">In the </w:t>
            </w:r>
            <w:r w:rsidR="00D8115D" w:rsidRPr="006C6662">
              <w:rPr>
                <w:rFonts w:ascii="Arial" w:hAnsi="Arial" w:cs="Arial"/>
                <w:b/>
                <w:sz w:val="20"/>
                <w:szCs w:val="20"/>
                <w:lang w:val="en-US"/>
              </w:rPr>
              <w:t>A</w:t>
            </w:r>
            <w:r w:rsidRPr="006C6662">
              <w:rPr>
                <w:rFonts w:ascii="Arial" w:hAnsi="Arial" w:cs="Arial"/>
                <w:b/>
                <w:sz w:val="20"/>
                <w:szCs w:val="20"/>
                <w:lang w:val="en-US"/>
              </w:rPr>
              <w:t>pplication the Supplier shall provide:</w:t>
            </w:r>
          </w:p>
        </w:tc>
      </w:tr>
      <w:tr w:rsidR="005B6C9F" w:rsidRPr="006C6662" w14:paraId="2CFCA23F" w14:textId="77777777" w:rsidTr="00F849FF">
        <w:tc>
          <w:tcPr>
            <w:tcW w:w="842" w:type="dxa"/>
            <w:gridSpan w:val="2"/>
          </w:tcPr>
          <w:p w14:paraId="3C894BD5" w14:textId="2513A9C3" w:rsidR="005B6C9F" w:rsidRPr="00514461" w:rsidRDefault="00514461" w:rsidP="00514461">
            <w:pPr>
              <w:ind w:right="30"/>
              <w:rPr>
                <w:rFonts w:ascii="Arial" w:hAnsi="Arial" w:cs="Arial"/>
                <w:sz w:val="20"/>
                <w:szCs w:val="20"/>
                <w:lang w:val="en-US"/>
              </w:rPr>
            </w:pPr>
            <w:r>
              <w:rPr>
                <w:rFonts w:ascii="Arial" w:hAnsi="Arial" w:cs="Arial"/>
                <w:sz w:val="20"/>
                <w:szCs w:val="20"/>
                <w:lang w:val="en-US"/>
              </w:rPr>
              <w:t>7.2.1</w:t>
            </w:r>
          </w:p>
        </w:tc>
        <w:tc>
          <w:tcPr>
            <w:tcW w:w="6138" w:type="dxa"/>
            <w:gridSpan w:val="5"/>
          </w:tcPr>
          <w:p w14:paraId="7A2EFDC5" w14:textId="59F4D3A8" w:rsidR="005B6C9F" w:rsidRPr="006C6662" w:rsidRDefault="00D71086" w:rsidP="00D71086">
            <w:pPr>
              <w:pStyle w:val="ListParagraph"/>
              <w:tabs>
                <w:tab w:val="left" w:pos="567"/>
              </w:tabs>
              <w:ind w:left="0"/>
              <w:jc w:val="both"/>
              <w:rPr>
                <w:rFonts w:ascii="Arial" w:hAnsi="Arial" w:cs="Arial"/>
                <w:sz w:val="20"/>
                <w:szCs w:val="20"/>
              </w:rPr>
            </w:pPr>
            <w:r w:rsidRPr="006C6662">
              <w:rPr>
                <w:rFonts w:ascii="Arial" w:hAnsi="Arial" w:cs="Arial"/>
                <w:sz w:val="20"/>
                <w:szCs w:val="20"/>
              </w:rPr>
              <w:t xml:space="preserve">Užpildytą ir kvalifikuotu elektroniniu ar fiziniu parašu pasirašytą Paraiškos formą. </w:t>
            </w:r>
            <w:r w:rsidRPr="006811EA">
              <w:rPr>
                <w:rFonts w:ascii="Arial" w:eastAsiaTheme="minorHAnsi" w:hAnsi="Arial" w:cs="Arial"/>
                <w:color w:val="000000"/>
                <w:sz w:val="20"/>
                <w:szCs w:val="20"/>
              </w:rPr>
              <w:t>Kartu su Paraiškos forma nereikia pateikti pašalinimo pagrindų nebuvimą ir/ar kvalifikaciją patvirtinančių dokumentų, įrodančių atitikimą EBVPD nurodytai informacijai</w:t>
            </w:r>
            <w:r w:rsidR="006811EA" w:rsidRPr="006811EA">
              <w:rPr>
                <w:rFonts w:ascii="Arial" w:eastAsiaTheme="minorHAnsi" w:hAnsi="Arial" w:cs="Arial"/>
                <w:color w:val="000000"/>
                <w:sz w:val="20"/>
                <w:szCs w:val="20"/>
              </w:rPr>
              <w:t>.</w:t>
            </w:r>
          </w:p>
        </w:tc>
        <w:tc>
          <w:tcPr>
            <w:tcW w:w="7475" w:type="dxa"/>
            <w:gridSpan w:val="3"/>
          </w:tcPr>
          <w:p w14:paraId="77CA7522" w14:textId="6CAC211E" w:rsidR="005B6C9F" w:rsidRPr="006C6662" w:rsidRDefault="00F70695" w:rsidP="00F70695">
            <w:pPr>
              <w:pStyle w:val="ListParagraph"/>
              <w:tabs>
                <w:tab w:val="left" w:pos="567"/>
              </w:tabs>
              <w:ind w:left="0"/>
              <w:jc w:val="both"/>
              <w:rPr>
                <w:rFonts w:ascii="Arial" w:hAnsi="Arial" w:cs="Arial"/>
                <w:sz w:val="20"/>
                <w:szCs w:val="20"/>
                <w:lang w:val="en-US"/>
              </w:rPr>
            </w:pPr>
            <w:r w:rsidRPr="006C6662">
              <w:rPr>
                <w:rFonts w:ascii="Arial" w:hAnsi="Arial" w:cs="Arial"/>
                <w:sz w:val="20"/>
                <w:szCs w:val="20"/>
                <w:lang w:val="en-US"/>
              </w:rPr>
              <w:t xml:space="preserve">A completed Application </w:t>
            </w:r>
            <w:r w:rsidR="00E5383B" w:rsidRPr="006C6662">
              <w:rPr>
                <w:rFonts w:ascii="Arial" w:hAnsi="Arial" w:cs="Arial"/>
                <w:sz w:val="20"/>
                <w:szCs w:val="20"/>
                <w:lang w:val="en-US"/>
              </w:rPr>
              <w:t>f</w:t>
            </w:r>
            <w:r w:rsidRPr="006C6662">
              <w:rPr>
                <w:rFonts w:ascii="Arial" w:hAnsi="Arial" w:cs="Arial"/>
                <w:sz w:val="20"/>
                <w:szCs w:val="20"/>
                <w:lang w:val="en-US"/>
              </w:rPr>
              <w:t>orm, signed with a qualified electronic or physical signature</w:t>
            </w:r>
            <w:r w:rsidRPr="006811EA">
              <w:rPr>
                <w:rFonts w:ascii="Arial" w:hAnsi="Arial" w:cs="Arial"/>
                <w:sz w:val="20"/>
                <w:szCs w:val="20"/>
                <w:lang w:val="en-US"/>
              </w:rPr>
              <w:t xml:space="preserve">. Proof of </w:t>
            </w:r>
            <w:r w:rsidR="00316603" w:rsidRPr="006811EA">
              <w:rPr>
                <w:rFonts w:ascii="Arial" w:hAnsi="Arial" w:cs="Arial"/>
                <w:sz w:val="20"/>
                <w:szCs w:val="20"/>
                <w:lang w:val="en-US"/>
              </w:rPr>
              <w:t xml:space="preserve">absence of exclusion grounds and/or </w:t>
            </w:r>
            <w:r w:rsidRPr="006811EA">
              <w:rPr>
                <w:rFonts w:ascii="Arial" w:hAnsi="Arial" w:cs="Arial"/>
                <w:sz w:val="20"/>
                <w:szCs w:val="20"/>
                <w:lang w:val="en-US"/>
              </w:rPr>
              <w:t>qualification does not need to be submitted with the Application Form to prove compliance with the information provided by the ESPD</w:t>
            </w:r>
            <w:r w:rsidR="006811EA" w:rsidRPr="006811EA">
              <w:rPr>
                <w:rFonts w:ascii="Arial" w:hAnsi="Arial" w:cs="Arial"/>
                <w:sz w:val="20"/>
                <w:szCs w:val="20"/>
                <w:lang w:val="en-US"/>
              </w:rPr>
              <w:t>.</w:t>
            </w:r>
          </w:p>
        </w:tc>
      </w:tr>
      <w:tr w:rsidR="005B6C9F" w:rsidRPr="006C6662" w14:paraId="49497473" w14:textId="77777777" w:rsidTr="00F849FF">
        <w:tc>
          <w:tcPr>
            <w:tcW w:w="842" w:type="dxa"/>
            <w:gridSpan w:val="2"/>
          </w:tcPr>
          <w:p w14:paraId="72E91F54" w14:textId="16C1ABD4" w:rsidR="005B6C9F" w:rsidRPr="00514461" w:rsidRDefault="00514461" w:rsidP="00514461">
            <w:pPr>
              <w:ind w:right="30"/>
              <w:rPr>
                <w:rFonts w:ascii="Arial" w:hAnsi="Arial" w:cs="Arial"/>
                <w:sz w:val="20"/>
                <w:szCs w:val="20"/>
              </w:rPr>
            </w:pPr>
            <w:r>
              <w:rPr>
                <w:rFonts w:ascii="Arial" w:hAnsi="Arial" w:cs="Arial"/>
                <w:sz w:val="20"/>
                <w:szCs w:val="20"/>
              </w:rPr>
              <w:t>7.2.2.</w:t>
            </w:r>
          </w:p>
        </w:tc>
        <w:tc>
          <w:tcPr>
            <w:tcW w:w="6138" w:type="dxa"/>
            <w:gridSpan w:val="5"/>
          </w:tcPr>
          <w:p w14:paraId="7463CE8D" w14:textId="4F73CBCF" w:rsidR="005B6C9F" w:rsidRPr="006C6662" w:rsidRDefault="00D71086" w:rsidP="00D71086">
            <w:pPr>
              <w:tabs>
                <w:tab w:val="left" w:pos="0"/>
                <w:tab w:val="left" w:pos="709"/>
              </w:tabs>
              <w:jc w:val="both"/>
              <w:rPr>
                <w:rFonts w:ascii="Arial" w:hAnsi="Arial" w:cs="Arial"/>
                <w:iCs/>
                <w:sz w:val="20"/>
                <w:szCs w:val="20"/>
              </w:rPr>
            </w:pPr>
            <w:r w:rsidRPr="006C6662">
              <w:rPr>
                <w:rFonts w:ascii="Arial" w:hAnsi="Arial" w:cs="Arial"/>
                <w:iCs/>
                <w:sz w:val="20"/>
                <w:szCs w:val="20"/>
              </w:rPr>
              <w:t>Tinkamai užpildytą ir pasirašytą Tiekėjo (Tiekėjų grupės narių, ir/ar Ūkio subjekto, kurio pajėgumais remiamasi grindžiant atitiktį Kvalifikacijos reikalavimams, įskaitant specialistus, kurių neketinama įdarbinti) EBVPD formą. Jei EBVPD formą elektroniniu ar fiziniu parašu pasirašo Tiekėjo, Tiekėjo grupės nario,</w:t>
            </w:r>
            <w:r w:rsidRPr="006C6662">
              <w:rPr>
                <w:rFonts w:ascii="Arial" w:hAnsi="Arial" w:cs="Arial"/>
                <w:sz w:val="20"/>
                <w:szCs w:val="20"/>
              </w:rPr>
              <w:t xml:space="preserve"> </w:t>
            </w:r>
            <w:r w:rsidRPr="006C6662">
              <w:rPr>
                <w:rFonts w:ascii="Arial" w:hAnsi="Arial" w:cs="Arial"/>
                <w:iCs/>
                <w:sz w:val="20"/>
                <w:szCs w:val="20"/>
              </w:rPr>
              <w:t xml:space="preserve">Ūkio subjekto, kurio pajėgumais remiamasi, vadovo įgaliotas asmuo, prie Paraiškos turi būti pridėtas galiojantis rašytinis įgaliojimas arba kitas dokumentas, suteikiantis teisę pasirašyti EBVPD. </w:t>
            </w:r>
          </w:p>
        </w:tc>
        <w:tc>
          <w:tcPr>
            <w:tcW w:w="7475" w:type="dxa"/>
            <w:gridSpan w:val="3"/>
          </w:tcPr>
          <w:p w14:paraId="33F7ECF0" w14:textId="2BB32947" w:rsidR="005B6C9F" w:rsidRPr="006C6662" w:rsidRDefault="00F70695" w:rsidP="00F70695">
            <w:pPr>
              <w:jc w:val="both"/>
              <w:rPr>
                <w:rFonts w:ascii="Arial" w:hAnsi="Arial" w:cs="Arial"/>
                <w:sz w:val="20"/>
                <w:szCs w:val="20"/>
                <w:lang w:val="en-US"/>
              </w:rPr>
            </w:pPr>
            <w:r w:rsidRPr="006C6662">
              <w:rPr>
                <w:rFonts w:ascii="Arial" w:hAnsi="Arial" w:cs="Arial"/>
                <w:iCs/>
                <w:sz w:val="20"/>
                <w:szCs w:val="20"/>
                <w:lang w:val="en-US"/>
              </w:rPr>
              <w:t xml:space="preserve">Properly completed and signed ESPD form (members of the Supplier </w:t>
            </w:r>
            <w:r w:rsidR="0039261C" w:rsidRPr="006C6662">
              <w:rPr>
                <w:rFonts w:ascii="Arial" w:hAnsi="Arial" w:cs="Arial"/>
                <w:iCs/>
                <w:sz w:val="20"/>
                <w:szCs w:val="20"/>
                <w:lang w:val="en-US"/>
              </w:rPr>
              <w:t>g</w:t>
            </w:r>
            <w:r w:rsidRPr="006C6662">
              <w:rPr>
                <w:rFonts w:ascii="Arial" w:hAnsi="Arial" w:cs="Arial"/>
                <w:iCs/>
                <w:sz w:val="20"/>
                <w:szCs w:val="20"/>
                <w:lang w:val="en-US"/>
              </w:rPr>
              <w:t xml:space="preserve">roup and/or the </w:t>
            </w:r>
            <w:r w:rsidR="0021451C" w:rsidRPr="006C6662">
              <w:rPr>
                <w:rFonts w:ascii="Arial" w:hAnsi="Arial" w:cs="Arial"/>
                <w:iCs/>
                <w:sz w:val="20"/>
                <w:szCs w:val="20"/>
                <w:lang w:val="en-US"/>
              </w:rPr>
              <w:t>e</w:t>
            </w:r>
            <w:r w:rsidRPr="006C6662">
              <w:rPr>
                <w:rFonts w:ascii="Arial" w:hAnsi="Arial" w:cs="Arial"/>
                <w:iCs/>
                <w:sz w:val="20"/>
                <w:szCs w:val="20"/>
                <w:lang w:val="en-US"/>
              </w:rPr>
              <w:t xml:space="preserve">ntity whose capacity is relied upon to justify compliance with the </w:t>
            </w:r>
            <w:r w:rsidR="00A77D9D" w:rsidRPr="006C6662">
              <w:rPr>
                <w:rFonts w:ascii="Arial" w:hAnsi="Arial" w:cs="Arial"/>
                <w:iCs/>
                <w:sz w:val="20"/>
                <w:szCs w:val="20"/>
                <w:lang w:val="en-US"/>
              </w:rPr>
              <w:t>Q</w:t>
            </w:r>
            <w:r w:rsidRPr="006C6662">
              <w:rPr>
                <w:rFonts w:ascii="Arial" w:hAnsi="Arial" w:cs="Arial"/>
                <w:iCs/>
                <w:sz w:val="20"/>
                <w:szCs w:val="20"/>
                <w:lang w:val="en-US"/>
              </w:rPr>
              <w:t xml:space="preserve">ualification </w:t>
            </w:r>
            <w:r w:rsidR="00A77D9D" w:rsidRPr="006C6662">
              <w:rPr>
                <w:rFonts w:ascii="Arial" w:hAnsi="Arial" w:cs="Arial"/>
                <w:iCs/>
                <w:sz w:val="20"/>
                <w:szCs w:val="20"/>
                <w:lang w:val="en-US"/>
              </w:rPr>
              <w:t>R</w:t>
            </w:r>
            <w:r w:rsidRPr="006C6662">
              <w:rPr>
                <w:rFonts w:ascii="Arial" w:hAnsi="Arial" w:cs="Arial"/>
                <w:iCs/>
                <w:sz w:val="20"/>
                <w:szCs w:val="20"/>
                <w:lang w:val="en-US"/>
              </w:rPr>
              <w:t xml:space="preserve">equirements, including specialists not intended to be employed). In case the ESPD form is signed electronically or physically by </w:t>
            </w:r>
            <w:r w:rsidR="00921F14" w:rsidRPr="006C6662">
              <w:rPr>
                <w:rFonts w:ascii="Arial" w:hAnsi="Arial" w:cs="Arial"/>
                <w:iCs/>
                <w:sz w:val="20"/>
                <w:szCs w:val="20"/>
                <w:lang w:val="en-US"/>
              </w:rPr>
              <w:t xml:space="preserve">Supplier’s </w:t>
            </w:r>
            <w:r w:rsidRPr="006C6662">
              <w:rPr>
                <w:rFonts w:ascii="Arial" w:hAnsi="Arial" w:cs="Arial"/>
                <w:iCs/>
                <w:sz w:val="20"/>
                <w:szCs w:val="20"/>
                <w:lang w:val="en-US"/>
              </w:rPr>
              <w:t xml:space="preserve">authorized person, a member of the Supplier group, or of the economic entity whose capacity is relied on, the </w:t>
            </w:r>
            <w:r w:rsidR="00800BAA">
              <w:rPr>
                <w:rFonts w:ascii="Arial" w:hAnsi="Arial" w:cs="Arial"/>
                <w:iCs/>
                <w:sz w:val="20"/>
                <w:szCs w:val="20"/>
                <w:lang w:val="en-US"/>
              </w:rPr>
              <w:t>Application</w:t>
            </w:r>
            <w:r w:rsidRPr="006C6662">
              <w:rPr>
                <w:rFonts w:ascii="Arial" w:hAnsi="Arial" w:cs="Arial"/>
                <w:iCs/>
                <w:sz w:val="20"/>
                <w:szCs w:val="20"/>
                <w:lang w:val="en-US"/>
              </w:rPr>
              <w:t xml:space="preserve"> must be accompanied by a valid written power of attorney or other document authorizing the signing of the ESPD. </w:t>
            </w:r>
          </w:p>
        </w:tc>
      </w:tr>
      <w:tr w:rsidR="005B6C9F" w:rsidRPr="006C6662" w14:paraId="5B6A5161" w14:textId="77777777" w:rsidTr="00F849FF">
        <w:tc>
          <w:tcPr>
            <w:tcW w:w="842" w:type="dxa"/>
            <w:gridSpan w:val="2"/>
          </w:tcPr>
          <w:p w14:paraId="220541A3" w14:textId="75F13BB6" w:rsidR="005B6C9F" w:rsidRPr="00514461" w:rsidRDefault="00514461" w:rsidP="00514461">
            <w:pPr>
              <w:ind w:right="30"/>
              <w:rPr>
                <w:rFonts w:ascii="Arial" w:hAnsi="Arial" w:cs="Arial"/>
                <w:sz w:val="20"/>
                <w:szCs w:val="20"/>
              </w:rPr>
            </w:pPr>
            <w:r>
              <w:rPr>
                <w:rFonts w:ascii="Arial" w:hAnsi="Arial" w:cs="Arial"/>
                <w:sz w:val="20"/>
                <w:szCs w:val="20"/>
              </w:rPr>
              <w:t>7.2.3.</w:t>
            </w:r>
          </w:p>
        </w:tc>
        <w:tc>
          <w:tcPr>
            <w:tcW w:w="6138" w:type="dxa"/>
            <w:gridSpan w:val="5"/>
          </w:tcPr>
          <w:p w14:paraId="3EB3C63C" w14:textId="285E98F2" w:rsidR="005B6C9F" w:rsidRPr="006C6662" w:rsidRDefault="00D71086" w:rsidP="00D71086">
            <w:pPr>
              <w:tabs>
                <w:tab w:val="left" w:pos="0"/>
                <w:tab w:val="left" w:pos="709"/>
              </w:tabs>
              <w:jc w:val="both"/>
              <w:rPr>
                <w:rFonts w:ascii="Arial" w:hAnsi="Arial" w:cs="Arial"/>
                <w:iCs/>
                <w:sz w:val="20"/>
                <w:szCs w:val="20"/>
              </w:rPr>
            </w:pPr>
            <w:r w:rsidRPr="006C6662">
              <w:rPr>
                <w:rFonts w:ascii="Arial" w:hAnsi="Arial" w:cs="Arial"/>
                <w:sz w:val="20"/>
                <w:szCs w:val="20"/>
              </w:rPr>
              <w:t xml:space="preserve">Jeigu Pirkimo procedūrose dalyvauja jungtinės veiklos pagrindu susivienijusi Tiekėjų grupė, kartu su Paraiška ji turi pateikti jungtinės veiklos sutartį. Jungtinės veiklos sutarčiai keliami reikalavimai nurodyti BPS. </w:t>
            </w:r>
          </w:p>
        </w:tc>
        <w:tc>
          <w:tcPr>
            <w:tcW w:w="7475" w:type="dxa"/>
            <w:gridSpan w:val="3"/>
          </w:tcPr>
          <w:p w14:paraId="11C8B23C" w14:textId="222CE3B1" w:rsidR="005B6C9F" w:rsidRPr="006C6662" w:rsidRDefault="00F70695" w:rsidP="00F70695">
            <w:pPr>
              <w:tabs>
                <w:tab w:val="left" w:pos="0"/>
                <w:tab w:val="left" w:pos="426"/>
                <w:tab w:val="left" w:pos="709"/>
              </w:tabs>
              <w:jc w:val="both"/>
              <w:rPr>
                <w:rFonts w:ascii="Arial" w:hAnsi="Arial" w:cs="Arial"/>
                <w:sz w:val="20"/>
                <w:szCs w:val="20"/>
                <w:lang w:val="en-US"/>
              </w:rPr>
            </w:pPr>
            <w:r w:rsidRPr="006C6662">
              <w:rPr>
                <w:rFonts w:ascii="Arial" w:hAnsi="Arial" w:cs="Arial"/>
                <w:sz w:val="20"/>
                <w:szCs w:val="20"/>
                <w:lang w:val="en-US"/>
              </w:rPr>
              <w:t xml:space="preserve">If a group of Suppliers participates in the Procurement </w:t>
            </w:r>
            <w:r w:rsidR="00921F14" w:rsidRPr="006C6662">
              <w:rPr>
                <w:rFonts w:ascii="Arial" w:hAnsi="Arial" w:cs="Arial"/>
                <w:sz w:val="20"/>
                <w:szCs w:val="20"/>
                <w:lang w:val="en-US"/>
              </w:rPr>
              <w:t>p</w:t>
            </w:r>
            <w:r w:rsidRPr="006C6662">
              <w:rPr>
                <w:rFonts w:ascii="Arial" w:hAnsi="Arial" w:cs="Arial"/>
                <w:sz w:val="20"/>
                <w:szCs w:val="20"/>
                <w:lang w:val="en-US"/>
              </w:rPr>
              <w:t xml:space="preserve">rocedures </w:t>
            </w:r>
            <w:proofErr w:type="gramStart"/>
            <w:r w:rsidRPr="006C6662">
              <w:rPr>
                <w:rFonts w:ascii="Arial" w:hAnsi="Arial" w:cs="Arial"/>
                <w:sz w:val="20"/>
                <w:szCs w:val="20"/>
                <w:lang w:val="en-US"/>
              </w:rPr>
              <w:t>on the basis of</w:t>
            </w:r>
            <w:proofErr w:type="gramEnd"/>
            <w:r w:rsidRPr="006C6662">
              <w:rPr>
                <w:rFonts w:ascii="Arial" w:hAnsi="Arial" w:cs="Arial"/>
                <w:sz w:val="20"/>
                <w:szCs w:val="20"/>
                <w:lang w:val="en-US"/>
              </w:rPr>
              <w:t xml:space="preserve"> a joint activity, it must submit a joint activity contract together with the Application.</w:t>
            </w:r>
            <w:r w:rsidR="002367FA" w:rsidRPr="006C6662">
              <w:rPr>
                <w:rFonts w:ascii="Arial" w:hAnsi="Arial" w:cs="Arial"/>
                <w:sz w:val="20"/>
                <w:szCs w:val="20"/>
                <w:lang w:val="en-US"/>
              </w:rPr>
              <w:t xml:space="preserve"> The requirements for a joint activity contract are set out in the GPC.</w:t>
            </w:r>
          </w:p>
        </w:tc>
      </w:tr>
      <w:tr w:rsidR="005B6C9F" w:rsidRPr="006C6662" w14:paraId="3DB2F024" w14:textId="77777777" w:rsidTr="00F849FF">
        <w:tc>
          <w:tcPr>
            <w:tcW w:w="842" w:type="dxa"/>
            <w:gridSpan w:val="2"/>
          </w:tcPr>
          <w:p w14:paraId="18C0EF2D" w14:textId="4A60DC30" w:rsidR="005B6C9F" w:rsidRPr="00514461" w:rsidRDefault="00514461" w:rsidP="00514461">
            <w:pPr>
              <w:rPr>
                <w:rFonts w:ascii="Arial" w:hAnsi="Arial" w:cs="Arial"/>
                <w:sz w:val="20"/>
                <w:szCs w:val="20"/>
              </w:rPr>
            </w:pPr>
            <w:r>
              <w:rPr>
                <w:rFonts w:ascii="Arial" w:hAnsi="Arial" w:cs="Arial"/>
                <w:sz w:val="20"/>
                <w:szCs w:val="20"/>
              </w:rPr>
              <w:t>7.2.4.</w:t>
            </w:r>
          </w:p>
        </w:tc>
        <w:tc>
          <w:tcPr>
            <w:tcW w:w="6138" w:type="dxa"/>
            <w:gridSpan w:val="5"/>
          </w:tcPr>
          <w:p w14:paraId="3CA44B45" w14:textId="4038CE3D" w:rsidR="005B6C9F" w:rsidRPr="006C6662" w:rsidRDefault="0E2532B7" w:rsidP="00D71086">
            <w:pPr>
              <w:tabs>
                <w:tab w:val="left" w:pos="0"/>
                <w:tab w:val="left" w:pos="426"/>
                <w:tab w:val="left" w:pos="709"/>
              </w:tabs>
              <w:jc w:val="both"/>
              <w:rPr>
                <w:rFonts w:ascii="Arial" w:hAnsi="Arial" w:cs="Arial"/>
                <w:sz w:val="20"/>
                <w:szCs w:val="20"/>
              </w:rPr>
            </w:pPr>
            <w:bookmarkStart w:id="30" w:name="_Hlk27641738"/>
            <w:r w:rsidRPr="006C6662">
              <w:rPr>
                <w:rFonts w:ascii="Arial" w:hAnsi="Arial" w:cs="Arial"/>
                <w:sz w:val="20"/>
                <w:szCs w:val="20"/>
              </w:rPr>
              <w:t>Jei Paraišką elektroniniu ar fiziniu parašu</w:t>
            </w:r>
            <w:r w:rsidRPr="049AA53D">
              <w:rPr>
                <w:rFonts w:ascii="Arial" w:hAnsi="Arial" w:cs="Arial"/>
                <w:i/>
                <w:iCs/>
                <w:sz w:val="20"/>
                <w:szCs w:val="20"/>
              </w:rPr>
              <w:t xml:space="preserve"> </w:t>
            </w:r>
            <w:r w:rsidRPr="006C6662">
              <w:rPr>
                <w:rFonts w:ascii="Arial" w:hAnsi="Arial" w:cs="Arial"/>
                <w:sz w:val="20"/>
                <w:szCs w:val="20"/>
              </w:rPr>
              <w:t>pasirašo Tiekėjo vadovo įgaliotas asmuo, prie Paraiškos turi būti pridėtas galiojantis rašytinis įgaliojimas arba kitas dokumentas, suteikiantis teisę pasirašyti Paraišką</w:t>
            </w:r>
            <w:bookmarkEnd w:id="30"/>
            <w:r w:rsidR="00D71086" w:rsidRPr="006C6662">
              <w:rPr>
                <w:rStyle w:val="FootnoteReference"/>
                <w:rFonts w:ascii="Arial" w:hAnsi="Arial" w:cs="Arial"/>
                <w:sz w:val="20"/>
                <w:szCs w:val="20"/>
              </w:rPr>
              <w:footnoteReference w:id="10"/>
            </w:r>
            <w:r w:rsidRPr="006C6662">
              <w:rPr>
                <w:rFonts w:ascii="Arial" w:hAnsi="Arial" w:cs="Arial"/>
                <w:sz w:val="20"/>
                <w:szCs w:val="20"/>
              </w:rPr>
              <w:t>.</w:t>
            </w:r>
          </w:p>
        </w:tc>
        <w:tc>
          <w:tcPr>
            <w:tcW w:w="7475" w:type="dxa"/>
            <w:gridSpan w:val="3"/>
          </w:tcPr>
          <w:p w14:paraId="05E85935" w14:textId="651F8A14" w:rsidR="005B6C9F" w:rsidRPr="006C6662" w:rsidRDefault="1727A3CD" w:rsidP="00F70695">
            <w:pPr>
              <w:jc w:val="both"/>
              <w:rPr>
                <w:rFonts w:ascii="Arial" w:hAnsi="Arial" w:cs="Arial"/>
                <w:sz w:val="20"/>
                <w:szCs w:val="20"/>
                <w:lang w:val="en-US"/>
              </w:rPr>
            </w:pPr>
            <w:r w:rsidRPr="006C6662">
              <w:rPr>
                <w:rFonts w:ascii="Arial" w:hAnsi="Arial" w:cs="Arial"/>
                <w:sz w:val="20"/>
                <w:szCs w:val="20"/>
                <w:lang w:val="en-US"/>
              </w:rPr>
              <w:t>If the Application is signed with an electronic or physical signature by Supplier</w:t>
            </w:r>
            <w:r w:rsidR="73CAFB5D" w:rsidRPr="006C6662">
              <w:rPr>
                <w:rFonts w:ascii="Arial" w:hAnsi="Arial" w:cs="Arial"/>
                <w:sz w:val="20"/>
                <w:szCs w:val="20"/>
                <w:lang w:val="en-US"/>
              </w:rPr>
              <w:t>’s</w:t>
            </w:r>
            <w:r w:rsidRPr="006C6662">
              <w:rPr>
                <w:rFonts w:ascii="Arial" w:hAnsi="Arial" w:cs="Arial"/>
                <w:sz w:val="20"/>
                <w:szCs w:val="20"/>
                <w:lang w:val="en-US"/>
              </w:rPr>
              <w:t xml:space="preserve"> </w:t>
            </w:r>
            <w:r w:rsidR="73CAFB5D" w:rsidRPr="006C6662">
              <w:rPr>
                <w:rFonts w:ascii="Arial" w:hAnsi="Arial" w:cs="Arial"/>
                <w:sz w:val="20"/>
                <w:szCs w:val="20"/>
                <w:lang w:val="en-US"/>
              </w:rPr>
              <w:t xml:space="preserve">authorized </w:t>
            </w:r>
            <w:r w:rsidRPr="006C6662">
              <w:rPr>
                <w:rFonts w:ascii="Arial" w:hAnsi="Arial" w:cs="Arial"/>
                <w:sz w:val="20"/>
                <w:szCs w:val="20"/>
                <w:lang w:val="en-US"/>
              </w:rPr>
              <w:t>person, a valid written power of attorney or other document authorizing the signing of the Application must be attached to the Application</w:t>
            </w:r>
            <w:r w:rsidR="00F70695" w:rsidRPr="006C6662">
              <w:rPr>
                <w:rStyle w:val="FootnoteReference"/>
                <w:rFonts w:ascii="Arial" w:hAnsi="Arial" w:cs="Arial"/>
                <w:sz w:val="20"/>
                <w:szCs w:val="20"/>
                <w:lang w:val="en-US"/>
              </w:rPr>
              <w:footnoteReference w:id="11"/>
            </w:r>
            <w:r w:rsidRPr="006C6662">
              <w:rPr>
                <w:rFonts w:ascii="Arial" w:hAnsi="Arial" w:cs="Arial"/>
                <w:sz w:val="20"/>
                <w:szCs w:val="20"/>
                <w:lang w:val="en-US"/>
              </w:rPr>
              <w:t>.</w:t>
            </w:r>
          </w:p>
        </w:tc>
      </w:tr>
      <w:tr w:rsidR="008E2BDF" w:rsidRPr="008E2BDF" w14:paraId="4E60BE22" w14:textId="77777777" w:rsidTr="00F849FF">
        <w:tc>
          <w:tcPr>
            <w:tcW w:w="842" w:type="dxa"/>
            <w:gridSpan w:val="2"/>
          </w:tcPr>
          <w:p w14:paraId="14B35D2A" w14:textId="78CB50F7" w:rsidR="005B6C9F" w:rsidRPr="008E2BDF" w:rsidRDefault="00514461" w:rsidP="00514461">
            <w:pPr>
              <w:ind w:right="30"/>
              <w:rPr>
                <w:rFonts w:ascii="Arial" w:hAnsi="Arial" w:cs="Arial"/>
                <w:sz w:val="20"/>
                <w:szCs w:val="20"/>
              </w:rPr>
            </w:pPr>
            <w:r w:rsidRPr="008E2BDF">
              <w:rPr>
                <w:rFonts w:ascii="Arial" w:hAnsi="Arial" w:cs="Arial"/>
                <w:sz w:val="20"/>
                <w:szCs w:val="20"/>
              </w:rPr>
              <w:lastRenderedPageBreak/>
              <w:t>7.2.5</w:t>
            </w:r>
            <w:r w:rsidR="00242E8F" w:rsidRPr="008E2BDF">
              <w:rPr>
                <w:rFonts w:ascii="Arial" w:hAnsi="Arial" w:cs="Arial"/>
                <w:sz w:val="20"/>
                <w:szCs w:val="20"/>
              </w:rPr>
              <w:t>.</w:t>
            </w:r>
          </w:p>
        </w:tc>
        <w:tc>
          <w:tcPr>
            <w:tcW w:w="6138" w:type="dxa"/>
            <w:gridSpan w:val="5"/>
          </w:tcPr>
          <w:p w14:paraId="4009BDB2" w14:textId="1CC574D1" w:rsidR="005B6C9F" w:rsidRPr="008E2BDF" w:rsidRDefault="00D71086" w:rsidP="00D71086">
            <w:pPr>
              <w:tabs>
                <w:tab w:val="left" w:pos="0"/>
                <w:tab w:val="left" w:pos="709"/>
              </w:tabs>
              <w:jc w:val="both"/>
              <w:rPr>
                <w:rFonts w:ascii="Arial" w:hAnsi="Arial" w:cs="Arial"/>
                <w:sz w:val="20"/>
                <w:szCs w:val="20"/>
              </w:rPr>
            </w:pPr>
            <w:r w:rsidRPr="008E2BDF">
              <w:rPr>
                <w:rFonts w:ascii="Arial" w:hAnsi="Arial" w:cs="Arial"/>
                <w:sz w:val="20"/>
                <w:szCs w:val="20"/>
              </w:rPr>
              <w:t xml:space="preserve">Informaciją apie ūkio subjektus, kurių pajėgumais remiamasi, Subtiekėjus ir </w:t>
            </w:r>
            <w:proofErr w:type="spellStart"/>
            <w:r w:rsidRPr="008E2BDF">
              <w:rPr>
                <w:rFonts w:ascii="Arial" w:hAnsi="Arial" w:cs="Arial"/>
                <w:sz w:val="20"/>
                <w:szCs w:val="20"/>
              </w:rPr>
              <w:t>Kvazisubtiekėjus</w:t>
            </w:r>
            <w:proofErr w:type="spellEnd"/>
            <w:r w:rsidRPr="008E2BDF">
              <w:rPr>
                <w:rFonts w:ascii="Arial" w:hAnsi="Arial" w:cs="Arial"/>
                <w:sz w:val="20"/>
                <w:szCs w:val="20"/>
              </w:rPr>
              <w:t xml:space="preserve"> pagal SPS </w:t>
            </w:r>
            <w:r w:rsidR="008E2BDF" w:rsidRPr="008E2BDF">
              <w:rPr>
                <w:rFonts w:ascii="Arial" w:hAnsi="Arial" w:cs="Arial"/>
                <w:sz w:val="20"/>
                <w:szCs w:val="20"/>
              </w:rPr>
              <w:t>6</w:t>
            </w:r>
            <w:r w:rsidRPr="008E2BDF">
              <w:rPr>
                <w:rFonts w:ascii="Arial" w:hAnsi="Arial" w:cs="Arial"/>
                <w:sz w:val="20"/>
                <w:szCs w:val="20"/>
              </w:rPr>
              <w:t xml:space="preserve"> priedo formą.</w:t>
            </w:r>
          </w:p>
        </w:tc>
        <w:tc>
          <w:tcPr>
            <w:tcW w:w="7475" w:type="dxa"/>
            <w:gridSpan w:val="3"/>
          </w:tcPr>
          <w:p w14:paraId="50BF1A4C" w14:textId="6E0554C2" w:rsidR="005B6C9F" w:rsidRPr="008E2BDF" w:rsidRDefault="00F70695" w:rsidP="00F70695">
            <w:pPr>
              <w:jc w:val="both"/>
              <w:rPr>
                <w:rFonts w:ascii="Arial" w:hAnsi="Arial" w:cs="Arial"/>
                <w:sz w:val="20"/>
                <w:szCs w:val="20"/>
                <w:lang w:val="en-US"/>
              </w:rPr>
            </w:pPr>
            <w:r w:rsidRPr="008E2BDF">
              <w:rPr>
                <w:rFonts w:ascii="Arial" w:hAnsi="Arial" w:cs="Arial"/>
                <w:sz w:val="20"/>
                <w:szCs w:val="20"/>
                <w:lang w:val="en-US"/>
              </w:rPr>
              <w:t xml:space="preserve">Information on the economic entities whose capacity is relied upon, the </w:t>
            </w:r>
            <w:r w:rsidR="00A75415" w:rsidRPr="008E2BDF">
              <w:rPr>
                <w:rFonts w:ascii="Arial" w:hAnsi="Arial" w:cs="Arial"/>
                <w:sz w:val="20"/>
                <w:szCs w:val="20"/>
                <w:lang w:val="en-US"/>
              </w:rPr>
              <w:t>S</w:t>
            </w:r>
            <w:r w:rsidRPr="008E2BDF">
              <w:rPr>
                <w:rFonts w:ascii="Arial" w:hAnsi="Arial" w:cs="Arial"/>
                <w:sz w:val="20"/>
                <w:szCs w:val="20"/>
                <w:lang w:val="en-US"/>
              </w:rPr>
              <w:t xml:space="preserve">ub-suppliers and </w:t>
            </w:r>
            <w:r w:rsidR="00107AD8" w:rsidRPr="008E2BDF">
              <w:rPr>
                <w:rFonts w:ascii="Arial" w:hAnsi="Arial" w:cs="Arial"/>
                <w:sz w:val="20"/>
                <w:szCs w:val="20"/>
                <w:lang w:val="en-US"/>
              </w:rPr>
              <w:t>Q</w:t>
            </w:r>
            <w:r w:rsidRPr="008E2BDF">
              <w:rPr>
                <w:rFonts w:ascii="Arial" w:hAnsi="Arial" w:cs="Arial"/>
                <w:sz w:val="20"/>
                <w:szCs w:val="20"/>
                <w:lang w:val="en-US"/>
              </w:rPr>
              <w:t>uasi</w:t>
            </w:r>
            <w:r w:rsidR="00107AD8" w:rsidRPr="008E2BDF">
              <w:rPr>
                <w:rFonts w:ascii="Arial" w:hAnsi="Arial" w:cs="Arial"/>
                <w:sz w:val="20"/>
                <w:szCs w:val="20"/>
                <w:lang w:val="en-US"/>
              </w:rPr>
              <w:t>-S</w:t>
            </w:r>
            <w:r w:rsidRPr="008E2BDF">
              <w:rPr>
                <w:rFonts w:ascii="Arial" w:hAnsi="Arial" w:cs="Arial"/>
                <w:sz w:val="20"/>
                <w:szCs w:val="20"/>
                <w:lang w:val="en-US"/>
              </w:rPr>
              <w:t xml:space="preserve">ub-suppliers in accordance with the form set out in Annex </w:t>
            </w:r>
            <w:r w:rsidR="008E2BDF" w:rsidRPr="008E2BDF">
              <w:rPr>
                <w:rFonts w:ascii="Arial" w:hAnsi="Arial" w:cs="Arial"/>
                <w:sz w:val="20"/>
                <w:szCs w:val="20"/>
                <w:lang w:val="en-US"/>
              </w:rPr>
              <w:t>6</w:t>
            </w:r>
            <w:r w:rsidRPr="008E2BDF">
              <w:rPr>
                <w:rFonts w:ascii="Arial" w:hAnsi="Arial" w:cs="Arial"/>
                <w:sz w:val="20"/>
                <w:szCs w:val="20"/>
                <w:lang w:val="en-US"/>
              </w:rPr>
              <w:t xml:space="preserve"> to the SPC.</w:t>
            </w:r>
          </w:p>
        </w:tc>
      </w:tr>
      <w:tr w:rsidR="008E2BDF" w:rsidRPr="008E2BDF" w14:paraId="06E294C8" w14:textId="77777777" w:rsidTr="00F849FF">
        <w:tc>
          <w:tcPr>
            <w:tcW w:w="842" w:type="dxa"/>
            <w:gridSpan w:val="2"/>
          </w:tcPr>
          <w:p w14:paraId="706B0719" w14:textId="33FC801B" w:rsidR="005B6C9F" w:rsidRPr="008E2BDF" w:rsidRDefault="00242E8F" w:rsidP="00242E8F">
            <w:pPr>
              <w:ind w:right="30"/>
              <w:rPr>
                <w:rFonts w:ascii="Arial" w:hAnsi="Arial" w:cs="Arial"/>
                <w:sz w:val="20"/>
                <w:szCs w:val="20"/>
              </w:rPr>
            </w:pPr>
            <w:r w:rsidRPr="008E2BDF">
              <w:rPr>
                <w:rFonts w:ascii="Arial" w:hAnsi="Arial" w:cs="Arial"/>
                <w:sz w:val="20"/>
                <w:szCs w:val="20"/>
              </w:rPr>
              <w:t>7.2.6.</w:t>
            </w:r>
          </w:p>
        </w:tc>
        <w:tc>
          <w:tcPr>
            <w:tcW w:w="6138" w:type="dxa"/>
            <w:gridSpan w:val="5"/>
          </w:tcPr>
          <w:p w14:paraId="54FC47BC" w14:textId="0B4E4B89" w:rsidR="005B6C9F" w:rsidRPr="008E2BDF" w:rsidRDefault="00D71086" w:rsidP="00D71086">
            <w:pPr>
              <w:tabs>
                <w:tab w:val="left" w:pos="0"/>
                <w:tab w:val="left" w:pos="709"/>
              </w:tabs>
              <w:jc w:val="both"/>
              <w:rPr>
                <w:rFonts w:ascii="Arial" w:hAnsi="Arial" w:cs="Arial"/>
                <w:sz w:val="20"/>
                <w:szCs w:val="20"/>
              </w:rPr>
            </w:pPr>
            <w:r w:rsidRPr="008E2BDF">
              <w:rPr>
                <w:rFonts w:ascii="Arial" w:hAnsi="Arial" w:cs="Arial"/>
                <w:sz w:val="20"/>
                <w:szCs w:val="20"/>
              </w:rPr>
              <w:t xml:space="preserve">Užpildytas ir pasirašytas deklaracijas, patvirtinančias sutikimą būti Subtiekėju, Ūkio subjektu, kurio pajėgumais remiamasi Perkančiojo subjekto atliekamame Pirkime, ar/ar </w:t>
            </w:r>
            <w:proofErr w:type="spellStart"/>
            <w:r w:rsidRPr="008E2BDF">
              <w:rPr>
                <w:rFonts w:ascii="Arial" w:hAnsi="Arial" w:cs="Arial"/>
                <w:sz w:val="20"/>
                <w:szCs w:val="20"/>
              </w:rPr>
              <w:t>Kvazisubtiekėjo</w:t>
            </w:r>
            <w:proofErr w:type="spellEnd"/>
            <w:r w:rsidRPr="008E2BDF">
              <w:rPr>
                <w:rFonts w:ascii="Arial" w:hAnsi="Arial" w:cs="Arial"/>
                <w:sz w:val="20"/>
                <w:szCs w:val="20"/>
              </w:rPr>
              <w:t xml:space="preserve"> sutikimą būti įdarbintu Pirkimo laimėjimo atveju pagal SPS 6 priedo formoje esančius priedėlius arba kitus dokumentus, kuriuose būtų nurodytas Pirkimo pavadinimas ir perduodami atlikti/suteikti/tiekti konkretūs darbai/paslaugos/prekės, bei kurie patvirtintų, kad minėti subjektai sutinka/pasižada kartu su Tiekėju vykdyti Sutartį ir būti prieinami visos Sutarties vykdymo metu. </w:t>
            </w:r>
          </w:p>
        </w:tc>
        <w:tc>
          <w:tcPr>
            <w:tcW w:w="7475" w:type="dxa"/>
            <w:gridSpan w:val="3"/>
          </w:tcPr>
          <w:p w14:paraId="6D58E8A9" w14:textId="33ACDF9E" w:rsidR="005B6C9F" w:rsidRPr="008E2BDF" w:rsidRDefault="00F70695" w:rsidP="00F70695">
            <w:pPr>
              <w:jc w:val="both"/>
              <w:rPr>
                <w:rFonts w:ascii="Arial" w:hAnsi="Arial" w:cs="Arial"/>
                <w:sz w:val="20"/>
                <w:szCs w:val="20"/>
                <w:lang w:val="en-US"/>
              </w:rPr>
            </w:pPr>
            <w:r w:rsidRPr="008E2BDF">
              <w:rPr>
                <w:rFonts w:ascii="Arial" w:hAnsi="Arial" w:cs="Arial"/>
                <w:sz w:val="20"/>
                <w:szCs w:val="20"/>
                <w:lang w:val="en-US"/>
              </w:rPr>
              <w:t>Completed and signed declarations confirming the consent to be the Sub</w:t>
            </w:r>
            <w:r w:rsidR="00CD2F8B" w:rsidRPr="008E2BDF">
              <w:rPr>
                <w:rFonts w:ascii="Arial" w:hAnsi="Arial" w:cs="Arial"/>
                <w:sz w:val="20"/>
                <w:szCs w:val="20"/>
                <w:lang w:val="en-US"/>
              </w:rPr>
              <w:t>-supplie</w:t>
            </w:r>
            <w:r w:rsidRPr="008E2BDF">
              <w:rPr>
                <w:rFonts w:ascii="Arial" w:hAnsi="Arial" w:cs="Arial"/>
                <w:sz w:val="20"/>
                <w:szCs w:val="20"/>
                <w:lang w:val="en-US"/>
              </w:rPr>
              <w:t xml:space="preserve">r, the economic entity whose capacity is relied </w:t>
            </w:r>
            <w:r w:rsidR="00CD2F8B" w:rsidRPr="008E2BDF">
              <w:rPr>
                <w:rFonts w:ascii="Arial" w:hAnsi="Arial" w:cs="Arial"/>
                <w:sz w:val="20"/>
                <w:szCs w:val="20"/>
                <w:lang w:val="en-US"/>
              </w:rPr>
              <w:t xml:space="preserve">on </w:t>
            </w:r>
            <w:r w:rsidRPr="008E2BDF">
              <w:rPr>
                <w:rFonts w:ascii="Arial" w:hAnsi="Arial" w:cs="Arial"/>
                <w:sz w:val="20"/>
                <w:szCs w:val="20"/>
                <w:lang w:val="en-US"/>
              </w:rPr>
              <w:t xml:space="preserve">for the Procurement performed by the </w:t>
            </w:r>
            <w:r w:rsidR="00CD2F8B" w:rsidRPr="008E2BDF">
              <w:rPr>
                <w:rFonts w:ascii="Arial" w:hAnsi="Arial" w:cs="Arial"/>
                <w:sz w:val="20"/>
                <w:szCs w:val="20"/>
                <w:lang w:val="en-US"/>
              </w:rPr>
              <w:t>Contracting E</w:t>
            </w:r>
            <w:r w:rsidRPr="008E2BDF">
              <w:rPr>
                <w:rFonts w:ascii="Arial" w:hAnsi="Arial" w:cs="Arial"/>
                <w:sz w:val="20"/>
                <w:szCs w:val="20"/>
                <w:lang w:val="en-US"/>
              </w:rPr>
              <w:t xml:space="preserve">ntity and/or the </w:t>
            </w:r>
            <w:r w:rsidR="00CD2F8B" w:rsidRPr="008E2BDF">
              <w:rPr>
                <w:rFonts w:ascii="Arial" w:hAnsi="Arial" w:cs="Arial"/>
                <w:sz w:val="20"/>
                <w:szCs w:val="20"/>
                <w:lang w:val="en-US"/>
              </w:rPr>
              <w:t>Q</w:t>
            </w:r>
            <w:r w:rsidRPr="008E2BDF">
              <w:rPr>
                <w:rFonts w:ascii="Arial" w:hAnsi="Arial" w:cs="Arial"/>
                <w:sz w:val="20"/>
                <w:szCs w:val="20"/>
                <w:lang w:val="en-US"/>
              </w:rPr>
              <w:t>uasi</w:t>
            </w:r>
            <w:r w:rsidR="00CD2F8B" w:rsidRPr="008E2BDF">
              <w:rPr>
                <w:rFonts w:ascii="Arial" w:hAnsi="Arial" w:cs="Arial"/>
                <w:sz w:val="20"/>
                <w:szCs w:val="20"/>
                <w:lang w:val="en-US"/>
              </w:rPr>
              <w:t>-</w:t>
            </w:r>
            <w:r w:rsidR="00107AD8" w:rsidRPr="008E2BDF">
              <w:rPr>
                <w:rFonts w:ascii="Arial" w:hAnsi="Arial" w:cs="Arial"/>
                <w:sz w:val="20"/>
                <w:szCs w:val="20"/>
                <w:lang w:val="en-US"/>
              </w:rPr>
              <w:t>S</w:t>
            </w:r>
            <w:r w:rsidRPr="008E2BDF">
              <w:rPr>
                <w:rFonts w:ascii="Arial" w:hAnsi="Arial" w:cs="Arial"/>
                <w:sz w:val="20"/>
                <w:szCs w:val="20"/>
                <w:lang w:val="en-US"/>
              </w:rPr>
              <w:t>ub-</w:t>
            </w:r>
            <w:r w:rsidR="00CD2F8B" w:rsidRPr="008E2BDF">
              <w:rPr>
                <w:rFonts w:ascii="Arial" w:hAnsi="Arial" w:cs="Arial"/>
                <w:sz w:val="20"/>
                <w:szCs w:val="20"/>
                <w:lang w:val="en-US"/>
              </w:rPr>
              <w:t>supplie</w:t>
            </w:r>
            <w:r w:rsidRPr="008E2BDF">
              <w:rPr>
                <w:rFonts w:ascii="Arial" w:hAnsi="Arial" w:cs="Arial"/>
                <w:sz w:val="20"/>
                <w:szCs w:val="20"/>
                <w:lang w:val="en-US"/>
              </w:rPr>
              <w:t xml:space="preserve">r's consent to be employed in case of winning the Procurement, according to the </w:t>
            </w:r>
            <w:r w:rsidR="00CD2F8B" w:rsidRPr="008E2BDF">
              <w:rPr>
                <w:rFonts w:ascii="Arial" w:hAnsi="Arial" w:cs="Arial"/>
                <w:sz w:val="20"/>
                <w:szCs w:val="20"/>
                <w:lang w:val="en-US"/>
              </w:rPr>
              <w:t>appendixes</w:t>
            </w:r>
            <w:r w:rsidRPr="008E2BDF">
              <w:rPr>
                <w:rFonts w:ascii="Arial" w:hAnsi="Arial" w:cs="Arial"/>
                <w:sz w:val="20"/>
                <w:szCs w:val="20"/>
                <w:lang w:val="en-US"/>
              </w:rPr>
              <w:t xml:space="preserve"> attached to Annex 6 to the SPC, or other documents specifying the title of the Procurement and the works/services</w:t>
            </w:r>
            <w:r w:rsidR="00CD2F8B" w:rsidRPr="008E2BDF">
              <w:rPr>
                <w:rFonts w:ascii="Arial" w:hAnsi="Arial" w:cs="Arial"/>
                <w:sz w:val="20"/>
                <w:szCs w:val="20"/>
                <w:lang w:val="en-US"/>
              </w:rPr>
              <w:t>/</w:t>
            </w:r>
            <w:r w:rsidRPr="008E2BDF">
              <w:rPr>
                <w:rFonts w:ascii="Arial" w:hAnsi="Arial" w:cs="Arial"/>
                <w:sz w:val="20"/>
                <w:szCs w:val="20"/>
                <w:lang w:val="en-US"/>
              </w:rPr>
              <w:t>goods delegated to be performed, and providing a confirmation that the entities in question agree/promise to implement the Contract jointly with the Supplier and be accessible throughout the term of the Contract.</w:t>
            </w:r>
          </w:p>
        </w:tc>
      </w:tr>
      <w:tr w:rsidR="00F81DCB" w:rsidRPr="006C6662" w14:paraId="72A3DF69" w14:textId="77777777" w:rsidTr="00F849FF">
        <w:tc>
          <w:tcPr>
            <w:tcW w:w="842" w:type="dxa"/>
            <w:gridSpan w:val="2"/>
          </w:tcPr>
          <w:p w14:paraId="0611750A" w14:textId="42C92F44" w:rsidR="00F81DCB" w:rsidRPr="006C6662" w:rsidRDefault="00EF4C04" w:rsidP="00F81DCB">
            <w:pPr>
              <w:rPr>
                <w:rFonts w:ascii="Arial" w:hAnsi="Arial" w:cs="Arial"/>
                <w:sz w:val="20"/>
                <w:szCs w:val="20"/>
              </w:rPr>
            </w:pPr>
            <w:r>
              <w:rPr>
                <w:rFonts w:ascii="Arial" w:hAnsi="Arial" w:cs="Arial"/>
                <w:sz w:val="20"/>
                <w:szCs w:val="20"/>
              </w:rPr>
              <w:t>7</w:t>
            </w:r>
            <w:r w:rsidR="00F81DCB" w:rsidRPr="006C6662">
              <w:rPr>
                <w:rFonts w:ascii="Arial" w:hAnsi="Arial" w:cs="Arial"/>
                <w:sz w:val="20"/>
                <w:szCs w:val="20"/>
              </w:rPr>
              <w:t>.3.</w:t>
            </w:r>
          </w:p>
        </w:tc>
        <w:tc>
          <w:tcPr>
            <w:tcW w:w="6138" w:type="dxa"/>
            <w:gridSpan w:val="5"/>
          </w:tcPr>
          <w:p w14:paraId="66C3A605" w14:textId="1EECA063" w:rsidR="00F81DCB" w:rsidRPr="00B8621C" w:rsidRDefault="00B8621C" w:rsidP="00F81DCB">
            <w:pPr>
              <w:jc w:val="both"/>
              <w:rPr>
                <w:rFonts w:ascii="Arial" w:hAnsi="Arial" w:cs="Arial"/>
                <w:color w:val="000000"/>
                <w:sz w:val="20"/>
                <w:szCs w:val="20"/>
              </w:rPr>
            </w:pPr>
            <w:r w:rsidRPr="00B8621C">
              <w:rPr>
                <w:rFonts w:ascii="Arial" w:hAnsi="Arial" w:cs="Arial"/>
                <w:color w:val="000000"/>
                <w:sz w:val="20"/>
                <w:szCs w:val="20"/>
              </w:rPr>
              <w:t>Paraiškos</w:t>
            </w:r>
            <w:r w:rsidR="00F81DCB" w:rsidRPr="00B8621C">
              <w:rPr>
                <w:rFonts w:ascii="Arial" w:hAnsi="Arial" w:cs="Arial"/>
                <w:color w:val="000000"/>
                <w:sz w:val="20"/>
                <w:szCs w:val="20"/>
              </w:rPr>
              <w:t xml:space="preserve"> forma, Pirkimo sąlygų priedai ir kiti dokumentai turi būti pateikiami lietuvių arba anglų kalba. </w:t>
            </w:r>
          </w:p>
        </w:tc>
        <w:tc>
          <w:tcPr>
            <w:tcW w:w="7475" w:type="dxa"/>
            <w:gridSpan w:val="3"/>
          </w:tcPr>
          <w:p w14:paraId="7AC50027" w14:textId="13A67E60" w:rsidR="00F81DCB" w:rsidRPr="00F81DCB" w:rsidRDefault="00F81DCB" w:rsidP="00F81DCB">
            <w:pPr>
              <w:jc w:val="both"/>
              <w:rPr>
                <w:rFonts w:ascii="Arial" w:hAnsi="Arial" w:cs="Arial"/>
                <w:color w:val="000000"/>
                <w:sz w:val="20"/>
                <w:szCs w:val="20"/>
                <w:lang w:val="en-GB"/>
              </w:rPr>
            </w:pPr>
            <w:r w:rsidRPr="00F81DCB">
              <w:rPr>
                <w:rFonts w:ascii="Arial" w:hAnsi="Arial" w:cs="Arial"/>
                <w:color w:val="000000"/>
                <w:sz w:val="20"/>
                <w:szCs w:val="20"/>
                <w:lang w:val="en-GB"/>
              </w:rPr>
              <w:t xml:space="preserve">The </w:t>
            </w:r>
            <w:r w:rsidR="00B8621C">
              <w:rPr>
                <w:rFonts w:ascii="Arial" w:hAnsi="Arial" w:cs="Arial"/>
                <w:color w:val="000000"/>
                <w:sz w:val="20"/>
                <w:szCs w:val="20"/>
                <w:lang w:val="en-GB"/>
              </w:rPr>
              <w:t>Application</w:t>
            </w:r>
            <w:r w:rsidRPr="00F81DCB">
              <w:rPr>
                <w:rFonts w:ascii="Arial" w:hAnsi="Arial" w:cs="Arial"/>
                <w:color w:val="000000"/>
                <w:sz w:val="20"/>
                <w:szCs w:val="20"/>
                <w:lang w:val="en-GB"/>
              </w:rPr>
              <w:t xml:space="preserve"> form, annexes to the Procurement Conditions and other documents must be submitted in Lithuanian or in English. </w:t>
            </w:r>
          </w:p>
        </w:tc>
      </w:tr>
      <w:tr w:rsidR="005B6C9F" w:rsidRPr="006C6662" w14:paraId="2827FC0A" w14:textId="77777777" w:rsidTr="00F849FF">
        <w:tc>
          <w:tcPr>
            <w:tcW w:w="842" w:type="dxa"/>
            <w:gridSpan w:val="2"/>
          </w:tcPr>
          <w:p w14:paraId="13BEBA1B" w14:textId="65889BF8" w:rsidR="005B6C9F" w:rsidRPr="006C6662" w:rsidRDefault="00EF4C04">
            <w:pPr>
              <w:rPr>
                <w:rFonts w:ascii="Arial" w:hAnsi="Arial" w:cs="Arial"/>
                <w:sz w:val="20"/>
                <w:szCs w:val="20"/>
              </w:rPr>
            </w:pPr>
            <w:r>
              <w:rPr>
                <w:rFonts w:ascii="Arial" w:hAnsi="Arial" w:cs="Arial"/>
                <w:sz w:val="20"/>
                <w:szCs w:val="20"/>
              </w:rPr>
              <w:t>8</w:t>
            </w:r>
            <w:r w:rsidR="00032768" w:rsidRPr="006C6662">
              <w:rPr>
                <w:rFonts w:ascii="Arial" w:hAnsi="Arial" w:cs="Arial"/>
                <w:sz w:val="20"/>
                <w:szCs w:val="20"/>
              </w:rPr>
              <w:t>.</w:t>
            </w:r>
          </w:p>
        </w:tc>
        <w:tc>
          <w:tcPr>
            <w:tcW w:w="6138" w:type="dxa"/>
            <w:gridSpan w:val="5"/>
            <w:vAlign w:val="center"/>
          </w:tcPr>
          <w:p w14:paraId="16F65422" w14:textId="3DE712B0" w:rsidR="005B6C9F" w:rsidRPr="006C6662" w:rsidRDefault="00032768" w:rsidP="00E03A34">
            <w:pPr>
              <w:pStyle w:val="Heading1"/>
            </w:pPr>
            <w:bookmarkStart w:id="31" w:name="_Toc188277924"/>
            <w:bookmarkStart w:id="32" w:name="_Toc188277939"/>
            <w:r w:rsidRPr="006C6662">
              <w:t>PARAIŠKŲ NAGRINĖJIMAS IR VERTINIMAS</w:t>
            </w:r>
            <w:bookmarkEnd w:id="31"/>
            <w:bookmarkEnd w:id="32"/>
          </w:p>
        </w:tc>
        <w:tc>
          <w:tcPr>
            <w:tcW w:w="7475" w:type="dxa"/>
            <w:gridSpan w:val="3"/>
            <w:vAlign w:val="center"/>
          </w:tcPr>
          <w:p w14:paraId="03066A48" w14:textId="23E3A3FB" w:rsidR="005B6C9F" w:rsidRPr="006C6662" w:rsidRDefault="00A43F2E" w:rsidP="00B21241">
            <w:pPr>
              <w:spacing w:before="120" w:after="120"/>
              <w:jc w:val="center"/>
              <w:rPr>
                <w:rFonts w:ascii="Arial" w:hAnsi="Arial" w:cs="Arial"/>
                <w:sz w:val="20"/>
                <w:szCs w:val="20"/>
              </w:rPr>
            </w:pPr>
            <w:r w:rsidRPr="006C6662">
              <w:rPr>
                <w:rFonts w:ascii="Arial" w:hAnsi="Arial" w:cs="Arial"/>
                <w:b/>
                <w:bCs/>
                <w:sz w:val="20"/>
                <w:szCs w:val="20"/>
                <w:lang w:val="en-GB"/>
              </w:rPr>
              <w:t>EXAMINATION AND EVALUATION OF APPLICATIONS</w:t>
            </w:r>
          </w:p>
        </w:tc>
      </w:tr>
      <w:tr w:rsidR="005B6C9F" w:rsidRPr="006C6662" w14:paraId="765ECAAD" w14:textId="77777777" w:rsidTr="00F849FF">
        <w:tc>
          <w:tcPr>
            <w:tcW w:w="842" w:type="dxa"/>
            <w:gridSpan w:val="2"/>
          </w:tcPr>
          <w:p w14:paraId="20FCC1BC" w14:textId="2413633E" w:rsidR="005B6C9F" w:rsidRPr="006C6662" w:rsidRDefault="00EF4C04">
            <w:pPr>
              <w:rPr>
                <w:rFonts w:ascii="Arial" w:hAnsi="Arial" w:cs="Arial"/>
                <w:sz w:val="20"/>
                <w:szCs w:val="20"/>
              </w:rPr>
            </w:pPr>
            <w:r>
              <w:rPr>
                <w:rFonts w:ascii="Arial" w:hAnsi="Arial" w:cs="Arial"/>
                <w:sz w:val="20"/>
                <w:szCs w:val="20"/>
              </w:rPr>
              <w:t>8</w:t>
            </w:r>
            <w:r w:rsidR="00032768" w:rsidRPr="006C6662">
              <w:rPr>
                <w:rFonts w:ascii="Arial" w:hAnsi="Arial" w:cs="Arial"/>
                <w:sz w:val="20"/>
                <w:szCs w:val="20"/>
              </w:rPr>
              <w:t>.1.</w:t>
            </w:r>
          </w:p>
        </w:tc>
        <w:tc>
          <w:tcPr>
            <w:tcW w:w="6138" w:type="dxa"/>
            <w:gridSpan w:val="5"/>
          </w:tcPr>
          <w:p w14:paraId="1BA11953" w14:textId="7CA9364E" w:rsidR="005B6C9F" w:rsidRPr="006C6662" w:rsidRDefault="00032768" w:rsidP="00032768">
            <w:pPr>
              <w:pStyle w:val="ListParagraph"/>
              <w:tabs>
                <w:tab w:val="left" w:pos="567"/>
              </w:tabs>
              <w:spacing w:before="60" w:after="60"/>
              <w:ind w:left="0"/>
              <w:jc w:val="both"/>
              <w:rPr>
                <w:rFonts w:ascii="Arial" w:hAnsi="Arial" w:cs="Arial"/>
                <w:bCs/>
                <w:sz w:val="20"/>
                <w:szCs w:val="20"/>
              </w:rPr>
            </w:pPr>
            <w:r w:rsidRPr="006C6662">
              <w:rPr>
                <w:rFonts w:ascii="Arial" w:hAnsi="Arial" w:cs="Arial"/>
                <w:bCs/>
                <w:sz w:val="20"/>
                <w:szCs w:val="20"/>
              </w:rPr>
              <w:t>Paraiškos bus vertinamos pagal BPS nuostatas (žr. BPS 9 skyrių).</w:t>
            </w:r>
          </w:p>
        </w:tc>
        <w:tc>
          <w:tcPr>
            <w:tcW w:w="7475" w:type="dxa"/>
            <w:gridSpan w:val="3"/>
          </w:tcPr>
          <w:p w14:paraId="0E553855" w14:textId="531E81A2" w:rsidR="005B6C9F" w:rsidRPr="006C6662" w:rsidRDefault="00A43F2E" w:rsidP="00A43F2E">
            <w:pPr>
              <w:pStyle w:val="ListParagraph"/>
              <w:tabs>
                <w:tab w:val="left" w:pos="567"/>
              </w:tabs>
              <w:spacing w:before="60" w:after="60"/>
              <w:ind w:left="0"/>
              <w:jc w:val="both"/>
              <w:rPr>
                <w:rFonts w:ascii="Arial" w:hAnsi="Arial" w:cs="Arial"/>
                <w:bCs/>
                <w:sz w:val="20"/>
                <w:szCs w:val="20"/>
                <w:lang w:val="en-GB"/>
              </w:rPr>
            </w:pPr>
            <w:r w:rsidRPr="006C6662">
              <w:rPr>
                <w:rFonts w:ascii="Arial" w:hAnsi="Arial" w:cs="Arial"/>
                <w:bCs/>
                <w:sz w:val="20"/>
                <w:szCs w:val="20"/>
                <w:lang w:val="en-GB"/>
              </w:rPr>
              <w:t xml:space="preserve">Applications will be </w:t>
            </w:r>
            <w:r w:rsidR="001B7DBA" w:rsidRPr="006C6662">
              <w:rPr>
                <w:rFonts w:ascii="Arial" w:hAnsi="Arial" w:cs="Arial"/>
                <w:bCs/>
                <w:sz w:val="20"/>
                <w:szCs w:val="20"/>
                <w:lang w:val="en-GB"/>
              </w:rPr>
              <w:t>examined</w:t>
            </w:r>
            <w:r w:rsidRPr="006C6662">
              <w:rPr>
                <w:rFonts w:ascii="Arial" w:hAnsi="Arial" w:cs="Arial"/>
                <w:bCs/>
                <w:sz w:val="20"/>
                <w:szCs w:val="20"/>
                <w:lang w:val="en-GB"/>
              </w:rPr>
              <w:t xml:space="preserve"> in accordance with the provisions of the GPC (see Chapter 9 of the GPC).</w:t>
            </w:r>
          </w:p>
        </w:tc>
      </w:tr>
      <w:tr w:rsidR="009C5705" w:rsidRPr="009C5705" w14:paraId="1653D132" w14:textId="77777777" w:rsidTr="00F849FF">
        <w:tc>
          <w:tcPr>
            <w:tcW w:w="842" w:type="dxa"/>
            <w:gridSpan w:val="2"/>
          </w:tcPr>
          <w:p w14:paraId="4EC7D070" w14:textId="3A3282F4" w:rsidR="00D71086" w:rsidRPr="009C5705" w:rsidRDefault="00EF4C04">
            <w:pPr>
              <w:rPr>
                <w:rFonts w:ascii="Arial" w:hAnsi="Arial" w:cs="Arial"/>
                <w:sz w:val="20"/>
                <w:szCs w:val="20"/>
              </w:rPr>
            </w:pPr>
            <w:r w:rsidRPr="009C5705">
              <w:rPr>
                <w:rFonts w:ascii="Arial" w:hAnsi="Arial" w:cs="Arial"/>
                <w:sz w:val="20"/>
                <w:szCs w:val="20"/>
              </w:rPr>
              <w:t>8</w:t>
            </w:r>
            <w:r w:rsidR="00032768" w:rsidRPr="009C5705">
              <w:rPr>
                <w:rFonts w:ascii="Arial" w:hAnsi="Arial" w:cs="Arial"/>
                <w:sz w:val="20"/>
                <w:szCs w:val="20"/>
              </w:rPr>
              <w:t>.2.</w:t>
            </w:r>
          </w:p>
        </w:tc>
        <w:tc>
          <w:tcPr>
            <w:tcW w:w="6138" w:type="dxa"/>
            <w:gridSpan w:val="5"/>
          </w:tcPr>
          <w:p w14:paraId="629444CF" w14:textId="5512573C" w:rsidR="00D71086" w:rsidRPr="009C5705" w:rsidRDefault="00032768" w:rsidP="00032768">
            <w:pPr>
              <w:jc w:val="both"/>
              <w:rPr>
                <w:rFonts w:ascii="Arial" w:hAnsi="Arial" w:cs="Arial"/>
                <w:sz w:val="20"/>
                <w:szCs w:val="20"/>
              </w:rPr>
            </w:pPr>
            <w:r w:rsidRPr="009C5705">
              <w:rPr>
                <w:rFonts w:ascii="Arial" w:hAnsi="Arial" w:cs="Arial"/>
                <w:bCs/>
                <w:sz w:val="20"/>
                <w:szCs w:val="20"/>
              </w:rPr>
              <w:t>Tiekėjai, kurių Paraiška ir EBVPD atitinka Pirkimo sąlygose išdėstytus reikalavimus, bus kviečiami pateikti Pirminius pasiūlymus</w:t>
            </w:r>
            <w:r w:rsidR="00211E4A" w:rsidRPr="009C5705">
              <w:rPr>
                <w:rFonts w:ascii="Arial" w:hAnsi="Arial" w:cs="Arial"/>
                <w:bCs/>
                <w:sz w:val="20"/>
                <w:szCs w:val="20"/>
              </w:rPr>
              <w:t>.</w:t>
            </w:r>
          </w:p>
        </w:tc>
        <w:tc>
          <w:tcPr>
            <w:tcW w:w="7475" w:type="dxa"/>
            <w:gridSpan w:val="3"/>
          </w:tcPr>
          <w:p w14:paraId="6D209728" w14:textId="5D121A21" w:rsidR="00D71086" w:rsidRPr="009C5705" w:rsidRDefault="00A43F2E" w:rsidP="00D22493">
            <w:pPr>
              <w:jc w:val="both"/>
              <w:rPr>
                <w:rFonts w:ascii="Arial" w:hAnsi="Arial" w:cs="Arial"/>
                <w:sz w:val="20"/>
                <w:szCs w:val="20"/>
              </w:rPr>
            </w:pPr>
            <w:r w:rsidRPr="009C5705">
              <w:rPr>
                <w:rFonts w:ascii="Arial" w:hAnsi="Arial" w:cs="Arial"/>
                <w:bCs/>
                <w:sz w:val="20"/>
                <w:szCs w:val="20"/>
                <w:lang w:val="en-GB"/>
              </w:rPr>
              <w:t xml:space="preserve">Suppliers whose Application and ESPD meets the requirements established in the Procurement </w:t>
            </w:r>
            <w:r w:rsidR="004956D4" w:rsidRPr="009C5705">
              <w:rPr>
                <w:rFonts w:ascii="Arial" w:hAnsi="Arial" w:cs="Arial"/>
                <w:bCs/>
                <w:sz w:val="20"/>
                <w:szCs w:val="20"/>
                <w:lang w:val="en-GB"/>
              </w:rPr>
              <w:t>c</w:t>
            </w:r>
            <w:r w:rsidRPr="009C5705">
              <w:rPr>
                <w:rFonts w:ascii="Arial" w:hAnsi="Arial" w:cs="Arial"/>
                <w:bCs/>
                <w:sz w:val="20"/>
                <w:szCs w:val="20"/>
                <w:lang w:val="en-GB"/>
              </w:rPr>
              <w:t xml:space="preserve">onditions will be invited to submit </w:t>
            </w:r>
            <w:r w:rsidR="004956D4" w:rsidRPr="009C5705">
              <w:rPr>
                <w:rFonts w:ascii="Arial" w:hAnsi="Arial" w:cs="Arial"/>
                <w:bCs/>
                <w:sz w:val="20"/>
                <w:szCs w:val="20"/>
                <w:lang w:val="en-GB"/>
              </w:rPr>
              <w:t>Initial</w:t>
            </w:r>
            <w:r w:rsidRPr="009C5705">
              <w:rPr>
                <w:rFonts w:ascii="Arial" w:hAnsi="Arial" w:cs="Arial"/>
                <w:bCs/>
                <w:sz w:val="20"/>
                <w:szCs w:val="20"/>
                <w:lang w:val="en-GB"/>
              </w:rPr>
              <w:t xml:space="preserve"> Tenders.</w:t>
            </w:r>
          </w:p>
        </w:tc>
      </w:tr>
      <w:tr w:rsidR="00D71086" w:rsidRPr="006C6662" w14:paraId="5C901D51" w14:textId="77777777" w:rsidTr="00F849FF">
        <w:tc>
          <w:tcPr>
            <w:tcW w:w="842" w:type="dxa"/>
            <w:gridSpan w:val="2"/>
          </w:tcPr>
          <w:p w14:paraId="288D21CA" w14:textId="47B39F6C" w:rsidR="00D71086" w:rsidRPr="006C6662" w:rsidRDefault="00EF4C04">
            <w:pPr>
              <w:rPr>
                <w:rFonts w:ascii="Arial" w:hAnsi="Arial" w:cs="Arial"/>
                <w:sz w:val="20"/>
                <w:szCs w:val="20"/>
              </w:rPr>
            </w:pPr>
            <w:r>
              <w:rPr>
                <w:rFonts w:ascii="Arial" w:hAnsi="Arial" w:cs="Arial"/>
                <w:sz w:val="20"/>
                <w:szCs w:val="20"/>
              </w:rPr>
              <w:t>9</w:t>
            </w:r>
            <w:r w:rsidR="00A2076C" w:rsidRPr="006C6662">
              <w:rPr>
                <w:rFonts w:ascii="Arial" w:hAnsi="Arial" w:cs="Arial"/>
                <w:sz w:val="20"/>
                <w:szCs w:val="20"/>
              </w:rPr>
              <w:t>.</w:t>
            </w:r>
          </w:p>
        </w:tc>
        <w:tc>
          <w:tcPr>
            <w:tcW w:w="6138" w:type="dxa"/>
            <w:gridSpan w:val="5"/>
            <w:vAlign w:val="center"/>
          </w:tcPr>
          <w:p w14:paraId="495605D1" w14:textId="36939D20" w:rsidR="00D71086" w:rsidRPr="006C6662" w:rsidRDefault="00A2076C" w:rsidP="00E03A34">
            <w:pPr>
              <w:pStyle w:val="Heading1"/>
            </w:pPr>
            <w:bookmarkStart w:id="33" w:name="_Toc188277925"/>
            <w:bookmarkStart w:id="34" w:name="_Toc188277940"/>
            <w:r w:rsidRPr="006C6662">
              <w:t>REIKALAVIMAI PASIŪLYMŲ PATEIKIMUI</w:t>
            </w:r>
            <w:bookmarkEnd w:id="33"/>
            <w:bookmarkEnd w:id="34"/>
          </w:p>
        </w:tc>
        <w:tc>
          <w:tcPr>
            <w:tcW w:w="7475" w:type="dxa"/>
            <w:gridSpan w:val="3"/>
            <w:vAlign w:val="center"/>
          </w:tcPr>
          <w:p w14:paraId="042A0F0D" w14:textId="01CA6CAA" w:rsidR="00D71086" w:rsidRPr="006C6662" w:rsidRDefault="00E77BFE" w:rsidP="00792920">
            <w:pPr>
              <w:jc w:val="center"/>
              <w:rPr>
                <w:rFonts w:ascii="Arial" w:hAnsi="Arial" w:cs="Arial"/>
                <w:sz w:val="20"/>
                <w:szCs w:val="20"/>
              </w:rPr>
            </w:pPr>
            <w:r w:rsidRPr="006C6662">
              <w:rPr>
                <w:rFonts w:ascii="Arial" w:hAnsi="Arial" w:cs="Arial"/>
                <w:b/>
                <w:bCs/>
                <w:sz w:val="20"/>
                <w:szCs w:val="20"/>
                <w:lang w:val="en-GB"/>
              </w:rPr>
              <w:t>REQUIREMENTS FOR SUBMISSION OF TENDERS</w:t>
            </w:r>
          </w:p>
        </w:tc>
      </w:tr>
      <w:tr w:rsidR="00D71086" w:rsidRPr="006C6662" w14:paraId="208AABA2" w14:textId="77777777" w:rsidTr="00F849FF">
        <w:tc>
          <w:tcPr>
            <w:tcW w:w="842" w:type="dxa"/>
            <w:gridSpan w:val="2"/>
          </w:tcPr>
          <w:p w14:paraId="1FC1A417" w14:textId="4BFB367B" w:rsidR="00D71086" w:rsidRPr="006C6662" w:rsidRDefault="00EF4C04">
            <w:pPr>
              <w:rPr>
                <w:rFonts w:ascii="Arial" w:hAnsi="Arial" w:cs="Arial"/>
                <w:sz w:val="20"/>
                <w:szCs w:val="20"/>
              </w:rPr>
            </w:pPr>
            <w:r>
              <w:rPr>
                <w:rFonts w:ascii="Arial" w:hAnsi="Arial" w:cs="Arial"/>
                <w:sz w:val="20"/>
                <w:szCs w:val="20"/>
              </w:rPr>
              <w:t>9</w:t>
            </w:r>
            <w:r w:rsidR="00211E4A" w:rsidRPr="006C6662">
              <w:rPr>
                <w:rFonts w:ascii="Arial" w:hAnsi="Arial" w:cs="Arial"/>
                <w:sz w:val="20"/>
                <w:szCs w:val="20"/>
              </w:rPr>
              <w:t>.1.</w:t>
            </w:r>
          </w:p>
        </w:tc>
        <w:tc>
          <w:tcPr>
            <w:tcW w:w="6138" w:type="dxa"/>
            <w:gridSpan w:val="5"/>
          </w:tcPr>
          <w:p w14:paraId="62C0BCE7" w14:textId="2A891BE3" w:rsidR="00D71086" w:rsidRPr="006C6662" w:rsidRDefault="00211E4A" w:rsidP="00211E4A">
            <w:pPr>
              <w:tabs>
                <w:tab w:val="left" w:pos="567"/>
              </w:tabs>
              <w:spacing w:before="60" w:after="60"/>
              <w:jc w:val="both"/>
              <w:rPr>
                <w:rFonts w:ascii="Arial" w:hAnsi="Arial" w:cs="Arial"/>
                <w:i/>
                <w:iCs/>
                <w:color w:val="FF0000"/>
                <w:sz w:val="20"/>
                <w:szCs w:val="20"/>
                <w:u w:val="single"/>
              </w:rPr>
            </w:pPr>
            <w:r w:rsidRPr="006C6662">
              <w:rPr>
                <w:rFonts w:ascii="Arial" w:hAnsi="Arial" w:cs="Arial"/>
                <w:sz w:val="20"/>
                <w:szCs w:val="20"/>
              </w:rPr>
              <w:t xml:space="preserve">Pasiūlymą reikia pateikti CVP IS priemonėmis į elektroninių pasiūlymų dėžutę ne vėliau kaip iki CVP IS nurodyto termino pabaigos. </w:t>
            </w:r>
            <w:r w:rsidRPr="006C6662">
              <w:rPr>
                <w:rFonts w:ascii="Arial" w:eastAsia="Calibri" w:hAnsi="Arial" w:cs="Arial"/>
                <w:bCs/>
                <w:sz w:val="20"/>
                <w:szCs w:val="20"/>
              </w:rPr>
              <w:t>Perkantysis subjektas, gavęs Pasiūlymą kitomis, nei šiame punkte nurodytomis, priemonėmis, apie tai informuoja Tiekėją, o tokio Pasiūlymo nenagrinėja ir nevertina.</w:t>
            </w:r>
          </w:p>
        </w:tc>
        <w:tc>
          <w:tcPr>
            <w:tcW w:w="7475" w:type="dxa"/>
            <w:gridSpan w:val="3"/>
          </w:tcPr>
          <w:p w14:paraId="171BCCC0" w14:textId="11E781E4" w:rsidR="00D71086" w:rsidRPr="006C6662" w:rsidRDefault="00E77BFE" w:rsidP="00D22493">
            <w:pPr>
              <w:tabs>
                <w:tab w:val="left" w:pos="567"/>
              </w:tabs>
              <w:spacing w:before="60" w:after="60"/>
              <w:jc w:val="both"/>
              <w:rPr>
                <w:rFonts w:ascii="Arial" w:hAnsi="Arial" w:cs="Arial"/>
                <w:i/>
                <w:iCs/>
                <w:color w:val="FF0000"/>
                <w:sz w:val="20"/>
                <w:szCs w:val="20"/>
                <w:u w:val="single"/>
                <w:lang w:val="en-GB"/>
              </w:rPr>
            </w:pPr>
            <w:r w:rsidRPr="006C6662">
              <w:rPr>
                <w:rFonts w:ascii="Arial" w:hAnsi="Arial" w:cs="Arial"/>
                <w:sz w:val="20"/>
                <w:szCs w:val="20"/>
                <w:lang w:val="en-GB"/>
              </w:rPr>
              <w:t xml:space="preserve">The Tender must be submitted to the electronic tender box by means of the CPP IS no later than the deadline specified in the CPP IS. Upon receipt of the Tender by means other than those specified in this clause, the Contracting Entity shall inform the Supplier thereof, </w:t>
            </w:r>
            <w:r w:rsidRPr="006C6662">
              <w:rPr>
                <w:rFonts w:ascii="Arial" w:hAnsi="Arial" w:cs="Arial"/>
                <w:color w:val="000000"/>
                <w:sz w:val="20"/>
                <w:szCs w:val="20"/>
                <w:lang w:val="en-GB"/>
              </w:rPr>
              <w:t>and such Tenders shall not be examined or evaluated.</w:t>
            </w:r>
          </w:p>
        </w:tc>
      </w:tr>
      <w:tr w:rsidR="00D71086" w:rsidRPr="006C6662" w14:paraId="659E1B61" w14:textId="77777777" w:rsidTr="00F849FF">
        <w:tc>
          <w:tcPr>
            <w:tcW w:w="842" w:type="dxa"/>
            <w:gridSpan w:val="2"/>
          </w:tcPr>
          <w:p w14:paraId="02E71D14" w14:textId="04718709" w:rsidR="00D71086" w:rsidRPr="006C6662" w:rsidRDefault="00EF4C04">
            <w:pPr>
              <w:rPr>
                <w:rFonts w:ascii="Arial" w:hAnsi="Arial" w:cs="Arial"/>
                <w:sz w:val="20"/>
                <w:szCs w:val="20"/>
              </w:rPr>
            </w:pPr>
            <w:r>
              <w:rPr>
                <w:rFonts w:ascii="Arial" w:hAnsi="Arial" w:cs="Arial"/>
                <w:sz w:val="20"/>
                <w:szCs w:val="20"/>
              </w:rPr>
              <w:t>9</w:t>
            </w:r>
            <w:r w:rsidR="00211E4A" w:rsidRPr="006C6662">
              <w:rPr>
                <w:rFonts w:ascii="Arial" w:hAnsi="Arial" w:cs="Arial"/>
                <w:sz w:val="20"/>
                <w:szCs w:val="20"/>
              </w:rPr>
              <w:t>.2.</w:t>
            </w:r>
          </w:p>
        </w:tc>
        <w:tc>
          <w:tcPr>
            <w:tcW w:w="6138" w:type="dxa"/>
            <w:gridSpan w:val="5"/>
          </w:tcPr>
          <w:p w14:paraId="775336B8" w14:textId="6451A08D" w:rsidR="00D71086" w:rsidRPr="006C6662" w:rsidRDefault="00211E4A">
            <w:pPr>
              <w:rPr>
                <w:rFonts w:ascii="Arial" w:hAnsi="Arial" w:cs="Arial"/>
                <w:sz w:val="20"/>
                <w:szCs w:val="20"/>
              </w:rPr>
            </w:pPr>
            <w:r w:rsidRPr="006C6662">
              <w:rPr>
                <w:rFonts w:ascii="Arial" w:hAnsi="Arial" w:cs="Arial"/>
                <w:b/>
                <w:sz w:val="20"/>
                <w:szCs w:val="20"/>
              </w:rPr>
              <w:t>Pirminiame pasiūlyme Tiekėjas turi pateikti:</w:t>
            </w:r>
          </w:p>
        </w:tc>
        <w:tc>
          <w:tcPr>
            <w:tcW w:w="7475" w:type="dxa"/>
            <w:gridSpan w:val="3"/>
          </w:tcPr>
          <w:p w14:paraId="4E67225D" w14:textId="6BA2AECA" w:rsidR="00D71086" w:rsidRPr="006C6662" w:rsidRDefault="00E77BFE" w:rsidP="00D22493">
            <w:pPr>
              <w:jc w:val="both"/>
              <w:rPr>
                <w:rFonts w:ascii="Arial" w:hAnsi="Arial" w:cs="Arial"/>
                <w:sz w:val="20"/>
                <w:szCs w:val="20"/>
              </w:rPr>
            </w:pPr>
            <w:r w:rsidRPr="006C6662">
              <w:rPr>
                <w:rFonts w:ascii="Arial" w:hAnsi="Arial" w:cs="Arial"/>
                <w:b/>
                <w:sz w:val="20"/>
                <w:szCs w:val="20"/>
                <w:lang w:val="en-GB"/>
              </w:rPr>
              <w:t xml:space="preserve">In the </w:t>
            </w:r>
            <w:r w:rsidR="00754397" w:rsidRPr="006C6662">
              <w:rPr>
                <w:rFonts w:ascii="Arial" w:hAnsi="Arial" w:cs="Arial"/>
                <w:b/>
                <w:sz w:val="20"/>
                <w:szCs w:val="20"/>
                <w:lang w:val="en-GB"/>
              </w:rPr>
              <w:t>I</w:t>
            </w:r>
            <w:r w:rsidRPr="006C6662">
              <w:rPr>
                <w:rFonts w:ascii="Arial" w:hAnsi="Arial" w:cs="Arial"/>
                <w:b/>
                <w:sz w:val="20"/>
                <w:szCs w:val="20"/>
                <w:lang w:val="en-GB"/>
              </w:rPr>
              <w:t xml:space="preserve">nitial </w:t>
            </w:r>
            <w:r w:rsidR="00754397" w:rsidRPr="006C6662">
              <w:rPr>
                <w:rFonts w:ascii="Arial" w:hAnsi="Arial" w:cs="Arial"/>
                <w:b/>
                <w:sz w:val="20"/>
                <w:szCs w:val="20"/>
                <w:lang w:val="en-GB"/>
              </w:rPr>
              <w:t>T</w:t>
            </w:r>
            <w:r w:rsidRPr="006C6662">
              <w:rPr>
                <w:rFonts w:ascii="Arial" w:hAnsi="Arial" w:cs="Arial"/>
                <w:b/>
                <w:sz w:val="20"/>
                <w:szCs w:val="20"/>
                <w:lang w:val="en-GB"/>
              </w:rPr>
              <w:t>ender the Supplier shall provide:</w:t>
            </w:r>
          </w:p>
        </w:tc>
      </w:tr>
      <w:tr w:rsidR="00D71086" w:rsidRPr="006C6662" w14:paraId="21AB199B" w14:textId="77777777" w:rsidTr="00F849FF">
        <w:tc>
          <w:tcPr>
            <w:tcW w:w="842" w:type="dxa"/>
            <w:gridSpan w:val="2"/>
          </w:tcPr>
          <w:p w14:paraId="7D8D5105" w14:textId="0B6C90FA" w:rsidR="00D71086" w:rsidRPr="009B52C8" w:rsidRDefault="00EF4C04" w:rsidP="003916CF">
            <w:pPr>
              <w:rPr>
                <w:rFonts w:ascii="Arial" w:hAnsi="Arial" w:cs="Arial"/>
                <w:sz w:val="20"/>
                <w:szCs w:val="20"/>
              </w:rPr>
            </w:pPr>
            <w:r>
              <w:rPr>
                <w:rFonts w:ascii="Arial" w:hAnsi="Arial" w:cs="Arial"/>
                <w:sz w:val="20"/>
                <w:szCs w:val="20"/>
              </w:rPr>
              <w:t>9</w:t>
            </w:r>
            <w:r w:rsidR="009B52C8">
              <w:rPr>
                <w:rFonts w:ascii="Arial" w:hAnsi="Arial" w:cs="Arial"/>
                <w:sz w:val="20"/>
                <w:szCs w:val="20"/>
              </w:rPr>
              <w:t>.2.1.</w:t>
            </w:r>
          </w:p>
        </w:tc>
        <w:tc>
          <w:tcPr>
            <w:tcW w:w="6138" w:type="dxa"/>
            <w:gridSpan w:val="5"/>
          </w:tcPr>
          <w:p w14:paraId="316A2587" w14:textId="760E3A20" w:rsidR="00D71086" w:rsidRPr="006C6662" w:rsidRDefault="00E5527C" w:rsidP="00E5527C">
            <w:pPr>
              <w:pStyle w:val="ListParagraph"/>
              <w:tabs>
                <w:tab w:val="left" w:pos="567"/>
              </w:tabs>
              <w:spacing w:before="60" w:after="60"/>
              <w:ind w:left="0"/>
              <w:jc w:val="both"/>
              <w:rPr>
                <w:rFonts w:ascii="Arial" w:hAnsi="Arial" w:cs="Arial"/>
                <w:sz w:val="20"/>
                <w:szCs w:val="20"/>
              </w:rPr>
            </w:pPr>
            <w:r w:rsidRPr="006C6662">
              <w:rPr>
                <w:rFonts w:ascii="Arial" w:hAnsi="Arial" w:cs="Arial"/>
                <w:sz w:val="20"/>
                <w:szCs w:val="20"/>
              </w:rPr>
              <w:t>Užpildytą ir kvalifikuotu elektroniniu ar fiziniu parašu pasirašytą Pasiūlymo formą.</w:t>
            </w:r>
          </w:p>
        </w:tc>
        <w:tc>
          <w:tcPr>
            <w:tcW w:w="7475" w:type="dxa"/>
            <w:gridSpan w:val="3"/>
          </w:tcPr>
          <w:p w14:paraId="502E777F" w14:textId="7C055565" w:rsidR="00D71086" w:rsidRPr="006C6662" w:rsidRDefault="00E72BBA" w:rsidP="00D22493">
            <w:pPr>
              <w:pStyle w:val="ListParagraph"/>
              <w:tabs>
                <w:tab w:val="left" w:pos="567"/>
              </w:tabs>
              <w:spacing w:before="60" w:after="60"/>
              <w:ind w:left="0"/>
              <w:jc w:val="both"/>
              <w:rPr>
                <w:rFonts w:ascii="Arial" w:hAnsi="Arial" w:cs="Arial"/>
                <w:sz w:val="20"/>
                <w:szCs w:val="20"/>
                <w:lang w:val="en-GB"/>
              </w:rPr>
            </w:pPr>
            <w:r w:rsidRPr="006C6662">
              <w:rPr>
                <w:rFonts w:ascii="Arial" w:hAnsi="Arial" w:cs="Arial"/>
                <w:sz w:val="20"/>
                <w:szCs w:val="20"/>
                <w:lang w:val="en-GB"/>
              </w:rPr>
              <w:t>The completed Tender form, signed with a qualified electronic or physical signature;</w:t>
            </w:r>
          </w:p>
        </w:tc>
      </w:tr>
      <w:tr w:rsidR="00D71086" w:rsidRPr="006C6662" w14:paraId="57A9B132" w14:textId="77777777" w:rsidTr="00F849FF">
        <w:tc>
          <w:tcPr>
            <w:tcW w:w="842" w:type="dxa"/>
            <w:gridSpan w:val="2"/>
          </w:tcPr>
          <w:p w14:paraId="3C021A50" w14:textId="7D82029F" w:rsidR="00D71086" w:rsidRPr="009B52C8" w:rsidRDefault="00EF4C04" w:rsidP="003916CF">
            <w:pPr>
              <w:rPr>
                <w:rFonts w:ascii="Arial" w:hAnsi="Arial" w:cs="Arial"/>
                <w:sz w:val="20"/>
                <w:szCs w:val="20"/>
              </w:rPr>
            </w:pPr>
            <w:r>
              <w:rPr>
                <w:rFonts w:ascii="Arial" w:hAnsi="Arial" w:cs="Arial"/>
                <w:sz w:val="20"/>
                <w:szCs w:val="20"/>
              </w:rPr>
              <w:t>9</w:t>
            </w:r>
            <w:r w:rsidR="009B52C8">
              <w:rPr>
                <w:rFonts w:ascii="Arial" w:hAnsi="Arial" w:cs="Arial"/>
                <w:sz w:val="20"/>
                <w:szCs w:val="20"/>
              </w:rPr>
              <w:t>.2.2.</w:t>
            </w:r>
          </w:p>
        </w:tc>
        <w:tc>
          <w:tcPr>
            <w:tcW w:w="6138" w:type="dxa"/>
            <w:gridSpan w:val="5"/>
          </w:tcPr>
          <w:p w14:paraId="37B84215" w14:textId="5BFA0D07" w:rsidR="00D71086" w:rsidRPr="006C6662" w:rsidRDefault="73CB5422" w:rsidP="00E5527C">
            <w:pPr>
              <w:tabs>
                <w:tab w:val="left" w:pos="567"/>
              </w:tabs>
              <w:spacing w:before="60" w:after="60"/>
              <w:jc w:val="both"/>
              <w:rPr>
                <w:rFonts w:ascii="Arial" w:hAnsi="Arial" w:cs="Arial"/>
                <w:sz w:val="20"/>
                <w:szCs w:val="20"/>
              </w:rPr>
            </w:pPr>
            <w:r w:rsidRPr="006C6662">
              <w:rPr>
                <w:rFonts w:ascii="Arial" w:hAnsi="Arial" w:cs="Arial"/>
                <w:sz w:val="20"/>
                <w:szCs w:val="20"/>
              </w:rPr>
              <w:t xml:space="preserve">Jei </w:t>
            </w:r>
            <w:r w:rsidRPr="049AA53D">
              <w:rPr>
                <w:rFonts w:ascii="Arial" w:hAnsi="Arial" w:cs="Arial"/>
                <w:sz w:val="20"/>
                <w:szCs w:val="20"/>
              </w:rPr>
              <w:t>Pasiūlymą elektroniniu</w:t>
            </w:r>
            <w:r w:rsidRPr="006C6662">
              <w:rPr>
                <w:rFonts w:ascii="Arial" w:hAnsi="Arial" w:cs="Arial"/>
                <w:sz w:val="20"/>
                <w:szCs w:val="20"/>
              </w:rPr>
              <w:t xml:space="preserve"> </w:t>
            </w:r>
            <w:r w:rsidRPr="049AA53D">
              <w:rPr>
                <w:rFonts w:ascii="Arial" w:hAnsi="Arial" w:cs="Arial"/>
                <w:sz w:val="20"/>
                <w:szCs w:val="20"/>
              </w:rPr>
              <w:t>ar fiziniu parašu</w:t>
            </w:r>
            <w:r w:rsidRPr="006C6662">
              <w:rPr>
                <w:rFonts w:ascii="Arial" w:hAnsi="Arial" w:cs="Arial"/>
                <w:color w:val="FF0000"/>
                <w:sz w:val="20"/>
                <w:szCs w:val="20"/>
              </w:rPr>
              <w:t xml:space="preserve"> </w:t>
            </w:r>
            <w:r w:rsidRPr="006C6662">
              <w:rPr>
                <w:rFonts w:ascii="Arial" w:hAnsi="Arial" w:cs="Arial"/>
                <w:sz w:val="20"/>
                <w:szCs w:val="20"/>
              </w:rPr>
              <w:t xml:space="preserve">pasirašo Tiekėjo vadovo įgaliotas asmuo, prie Pasiūlymo turi būti pridėtas galiojantis rašytinis </w:t>
            </w:r>
            <w:r w:rsidRPr="006C6662">
              <w:rPr>
                <w:rFonts w:ascii="Arial" w:hAnsi="Arial" w:cs="Arial"/>
                <w:sz w:val="20"/>
                <w:szCs w:val="20"/>
              </w:rPr>
              <w:lastRenderedPageBreak/>
              <w:t>įgaliojimas arba kitas dokumentas, suteikiantis teisę pasirašyti Pasiūlymą</w:t>
            </w:r>
            <w:r w:rsidR="00E5527C" w:rsidRPr="006C6662">
              <w:rPr>
                <w:rStyle w:val="FootnoteReference"/>
                <w:rFonts w:ascii="Arial" w:hAnsi="Arial" w:cs="Arial"/>
                <w:sz w:val="20"/>
                <w:szCs w:val="20"/>
              </w:rPr>
              <w:footnoteReference w:id="12"/>
            </w:r>
            <w:r w:rsidRPr="006C6662">
              <w:rPr>
                <w:rFonts w:ascii="Arial" w:hAnsi="Arial" w:cs="Arial"/>
                <w:sz w:val="20"/>
                <w:szCs w:val="20"/>
              </w:rPr>
              <w:t>.</w:t>
            </w:r>
          </w:p>
        </w:tc>
        <w:tc>
          <w:tcPr>
            <w:tcW w:w="7475" w:type="dxa"/>
            <w:gridSpan w:val="3"/>
          </w:tcPr>
          <w:p w14:paraId="32CC035C" w14:textId="7E62B7CE" w:rsidR="00D71086" w:rsidRPr="006C6662" w:rsidRDefault="04FA1758" w:rsidP="00D22493">
            <w:pPr>
              <w:jc w:val="both"/>
              <w:rPr>
                <w:rFonts w:ascii="Arial" w:hAnsi="Arial" w:cs="Arial"/>
                <w:sz w:val="20"/>
                <w:szCs w:val="20"/>
              </w:rPr>
            </w:pPr>
            <w:r w:rsidRPr="006C6662">
              <w:rPr>
                <w:rFonts w:ascii="Arial" w:hAnsi="Arial" w:cs="Arial"/>
                <w:sz w:val="20"/>
                <w:szCs w:val="20"/>
                <w:lang w:val="en-GB"/>
              </w:rPr>
              <w:lastRenderedPageBreak/>
              <w:t>If the Tender is signed with an electronic or physical signature by Supplier</w:t>
            </w:r>
            <w:r w:rsidR="6111E85E" w:rsidRPr="006C6662">
              <w:rPr>
                <w:rFonts w:ascii="Arial" w:hAnsi="Arial" w:cs="Arial"/>
                <w:sz w:val="20"/>
                <w:szCs w:val="20"/>
                <w:lang w:val="en-GB"/>
              </w:rPr>
              <w:t>’s</w:t>
            </w:r>
            <w:r w:rsidRPr="006C6662">
              <w:rPr>
                <w:rFonts w:ascii="Arial" w:hAnsi="Arial" w:cs="Arial"/>
                <w:sz w:val="20"/>
                <w:szCs w:val="20"/>
                <w:lang w:val="en-GB"/>
              </w:rPr>
              <w:t xml:space="preserve"> </w:t>
            </w:r>
            <w:r w:rsidR="6111E85E" w:rsidRPr="006C6662">
              <w:rPr>
                <w:rFonts w:ascii="Arial" w:hAnsi="Arial" w:cs="Arial"/>
                <w:sz w:val="20"/>
                <w:szCs w:val="20"/>
                <w:lang w:val="en-GB"/>
              </w:rPr>
              <w:t xml:space="preserve">authorized </w:t>
            </w:r>
            <w:r w:rsidRPr="006C6662">
              <w:rPr>
                <w:rFonts w:ascii="Arial" w:hAnsi="Arial" w:cs="Arial"/>
                <w:sz w:val="20"/>
                <w:szCs w:val="20"/>
                <w:lang w:val="en-GB"/>
              </w:rPr>
              <w:t>person, a valid written power of attorney or other document authorizing the signing of the Tender must be attached to the Tender</w:t>
            </w:r>
            <w:r w:rsidR="00E72BBA" w:rsidRPr="006C6662">
              <w:rPr>
                <w:rStyle w:val="FootnoteReference"/>
                <w:rFonts w:ascii="Arial" w:hAnsi="Arial" w:cs="Arial"/>
                <w:sz w:val="20"/>
                <w:szCs w:val="20"/>
                <w:lang w:val="en-GB"/>
              </w:rPr>
              <w:footnoteReference w:id="13"/>
            </w:r>
            <w:r w:rsidRPr="006C6662">
              <w:rPr>
                <w:rFonts w:ascii="Arial" w:hAnsi="Arial" w:cs="Arial"/>
                <w:sz w:val="20"/>
                <w:szCs w:val="20"/>
                <w:lang w:val="en-GB"/>
              </w:rPr>
              <w:t>;</w:t>
            </w:r>
          </w:p>
        </w:tc>
      </w:tr>
      <w:tr w:rsidR="00F953C1" w:rsidRPr="00F953C1" w14:paraId="2CF5CF7D" w14:textId="77777777" w:rsidTr="00F849FF">
        <w:tc>
          <w:tcPr>
            <w:tcW w:w="842" w:type="dxa"/>
            <w:gridSpan w:val="2"/>
          </w:tcPr>
          <w:p w14:paraId="3BBA6435" w14:textId="41498C56" w:rsidR="009B52C8" w:rsidRPr="00F953C1" w:rsidRDefault="00EF4C04" w:rsidP="003916CF">
            <w:pPr>
              <w:rPr>
                <w:rFonts w:ascii="Arial" w:hAnsi="Arial" w:cs="Arial"/>
                <w:sz w:val="20"/>
                <w:szCs w:val="20"/>
              </w:rPr>
            </w:pPr>
            <w:r w:rsidRPr="00F953C1">
              <w:rPr>
                <w:rFonts w:ascii="Arial" w:hAnsi="Arial" w:cs="Arial"/>
                <w:sz w:val="20"/>
                <w:szCs w:val="20"/>
              </w:rPr>
              <w:t>9</w:t>
            </w:r>
            <w:r w:rsidR="009B52C8" w:rsidRPr="00F953C1">
              <w:rPr>
                <w:rFonts w:ascii="Arial" w:hAnsi="Arial" w:cs="Arial"/>
                <w:sz w:val="20"/>
                <w:szCs w:val="20"/>
              </w:rPr>
              <w:t>.2.5.</w:t>
            </w:r>
          </w:p>
        </w:tc>
        <w:tc>
          <w:tcPr>
            <w:tcW w:w="6138" w:type="dxa"/>
            <w:gridSpan w:val="5"/>
          </w:tcPr>
          <w:p w14:paraId="78A313B3" w14:textId="0201281C" w:rsidR="009B52C8" w:rsidRPr="00F953C1" w:rsidRDefault="009B52C8" w:rsidP="009B52C8">
            <w:pPr>
              <w:pStyle w:val="ListParagraph"/>
              <w:tabs>
                <w:tab w:val="left" w:pos="567"/>
              </w:tabs>
              <w:spacing w:before="60" w:after="60"/>
              <w:ind w:left="0"/>
              <w:jc w:val="both"/>
              <w:rPr>
                <w:rFonts w:ascii="Arial" w:hAnsi="Arial" w:cs="Arial"/>
                <w:sz w:val="20"/>
                <w:szCs w:val="20"/>
              </w:rPr>
            </w:pPr>
            <w:r w:rsidRPr="00F953C1">
              <w:rPr>
                <w:rFonts w:ascii="Arial" w:hAnsi="Arial" w:cs="Arial"/>
                <w:sz w:val="20"/>
                <w:szCs w:val="20"/>
              </w:rPr>
              <w:t xml:space="preserve">Užpildytą </w:t>
            </w:r>
            <w:bookmarkStart w:id="35" w:name="_Hlk165289773"/>
            <w:r w:rsidR="00A462D5" w:rsidRPr="00F953C1">
              <w:rPr>
                <w:rFonts w:ascii="Arial" w:hAnsi="Arial" w:cs="Arial"/>
                <w:sz w:val="20"/>
                <w:szCs w:val="20"/>
              </w:rPr>
              <w:t xml:space="preserve">Tiekėjo </w:t>
            </w:r>
            <w:r w:rsidRPr="00F953C1">
              <w:rPr>
                <w:rFonts w:ascii="Arial" w:hAnsi="Arial" w:cs="Arial"/>
                <w:sz w:val="20"/>
                <w:szCs w:val="20"/>
              </w:rPr>
              <w:t xml:space="preserve">pasiūlymų </w:t>
            </w:r>
            <w:r w:rsidR="00A462D5" w:rsidRPr="00F953C1">
              <w:rPr>
                <w:rFonts w:ascii="Arial" w:hAnsi="Arial" w:cs="Arial"/>
                <w:sz w:val="20"/>
                <w:szCs w:val="20"/>
              </w:rPr>
              <w:t>dėl derėtinų sąlygų</w:t>
            </w:r>
            <w:bookmarkEnd w:id="35"/>
            <w:r w:rsidRPr="00F953C1">
              <w:rPr>
                <w:rFonts w:ascii="Arial" w:hAnsi="Arial" w:cs="Arial"/>
                <w:sz w:val="20"/>
                <w:szCs w:val="20"/>
              </w:rPr>
              <w:t xml:space="preserve"> formą (SPS priedą Nr. </w:t>
            </w:r>
            <w:r w:rsidR="008E2BDF">
              <w:rPr>
                <w:rFonts w:ascii="Arial" w:hAnsi="Arial" w:cs="Arial"/>
                <w:sz w:val="20"/>
                <w:szCs w:val="20"/>
              </w:rPr>
              <w:t>12</w:t>
            </w:r>
            <w:r w:rsidRPr="00F953C1">
              <w:rPr>
                <w:rFonts w:ascii="Arial" w:hAnsi="Arial" w:cs="Arial"/>
                <w:sz w:val="20"/>
                <w:szCs w:val="20"/>
              </w:rPr>
              <w:t>)</w:t>
            </w:r>
            <w:r w:rsidR="00F953C1">
              <w:rPr>
                <w:rFonts w:ascii="Arial" w:hAnsi="Arial" w:cs="Arial"/>
                <w:sz w:val="20"/>
                <w:szCs w:val="20"/>
              </w:rPr>
              <w:t>.</w:t>
            </w:r>
          </w:p>
        </w:tc>
        <w:tc>
          <w:tcPr>
            <w:tcW w:w="7475" w:type="dxa"/>
            <w:gridSpan w:val="3"/>
          </w:tcPr>
          <w:p w14:paraId="2337C10D" w14:textId="339ACDEB" w:rsidR="009B52C8" w:rsidRPr="00F953C1" w:rsidRDefault="009B52C8" w:rsidP="009B52C8">
            <w:pPr>
              <w:jc w:val="both"/>
              <w:rPr>
                <w:rFonts w:ascii="Arial" w:hAnsi="Arial" w:cs="Arial"/>
                <w:sz w:val="20"/>
                <w:szCs w:val="20"/>
                <w:lang w:val="en-GB"/>
              </w:rPr>
            </w:pPr>
            <w:r w:rsidRPr="00F953C1">
              <w:rPr>
                <w:rFonts w:ascii="Arial" w:eastAsia="Times New Roman" w:hAnsi="Arial" w:cs="Arial"/>
                <w:sz w:val="20"/>
                <w:szCs w:val="20"/>
                <w:lang w:val="en-GB"/>
              </w:rPr>
              <w:t xml:space="preserve">A duly completed form of </w:t>
            </w:r>
            <w:proofErr w:type="gramStart"/>
            <w:r w:rsidRPr="00F953C1">
              <w:rPr>
                <w:rFonts w:ascii="Arial" w:eastAsia="Times New Roman" w:hAnsi="Arial" w:cs="Arial"/>
                <w:sz w:val="20"/>
                <w:szCs w:val="20"/>
                <w:lang w:val="en-GB"/>
              </w:rPr>
              <w:t>Supplier‘</w:t>
            </w:r>
            <w:proofErr w:type="gramEnd"/>
            <w:r w:rsidRPr="00F953C1">
              <w:rPr>
                <w:rFonts w:ascii="Arial" w:eastAsia="Times New Roman" w:hAnsi="Arial" w:cs="Arial"/>
                <w:sz w:val="20"/>
                <w:szCs w:val="20"/>
                <w:lang w:val="en-GB"/>
              </w:rPr>
              <w:t xml:space="preserve">s suggestions for negotiated clauses (Annex </w:t>
            </w:r>
            <w:r w:rsidR="008E2BDF">
              <w:rPr>
                <w:rFonts w:ascii="Arial" w:eastAsia="Times New Roman" w:hAnsi="Arial" w:cs="Arial"/>
                <w:sz w:val="20"/>
                <w:szCs w:val="20"/>
                <w:lang w:val="en-GB"/>
              </w:rPr>
              <w:t>12</w:t>
            </w:r>
            <w:r w:rsidRPr="00F953C1">
              <w:rPr>
                <w:rFonts w:ascii="Arial" w:eastAsia="Times New Roman" w:hAnsi="Arial" w:cs="Arial"/>
                <w:sz w:val="20"/>
                <w:szCs w:val="20"/>
                <w:lang w:val="en-GB"/>
              </w:rPr>
              <w:t xml:space="preserve"> to the SPC)</w:t>
            </w:r>
            <w:r w:rsidR="00F953C1">
              <w:rPr>
                <w:rFonts w:ascii="Arial" w:eastAsia="Times New Roman" w:hAnsi="Arial" w:cs="Arial"/>
                <w:sz w:val="20"/>
                <w:szCs w:val="20"/>
                <w:lang w:val="en-GB"/>
              </w:rPr>
              <w:t>.</w:t>
            </w:r>
          </w:p>
        </w:tc>
      </w:tr>
      <w:tr w:rsidR="00F40F4F" w:rsidRPr="00F40F4F" w14:paraId="39005E62" w14:textId="77777777" w:rsidTr="00F849FF">
        <w:tc>
          <w:tcPr>
            <w:tcW w:w="842" w:type="dxa"/>
            <w:gridSpan w:val="2"/>
          </w:tcPr>
          <w:p w14:paraId="28897ACF" w14:textId="2523D5E6" w:rsidR="00355715" w:rsidRPr="00F40F4F" w:rsidRDefault="00355715" w:rsidP="003916CF">
            <w:pPr>
              <w:rPr>
                <w:rFonts w:ascii="Arial" w:hAnsi="Arial" w:cs="Arial"/>
                <w:sz w:val="20"/>
                <w:szCs w:val="20"/>
              </w:rPr>
            </w:pPr>
            <w:r w:rsidRPr="00F40F4F">
              <w:rPr>
                <w:rFonts w:ascii="Arial" w:hAnsi="Arial" w:cs="Arial"/>
                <w:sz w:val="20"/>
                <w:szCs w:val="20"/>
              </w:rPr>
              <w:t>9.2.6.</w:t>
            </w:r>
          </w:p>
        </w:tc>
        <w:tc>
          <w:tcPr>
            <w:tcW w:w="6138" w:type="dxa"/>
            <w:gridSpan w:val="5"/>
          </w:tcPr>
          <w:p w14:paraId="3D390FB2" w14:textId="3739A178" w:rsidR="00355715" w:rsidRPr="00F40F4F" w:rsidRDefault="00355715" w:rsidP="009B52C8">
            <w:pPr>
              <w:pStyle w:val="ListParagraph"/>
              <w:tabs>
                <w:tab w:val="left" w:pos="567"/>
              </w:tabs>
              <w:spacing w:before="60" w:after="60"/>
              <w:ind w:left="0"/>
              <w:jc w:val="both"/>
              <w:rPr>
                <w:rFonts w:ascii="Arial" w:hAnsi="Arial" w:cs="Arial"/>
                <w:sz w:val="20"/>
                <w:szCs w:val="20"/>
              </w:rPr>
            </w:pPr>
            <w:r w:rsidRPr="00F40F4F">
              <w:rPr>
                <w:rFonts w:ascii="Arial" w:hAnsi="Arial" w:cs="Arial"/>
                <w:sz w:val="20"/>
                <w:szCs w:val="20"/>
              </w:rPr>
              <w:t>Užpildyta Techninių reikalavimų lentelė</w:t>
            </w:r>
            <w:r w:rsidR="00F40F4F" w:rsidRPr="00F40F4F">
              <w:rPr>
                <w:rFonts w:ascii="Arial" w:hAnsi="Arial" w:cs="Arial"/>
                <w:sz w:val="20"/>
                <w:szCs w:val="20"/>
              </w:rPr>
              <w:t>.</w:t>
            </w:r>
          </w:p>
        </w:tc>
        <w:tc>
          <w:tcPr>
            <w:tcW w:w="7475" w:type="dxa"/>
            <w:gridSpan w:val="3"/>
          </w:tcPr>
          <w:p w14:paraId="511BF7DB" w14:textId="58115258" w:rsidR="00355715" w:rsidRPr="00F40F4F" w:rsidRDefault="00F40F4F" w:rsidP="009B52C8">
            <w:pPr>
              <w:jc w:val="both"/>
              <w:rPr>
                <w:rFonts w:ascii="Arial" w:eastAsia="Times New Roman" w:hAnsi="Arial" w:cs="Arial"/>
                <w:sz w:val="20"/>
                <w:szCs w:val="20"/>
                <w:lang w:val="en-US"/>
              </w:rPr>
            </w:pPr>
            <w:r w:rsidRPr="00F40F4F">
              <w:rPr>
                <w:rFonts w:ascii="Arial" w:eastAsia="Times New Roman" w:hAnsi="Arial" w:cs="Arial"/>
                <w:sz w:val="20"/>
                <w:szCs w:val="20"/>
                <w:lang w:val="en-US"/>
              </w:rPr>
              <w:t>Completed table of technical requirements.</w:t>
            </w:r>
          </w:p>
        </w:tc>
      </w:tr>
      <w:tr w:rsidR="00D71086" w:rsidRPr="006C6662" w14:paraId="1F53D307" w14:textId="77777777" w:rsidTr="00F849FF">
        <w:tc>
          <w:tcPr>
            <w:tcW w:w="842" w:type="dxa"/>
            <w:gridSpan w:val="2"/>
          </w:tcPr>
          <w:p w14:paraId="0E7AF95B" w14:textId="00C726A3" w:rsidR="00D71086" w:rsidRPr="006C6662" w:rsidRDefault="00EF4C04">
            <w:pPr>
              <w:rPr>
                <w:rFonts w:ascii="Arial" w:hAnsi="Arial" w:cs="Arial"/>
                <w:sz w:val="20"/>
                <w:szCs w:val="20"/>
              </w:rPr>
            </w:pPr>
            <w:r>
              <w:rPr>
                <w:rFonts w:ascii="Arial" w:hAnsi="Arial" w:cs="Arial"/>
                <w:sz w:val="20"/>
                <w:szCs w:val="20"/>
              </w:rPr>
              <w:t>9</w:t>
            </w:r>
            <w:r w:rsidR="00E5527C" w:rsidRPr="006C6662">
              <w:rPr>
                <w:rFonts w:ascii="Arial" w:hAnsi="Arial" w:cs="Arial"/>
                <w:sz w:val="20"/>
                <w:szCs w:val="20"/>
              </w:rPr>
              <w:t>.3.</w:t>
            </w:r>
          </w:p>
        </w:tc>
        <w:tc>
          <w:tcPr>
            <w:tcW w:w="6138" w:type="dxa"/>
            <w:gridSpan w:val="5"/>
          </w:tcPr>
          <w:p w14:paraId="1EBCD61A" w14:textId="3DA88477" w:rsidR="00D71086" w:rsidRPr="006C6662" w:rsidRDefault="00E5527C" w:rsidP="00E5527C">
            <w:pPr>
              <w:jc w:val="both"/>
              <w:rPr>
                <w:rFonts w:ascii="Arial" w:hAnsi="Arial" w:cs="Arial"/>
                <w:sz w:val="20"/>
                <w:szCs w:val="20"/>
              </w:rPr>
            </w:pPr>
            <w:r w:rsidRPr="006C6662">
              <w:rPr>
                <w:rFonts w:ascii="Arial" w:hAnsi="Arial" w:cs="Arial"/>
                <w:sz w:val="20"/>
                <w:szCs w:val="20"/>
              </w:rPr>
              <w:t>Kvietimai teikti Galutinius pasiūlymus Tiekėjams bus atsiųsti po Derybų atskiru pranešimu priemonėmis, kuriomis vykdomas Pirkimas</w:t>
            </w:r>
          </w:p>
        </w:tc>
        <w:tc>
          <w:tcPr>
            <w:tcW w:w="7475" w:type="dxa"/>
            <w:gridSpan w:val="3"/>
          </w:tcPr>
          <w:p w14:paraId="4D6E6635" w14:textId="18BE6DFC" w:rsidR="00D71086" w:rsidRPr="006C6662" w:rsidRDefault="00E72BBA" w:rsidP="00D22493">
            <w:pPr>
              <w:jc w:val="both"/>
              <w:rPr>
                <w:rFonts w:ascii="Arial" w:hAnsi="Arial" w:cs="Arial"/>
                <w:sz w:val="20"/>
                <w:szCs w:val="20"/>
              </w:rPr>
            </w:pPr>
            <w:r w:rsidRPr="006C6662">
              <w:rPr>
                <w:rFonts w:ascii="Arial" w:hAnsi="Arial" w:cs="Arial"/>
                <w:sz w:val="20"/>
                <w:szCs w:val="20"/>
                <w:lang w:val="en-GB"/>
              </w:rPr>
              <w:t xml:space="preserve">Invitations to submit Final </w:t>
            </w:r>
            <w:r w:rsidR="0024302A" w:rsidRPr="006C6662">
              <w:rPr>
                <w:rFonts w:ascii="Arial" w:hAnsi="Arial" w:cs="Arial"/>
                <w:sz w:val="20"/>
                <w:szCs w:val="20"/>
                <w:lang w:val="en-GB"/>
              </w:rPr>
              <w:t>T</w:t>
            </w:r>
            <w:r w:rsidRPr="006C6662">
              <w:rPr>
                <w:rFonts w:ascii="Arial" w:hAnsi="Arial" w:cs="Arial"/>
                <w:sz w:val="20"/>
                <w:szCs w:val="20"/>
                <w:lang w:val="en-GB"/>
              </w:rPr>
              <w:t xml:space="preserve">enders will be sent to the Suppliers after </w:t>
            </w:r>
            <w:r w:rsidR="0024302A" w:rsidRPr="006C6662">
              <w:rPr>
                <w:rFonts w:ascii="Arial" w:hAnsi="Arial" w:cs="Arial"/>
                <w:sz w:val="20"/>
                <w:szCs w:val="20"/>
                <w:lang w:val="en-GB"/>
              </w:rPr>
              <w:t>the N</w:t>
            </w:r>
            <w:r w:rsidRPr="006C6662">
              <w:rPr>
                <w:rFonts w:ascii="Arial" w:hAnsi="Arial" w:cs="Arial"/>
                <w:sz w:val="20"/>
                <w:szCs w:val="20"/>
                <w:lang w:val="en-GB"/>
              </w:rPr>
              <w:t>egotiations by a separate notice, send by means with which the Procurement is carried out.</w:t>
            </w:r>
          </w:p>
        </w:tc>
      </w:tr>
      <w:tr w:rsidR="00B57A01" w:rsidRPr="00B57A01" w14:paraId="463D0E67" w14:textId="77777777" w:rsidTr="00F849FF">
        <w:tc>
          <w:tcPr>
            <w:tcW w:w="842" w:type="dxa"/>
            <w:gridSpan w:val="2"/>
          </w:tcPr>
          <w:p w14:paraId="6DD369DD" w14:textId="76C37A00" w:rsidR="00D71086" w:rsidRPr="00B57A01" w:rsidRDefault="00EF4C04">
            <w:pPr>
              <w:rPr>
                <w:rFonts w:ascii="Arial" w:hAnsi="Arial" w:cs="Arial"/>
                <w:b/>
                <w:bCs/>
                <w:sz w:val="20"/>
                <w:szCs w:val="20"/>
              </w:rPr>
            </w:pPr>
            <w:r w:rsidRPr="00B57A01">
              <w:rPr>
                <w:rFonts w:ascii="Arial" w:hAnsi="Arial" w:cs="Arial"/>
                <w:b/>
                <w:bCs/>
                <w:sz w:val="20"/>
                <w:szCs w:val="20"/>
              </w:rPr>
              <w:t>9</w:t>
            </w:r>
            <w:r w:rsidR="00E75461" w:rsidRPr="00B57A01">
              <w:rPr>
                <w:rFonts w:ascii="Arial" w:hAnsi="Arial" w:cs="Arial"/>
                <w:b/>
                <w:bCs/>
                <w:sz w:val="20"/>
                <w:szCs w:val="20"/>
              </w:rPr>
              <w:t>.4.</w:t>
            </w:r>
          </w:p>
        </w:tc>
        <w:tc>
          <w:tcPr>
            <w:tcW w:w="6138" w:type="dxa"/>
            <w:gridSpan w:val="5"/>
          </w:tcPr>
          <w:p w14:paraId="62913792" w14:textId="6FCEFFCE" w:rsidR="00D71086" w:rsidRPr="00B57A01" w:rsidRDefault="00E75461" w:rsidP="00E75461">
            <w:pPr>
              <w:tabs>
                <w:tab w:val="left" w:pos="567"/>
              </w:tabs>
              <w:spacing w:before="60" w:after="60"/>
              <w:jc w:val="both"/>
              <w:rPr>
                <w:rFonts w:ascii="Arial" w:hAnsi="Arial" w:cs="Arial"/>
                <w:b/>
                <w:bCs/>
                <w:sz w:val="20"/>
                <w:szCs w:val="20"/>
              </w:rPr>
            </w:pPr>
            <w:r w:rsidRPr="00B57A01">
              <w:rPr>
                <w:rFonts w:ascii="Arial" w:hAnsi="Arial" w:cs="Arial"/>
                <w:b/>
                <w:bCs/>
                <w:sz w:val="20"/>
                <w:szCs w:val="20"/>
              </w:rPr>
              <w:t>Galutiniame pasiūlyme Tiekėjas turi pateikti:</w:t>
            </w:r>
          </w:p>
        </w:tc>
        <w:tc>
          <w:tcPr>
            <w:tcW w:w="7475" w:type="dxa"/>
            <w:gridSpan w:val="3"/>
          </w:tcPr>
          <w:p w14:paraId="780DD8A4" w14:textId="38CD7500" w:rsidR="00D71086" w:rsidRPr="00B57A01" w:rsidRDefault="00E72BBA" w:rsidP="00D22493">
            <w:pPr>
              <w:pStyle w:val="ListParagraph"/>
              <w:tabs>
                <w:tab w:val="left" w:pos="567"/>
              </w:tabs>
              <w:spacing w:before="60" w:after="60"/>
              <w:ind w:hanging="720"/>
              <w:jc w:val="both"/>
              <w:rPr>
                <w:rFonts w:ascii="Arial" w:hAnsi="Arial" w:cs="Arial"/>
                <w:b/>
                <w:bCs/>
                <w:sz w:val="20"/>
                <w:szCs w:val="20"/>
                <w:lang w:val="en-GB"/>
              </w:rPr>
            </w:pPr>
            <w:r w:rsidRPr="00B57A01">
              <w:rPr>
                <w:rFonts w:ascii="Arial" w:hAnsi="Arial" w:cs="Arial"/>
                <w:b/>
                <w:bCs/>
                <w:sz w:val="20"/>
                <w:szCs w:val="20"/>
                <w:lang w:val="en-GB"/>
              </w:rPr>
              <w:t xml:space="preserve">In the </w:t>
            </w:r>
            <w:r w:rsidR="0024302A" w:rsidRPr="00B57A01">
              <w:rPr>
                <w:rFonts w:ascii="Arial" w:hAnsi="Arial" w:cs="Arial"/>
                <w:b/>
                <w:bCs/>
                <w:sz w:val="20"/>
                <w:szCs w:val="20"/>
                <w:lang w:val="en-GB"/>
              </w:rPr>
              <w:t>F</w:t>
            </w:r>
            <w:r w:rsidRPr="00B57A01">
              <w:rPr>
                <w:rFonts w:ascii="Arial" w:hAnsi="Arial" w:cs="Arial"/>
                <w:b/>
                <w:bCs/>
                <w:sz w:val="20"/>
                <w:szCs w:val="20"/>
                <w:lang w:val="en-GB"/>
              </w:rPr>
              <w:t xml:space="preserve">inal </w:t>
            </w:r>
            <w:r w:rsidR="0024302A" w:rsidRPr="00B57A01">
              <w:rPr>
                <w:rFonts w:ascii="Arial" w:hAnsi="Arial" w:cs="Arial"/>
                <w:b/>
                <w:bCs/>
                <w:sz w:val="20"/>
                <w:szCs w:val="20"/>
                <w:lang w:val="en-GB"/>
              </w:rPr>
              <w:t>T</w:t>
            </w:r>
            <w:r w:rsidRPr="00B57A01">
              <w:rPr>
                <w:rFonts w:ascii="Arial" w:hAnsi="Arial" w:cs="Arial"/>
                <w:b/>
                <w:bCs/>
                <w:sz w:val="20"/>
                <w:szCs w:val="20"/>
                <w:lang w:val="en-GB"/>
              </w:rPr>
              <w:t>ender the Supplier must submit:</w:t>
            </w:r>
          </w:p>
        </w:tc>
      </w:tr>
      <w:tr w:rsidR="00D71086" w:rsidRPr="006C6662" w14:paraId="137E774D" w14:textId="77777777" w:rsidTr="00F849FF">
        <w:tc>
          <w:tcPr>
            <w:tcW w:w="842" w:type="dxa"/>
            <w:gridSpan w:val="2"/>
          </w:tcPr>
          <w:p w14:paraId="2F5E64F4" w14:textId="7ECBF999" w:rsidR="00D71086" w:rsidRPr="006C6662" w:rsidRDefault="00D71086" w:rsidP="00A11A4E">
            <w:pPr>
              <w:pStyle w:val="ListParagraph"/>
              <w:numPr>
                <w:ilvl w:val="0"/>
                <w:numId w:val="8"/>
              </w:numPr>
              <w:ind w:right="462"/>
              <w:rPr>
                <w:rFonts w:ascii="Arial" w:hAnsi="Arial" w:cs="Arial"/>
                <w:sz w:val="20"/>
                <w:szCs w:val="20"/>
              </w:rPr>
            </w:pPr>
          </w:p>
        </w:tc>
        <w:tc>
          <w:tcPr>
            <w:tcW w:w="6138" w:type="dxa"/>
            <w:gridSpan w:val="5"/>
          </w:tcPr>
          <w:p w14:paraId="5353AED2" w14:textId="68AC50CF" w:rsidR="00D71086" w:rsidRPr="006C6662" w:rsidRDefault="00E75461" w:rsidP="00491BF7">
            <w:pPr>
              <w:pStyle w:val="ListParagraph"/>
              <w:tabs>
                <w:tab w:val="left" w:pos="567"/>
              </w:tabs>
              <w:spacing w:before="60" w:after="60"/>
              <w:ind w:left="-11"/>
              <w:jc w:val="both"/>
              <w:rPr>
                <w:rFonts w:ascii="Arial" w:hAnsi="Arial" w:cs="Arial"/>
                <w:sz w:val="20"/>
                <w:szCs w:val="20"/>
              </w:rPr>
            </w:pPr>
            <w:r w:rsidRPr="006C6662">
              <w:rPr>
                <w:rFonts w:ascii="Arial" w:hAnsi="Arial" w:cs="Arial"/>
                <w:sz w:val="20"/>
                <w:szCs w:val="20"/>
              </w:rPr>
              <w:t>Užpildytą ir kvalifikuotu elektroniniu ar fiziniu parašu pasirašytą Pasiūlymo formą.</w:t>
            </w:r>
          </w:p>
        </w:tc>
        <w:tc>
          <w:tcPr>
            <w:tcW w:w="7475" w:type="dxa"/>
            <w:gridSpan w:val="3"/>
          </w:tcPr>
          <w:p w14:paraId="4C668162" w14:textId="270587E8" w:rsidR="00D71086" w:rsidRPr="006C6662" w:rsidRDefault="00E72BBA" w:rsidP="00D22493">
            <w:pPr>
              <w:jc w:val="both"/>
              <w:rPr>
                <w:rFonts w:ascii="Arial" w:hAnsi="Arial" w:cs="Arial"/>
                <w:sz w:val="20"/>
                <w:szCs w:val="20"/>
              </w:rPr>
            </w:pPr>
            <w:r w:rsidRPr="006C6662">
              <w:rPr>
                <w:rFonts w:ascii="Arial" w:hAnsi="Arial" w:cs="Arial"/>
                <w:sz w:val="20"/>
                <w:szCs w:val="20"/>
                <w:lang w:val="en-GB"/>
              </w:rPr>
              <w:t>The completed Tender form, signed with a qualified electronic or physical signature;</w:t>
            </w:r>
          </w:p>
        </w:tc>
      </w:tr>
      <w:tr w:rsidR="00D71086" w:rsidRPr="006C6662" w14:paraId="57C071B7" w14:textId="77777777" w:rsidTr="00F849FF">
        <w:tc>
          <w:tcPr>
            <w:tcW w:w="842" w:type="dxa"/>
            <w:gridSpan w:val="2"/>
          </w:tcPr>
          <w:p w14:paraId="75B3919F" w14:textId="0C3C4266" w:rsidR="00D71086" w:rsidRPr="006C6662" w:rsidRDefault="00D71086" w:rsidP="00A11A4E">
            <w:pPr>
              <w:pStyle w:val="ListParagraph"/>
              <w:numPr>
                <w:ilvl w:val="0"/>
                <w:numId w:val="8"/>
              </w:numPr>
              <w:ind w:right="462"/>
              <w:rPr>
                <w:rFonts w:ascii="Arial" w:hAnsi="Arial" w:cs="Arial"/>
                <w:sz w:val="20"/>
                <w:szCs w:val="20"/>
              </w:rPr>
            </w:pPr>
          </w:p>
        </w:tc>
        <w:tc>
          <w:tcPr>
            <w:tcW w:w="6138" w:type="dxa"/>
            <w:gridSpan w:val="5"/>
          </w:tcPr>
          <w:p w14:paraId="04E67A00" w14:textId="35A4F4E2" w:rsidR="00D71086" w:rsidRPr="006C6662" w:rsidRDefault="00E75461" w:rsidP="00E75461">
            <w:pPr>
              <w:pStyle w:val="ListParagraph"/>
              <w:tabs>
                <w:tab w:val="left" w:pos="567"/>
              </w:tabs>
              <w:spacing w:before="60" w:after="60"/>
              <w:ind w:left="0"/>
              <w:jc w:val="both"/>
              <w:rPr>
                <w:rFonts w:ascii="Arial" w:hAnsi="Arial" w:cs="Arial"/>
                <w:sz w:val="20"/>
                <w:szCs w:val="20"/>
              </w:rPr>
            </w:pPr>
            <w:r w:rsidRPr="006C6662">
              <w:rPr>
                <w:rFonts w:ascii="Arial" w:hAnsi="Arial" w:cs="Arial"/>
                <w:sz w:val="20"/>
                <w:szCs w:val="20"/>
              </w:rPr>
              <w:t>Jei Pasiūlymą elektroniniu ar fiziniu parašu pasirašo Tiekėjo vadovo įgaliotas asmuo, prie Pasiūlymo turi būti pridėtas galiojantis rašytinis įgaliojimas arba kitas dokumentas, suteikiantis teisę pasirašyti Pasiūlymą.</w:t>
            </w:r>
          </w:p>
        </w:tc>
        <w:tc>
          <w:tcPr>
            <w:tcW w:w="7475" w:type="dxa"/>
            <w:gridSpan w:val="3"/>
          </w:tcPr>
          <w:p w14:paraId="18E30195" w14:textId="318DDC3D" w:rsidR="00D71086" w:rsidRPr="006C6662" w:rsidRDefault="00E72BBA" w:rsidP="00D22493">
            <w:pPr>
              <w:jc w:val="both"/>
              <w:rPr>
                <w:rFonts w:ascii="Arial" w:hAnsi="Arial" w:cs="Arial"/>
                <w:sz w:val="20"/>
                <w:szCs w:val="20"/>
              </w:rPr>
            </w:pPr>
            <w:r w:rsidRPr="006C6662">
              <w:rPr>
                <w:rFonts w:ascii="Arial" w:hAnsi="Arial" w:cs="Arial"/>
                <w:sz w:val="20"/>
                <w:szCs w:val="20"/>
                <w:lang w:val="en-GB"/>
              </w:rPr>
              <w:t>If the Tender is signed with an electronic or physical signature by Supplier</w:t>
            </w:r>
            <w:r w:rsidR="00B33B6F" w:rsidRPr="006C6662">
              <w:rPr>
                <w:rFonts w:ascii="Arial" w:hAnsi="Arial" w:cs="Arial"/>
                <w:sz w:val="20"/>
                <w:szCs w:val="20"/>
                <w:lang w:val="en-GB"/>
              </w:rPr>
              <w:t>’s</w:t>
            </w:r>
            <w:r w:rsidRPr="006C6662">
              <w:rPr>
                <w:rFonts w:ascii="Arial" w:hAnsi="Arial" w:cs="Arial"/>
                <w:sz w:val="20"/>
                <w:szCs w:val="20"/>
                <w:lang w:val="en-GB"/>
              </w:rPr>
              <w:t xml:space="preserve"> authorized </w:t>
            </w:r>
            <w:r w:rsidR="00B33B6F" w:rsidRPr="006C6662">
              <w:rPr>
                <w:rFonts w:ascii="Arial" w:hAnsi="Arial" w:cs="Arial"/>
                <w:sz w:val="20"/>
                <w:szCs w:val="20"/>
                <w:lang w:val="en-GB"/>
              </w:rPr>
              <w:t>person</w:t>
            </w:r>
            <w:r w:rsidRPr="006C6662">
              <w:rPr>
                <w:rFonts w:ascii="Arial" w:hAnsi="Arial" w:cs="Arial"/>
                <w:sz w:val="20"/>
                <w:szCs w:val="20"/>
                <w:lang w:val="en-GB"/>
              </w:rPr>
              <w:t>, a valid written power of attorney or other document authorizing the signing of the Tender must be attached to the Tender.</w:t>
            </w:r>
          </w:p>
        </w:tc>
      </w:tr>
      <w:tr w:rsidR="00D71086" w:rsidRPr="006C6662" w14:paraId="1DB407D1" w14:textId="77777777" w:rsidTr="00F849FF">
        <w:tc>
          <w:tcPr>
            <w:tcW w:w="842" w:type="dxa"/>
            <w:gridSpan w:val="2"/>
          </w:tcPr>
          <w:p w14:paraId="0CD7695A" w14:textId="77777777" w:rsidR="00D71086" w:rsidRPr="006C6662" w:rsidRDefault="00D71086" w:rsidP="00A11A4E">
            <w:pPr>
              <w:pStyle w:val="ListParagraph"/>
              <w:numPr>
                <w:ilvl w:val="0"/>
                <w:numId w:val="8"/>
              </w:numPr>
              <w:ind w:right="462"/>
              <w:rPr>
                <w:rFonts w:ascii="Arial" w:hAnsi="Arial" w:cs="Arial"/>
                <w:sz w:val="20"/>
                <w:szCs w:val="20"/>
              </w:rPr>
            </w:pPr>
          </w:p>
        </w:tc>
        <w:tc>
          <w:tcPr>
            <w:tcW w:w="6138" w:type="dxa"/>
            <w:gridSpan w:val="5"/>
          </w:tcPr>
          <w:p w14:paraId="3EF15C71" w14:textId="5546A35A" w:rsidR="00D71086" w:rsidRPr="006C6662" w:rsidRDefault="00E75461" w:rsidP="00E75461">
            <w:pPr>
              <w:pStyle w:val="ListParagraph"/>
              <w:tabs>
                <w:tab w:val="left" w:pos="567"/>
              </w:tabs>
              <w:spacing w:before="60" w:after="60"/>
              <w:ind w:left="0"/>
              <w:jc w:val="both"/>
              <w:rPr>
                <w:rFonts w:ascii="Arial" w:hAnsi="Arial" w:cs="Arial"/>
                <w:color w:val="FF0000"/>
                <w:sz w:val="20"/>
                <w:szCs w:val="20"/>
              </w:rPr>
            </w:pPr>
            <w:r w:rsidRPr="006C6662">
              <w:rPr>
                <w:rFonts w:ascii="Arial" w:hAnsi="Arial" w:cs="Arial"/>
                <w:sz w:val="20"/>
                <w:szCs w:val="20"/>
              </w:rPr>
              <w:t>Trūkstamą informaciją, dokumentus ar patikslinimus, nustatytus Perkančiojo subjekto išnagrinėtame Pirminiame pasiūlyme.</w:t>
            </w:r>
          </w:p>
        </w:tc>
        <w:tc>
          <w:tcPr>
            <w:tcW w:w="7475" w:type="dxa"/>
            <w:gridSpan w:val="3"/>
          </w:tcPr>
          <w:p w14:paraId="4C741E1C" w14:textId="11F587C5" w:rsidR="00D71086" w:rsidRPr="006C6662" w:rsidRDefault="00E73C2E" w:rsidP="00D22493">
            <w:pPr>
              <w:pStyle w:val="ListParagraph"/>
              <w:tabs>
                <w:tab w:val="left" w:pos="567"/>
              </w:tabs>
              <w:spacing w:before="60" w:after="60"/>
              <w:ind w:left="0"/>
              <w:jc w:val="both"/>
              <w:rPr>
                <w:rFonts w:ascii="Arial" w:hAnsi="Arial" w:cs="Arial"/>
                <w:color w:val="FF0000"/>
                <w:sz w:val="20"/>
                <w:szCs w:val="20"/>
                <w:lang w:val="en-GB"/>
              </w:rPr>
            </w:pPr>
            <w:r w:rsidRPr="006C6662">
              <w:rPr>
                <w:rFonts w:ascii="Arial" w:hAnsi="Arial" w:cs="Arial"/>
                <w:sz w:val="20"/>
                <w:szCs w:val="20"/>
                <w:lang w:val="en-GB"/>
              </w:rPr>
              <w:t xml:space="preserve">Missing information, documents or clarifications identified in the Initial Tender examined by the Contracting </w:t>
            </w:r>
            <w:r w:rsidR="00A42FBC" w:rsidRPr="006C6662">
              <w:rPr>
                <w:rFonts w:ascii="Arial" w:hAnsi="Arial" w:cs="Arial"/>
                <w:sz w:val="20"/>
                <w:szCs w:val="20"/>
                <w:lang w:val="en-GB"/>
              </w:rPr>
              <w:t>Entity</w:t>
            </w:r>
            <w:r w:rsidRPr="006C6662">
              <w:rPr>
                <w:rFonts w:ascii="Arial" w:hAnsi="Arial" w:cs="Arial"/>
                <w:sz w:val="20"/>
                <w:szCs w:val="20"/>
                <w:lang w:val="en-GB"/>
              </w:rPr>
              <w:t>.</w:t>
            </w:r>
          </w:p>
        </w:tc>
      </w:tr>
      <w:tr w:rsidR="00753D21" w:rsidRPr="00753D21" w14:paraId="5950E899" w14:textId="77777777" w:rsidTr="00F849FF">
        <w:tc>
          <w:tcPr>
            <w:tcW w:w="842" w:type="dxa"/>
            <w:gridSpan w:val="2"/>
          </w:tcPr>
          <w:p w14:paraId="1E9CA921" w14:textId="77777777" w:rsidR="00D71086" w:rsidRPr="00753D21" w:rsidRDefault="00D71086" w:rsidP="00A11A4E">
            <w:pPr>
              <w:pStyle w:val="ListParagraph"/>
              <w:numPr>
                <w:ilvl w:val="0"/>
                <w:numId w:val="8"/>
              </w:numPr>
              <w:ind w:right="462"/>
              <w:rPr>
                <w:rFonts w:ascii="Arial" w:hAnsi="Arial" w:cs="Arial"/>
                <w:sz w:val="20"/>
                <w:szCs w:val="20"/>
              </w:rPr>
            </w:pPr>
          </w:p>
        </w:tc>
        <w:tc>
          <w:tcPr>
            <w:tcW w:w="6138" w:type="dxa"/>
            <w:gridSpan w:val="5"/>
          </w:tcPr>
          <w:p w14:paraId="7B112669" w14:textId="04B592B0" w:rsidR="00D71086" w:rsidRPr="00753D21" w:rsidRDefault="00E75461" w:rsidP="00E75461">
            <w:pPr>
              <w:pStyle w:val="ListParagraph"/>
              <w:tabs>
                <w:tab w:val="left" w:pos="567"/>
              </w:tabs>
              <w:spacing w:before="60" w:after="60"/>
              <w:ind w:left="0"/>
              <w:jc w:val="both"/>
              <w:rPr>
                <w:rFonts w:ascii="Arial" w:hAnsi="Arial" w:cs="Arial"/>
                <w:sz w:val="20"/>
                <w:szCs w:val="20"/>
              </w:rPr>
            </w:pPr>
            <w:bookmarkStart w:id="36" w:name="_Hlk42148068"/>
            <w:r w:rsidRPr="00753D21">
              <w:rPr>
                <w:rFonts w:ascii="Arial" w:hAnsi="Arial" w:cs="Arial"/>
                <w:sz w:val="20"/>
                <w:szCs w:val="20"/>
              </w:rPr>
              <w:t>Derybų protokole nurodytus dokumentus.</w:t>
            </w:r>
            <w:bookmarkEnd w:id="36"/>
          </w:p>
        </w:tc>
        <w:tc>
          <w:tcPr>
            <w:tcW w:w="7475" w:type="dxa"/>
            <w:gridSpan w:val="3"/>
          </w:tcPr>
          <w:p w14:paraId="5BFB78AA" w14:textId="7865D045" w:rsidR="00D71086" w:rsidRPr="00753D21" w:rsidRDefault="00E73C2E" w:rsidP="00D22493">
            <w:pPr>
              <w:jc w:val="both"/>
              <w:rPr>
                <w:rFonts w:ascii="Arial" w:hAnsi="Arial" w:cs="Arial"/>
                <w:sz w:val="20"/>
                <w:szCs w:val="20"/>
              </w:rPr>
            </w:pPr>
            <w:r w:rsidRPr="00753D21">
              <w:rPr>
                <w:rFonts w:ascii="Arial" w:hAnsi="Arial" w:cs="Arial"/>
                <w:sz w:val="20"/>
                <w:szCs w:val="20"/>
                <w:lang w:val="en-GB"/>
              </w:rPr>
              <w:t xml:space="preserve">Documents referred to in the minutes of the </w:t>
            </w:r>
            <w:r w:rsidR="00573E7B" w:rsidRPr="00753D21">
              <w:rPr>
                <w:rFonts w:ascii="Arial" w:hAnsi="Arial" w:cs="Arial"/>
                <w:sz w:val="20"/>
                <w:szCs w:val="20"/>
                <w:lang w:val="en-GB"/>
              </w:rPr>
              <w:t>N</w:t>
            </w:r>
            <w:r w:rsidRPr="00753D21">
              <w:rPr>
                <w:rFonts w:ascii="Arial" w:hAnsi="Arial" w:cs="Arial"/>
                <w:sz w:val="20"/>
                <w:szCs w:val="20"/>
                <w:lang w:val="en-GB"/>
              </w:rPr>
              <w:t>egotiations.</w:t>
            </w:r>
          </w:p>
        </w:tc>
      </w:tr>
      <w:tr w:rsidR="00753D21" w:rsidRPr="006C6662" w14:paraId="0F47D8A0" w14:textId="77777777" w:rsidTr="00F849FF">
        <w:tc>
          <w:tcPr>
            <w:tcW w:w="842" w:type="dxa"/>
            <w:gridSpan w:val="2"/>
          </w:tcPr>
          <w:p w14:paraId="11CF818F" w14:textId="77777777" w:rsidR="00753D21" w:rsidRPr="006C6662" w:rsidRDefault="00753D21" w:rsidP="00A11A4E">
            <w:pPr>
              <w:pStyle w:val="ListParagraph"/>
              <w:numPr>
                <w:ilvl w:val="0"/>
                <w:numId w:val="8"/>
              </w:numPr>
              <w:ind w:right="462"/>
              <w:rPr>
                <w:rFonts w:ascii="Arial" w:hAnsi="Arial" w:cs="Arial"/>
                <w:sz w:val="20"/>
                <w:szCs w:val="20"/>
              </w:rPr>
            </w:pPr>
          </w:p>
        </w:tc>
        <w:tc>
          <w:tcPr>
            <w:tcW w:w="6138" w:type="dxa"/>
            <w:gridSpan w:val="5"/>
          </w:tcPr>
          <w:p w14:paraId="60A9F2A9" w14:textId="034F1D7C" w:rsidR="00753D21" w:rsidRPr="006C6662" w:rsidRDefault="00753D21" w:rsidP="00753D21">
            <w:pPr>
              <w:pStyle w:val="ListParagraph"/>
              <w:tabs>
                <w:tab w:val="left" w:pos="567"/>
              </w:tabs>
              <w:spacing w:before="60" w:after="60"/>
              <w:ind w:left="0"/>
              <w:jc w:val="both"/>
              <w:rPr>
                <w:rFonts w:ascii="Arial" w:hAnsi="Arial" w:cs="Arial"/>
                <w:i/>
                <w:iCs/>
                <w:color w:val="FF0000"/>
                <w:sz w:val="20"/>
                <w:szCs w:val="20"/>
              </w:rPr>
            </w:pPr>
            <w:r w:rsidRPr="00C939F3">
              <w:rPr>
                <w:rFonts w:ascii="Arial" w:hAnsi="Arial" w:cs="Arial"/>
                <w:sz w:val="20"/>
                <w:szCs w:val="20"/>
              </w:rPr>
              <w:t>Pasiūlymo atnaujinimus, jei tokių yra, atsižvelgiant į Derybų rezultatus ir Perkančiojo subjekto sprendimus dėl derėtų Pirkimo dokumentų sąlygų.</w:t>
            </w:r>
          </w:p>
        </w:tc>
        <w:tc>
          <w:tcPr>
            <w:tcW w:w="7475" w:type="dxa"/>
            <w:gridSpan w:val="3"/>
          </w:tcPr>
          <w:p w14:paraId="72CF2192" w14:textId="3F52EC3E" w:rsidR="00753D21" w:rsidRPr="006C6662" w:rsidRDefault="00753D21" w:rsidP="00753D21">
            <w:pPr>
              <w:jc w:val="both"/>
              <w:rPr>
                <w:rFonts w:ascii="Arial" w:hAnsi="Arial" w:cs="Arial"/>
                <w:sz w:val="20"/>
                <w:szCs w:val="20"/>
              </w:rPr>
            </w:pPr>
            <w:r w:rsidRPr="00C939F3">
              <w:rPr>
                <w:rFonts w:ascii="Arial" w:hAnsi="Arial" w:cs="Arial"/>
                <w:sz w:val="20"/>
                <w:szCs w:val="20"/>
                <w:lang w:val="en-GB"/>
              </w:rPr>
              <w:t xml:space="preserve">Proposal updates, if any, </w:t>
            </w:r>
            <w:proofErr w:type="gramStart"/>
            <w:r w:rsidRPr="00C939F3">
              <w:rPr>
                <w:rFonts w:ascii="Arial" w:hAnsi="Arial" w:cs="Arial"/>
                <w:sz w:val="20"/>
                <w:szCs w:val="20"/>
                <w:lang w:val="en-GB"/>
              </w:rPr>
              <w:t>taking into account</w:t>
            </w:r>
            <w:proofErr w:type="gramEnd"/>
            <w:r w:rsidRPr="00C939F3">
              <w:rPr>
                <w:rFonts w:ascii="Arial" w:hAnsi="Arial" w:cs="Arial"/>
                <w:sz w:val="20"/>
                <w:szCs w:val="20"/>
                <w:lang w:val="en-GB"/>
              </w:rPr>
              <w:t xml:space="preserve"> the results of the negotiations and the decisions of the Contracting Entity regarding the negotiated terms of the Procurement documents.</w:t>
            </w:r>
          </w:p>
        </w:tc>
      </w:tr>
      <w:tr w:rsidR="00687FD7" w:rsidRPr="006C6662" w14:paraId="4A0C98A4" w14:textId="77777777" w:rsidTr="00F849FF">
        <w:tc>
          <w:tcPr>
            <w:tcW w:w="842" w:type="dxa"/>
            <w:gridSpan w:val="2"/>
          </w:tcPr>
          <w:p w14:paraId="524E2BE5" w14:textId="4F45B16E" w:rsidR="00687FD7" w:rsidRPr="006C6662" w:rsidRDefault="00EF4C04" w:rsidP="00687FD7">
            <w:pPr>
              <w:rPr>
                <w:rFonts w:ascii="Arial" w:hAnsi="Arial" w:cs="Arial"/>
                <w:sz w:val="20"/>
                <w:szCs w:val="20"/>
              </w:rPr>
            </w:pPr>
            <w:r>
              <w:rPr>
                <w:rFonts w:ascii="Arial" w:hAnsi="Arial" w:cs="Arial"/>
                <w:sz w:val="20"/>
                <w:szCs w:val="20"/>
              </w:rPr>
              <w:t>9</w:t>
            </w:r>
            <w:r w:rsidR="00687FD7" w:rsidRPr="006C6662">
              <w:rPr>
                <w:rFonts w:ascii="Arial" w:hAnsi="Arial" w:cs="Arial"/>
                <w:sz w:val="20"/>
                <w:szCs w:val="20"/>
              </w:rPr>
              <w:t>.5.</w:t>
            </w:r>
          </w:p>
        </w:tc>
        <w:tc>
          <w:tcPr>
            <w:tcW w:w="6138" w:type="dxa"/>
            <w:gridSpan w:val="5"/>
          </w:tcPr>
          <w:p w14:paraId="1BF6CBC2" w14:textId="303D0507" w:rsidR="00687FD7" w:rsidRPr="006C6662" w:rsidRDefault="00687FD7" w:rsidP="00687FD7">
            <w:pPr>
              <w:jc w:val="both"/>
              <w:rPr>
                <w:rFonts w:ascii="Arial" w:hAnsi="Arial" w:cs="Arial"/>
                <w:sz w:val="20"/>
                <w:szCs w:val="20"/>
              </w:rPr>
            </w:pPr>
            <w:r>
              <w:rPr>
                <w:rFonts w:ascii="Arial" w:hAnsi="Arial" w:cs="Arial"/>
                <w:color w:val="000000"/>
                <w:sz w:val="20"/>
                <w:szCs w:val="20"/>
              </w:rPr>
              <w:t>Pasiūlymo</w:t>
            </w:r>
            <w:r w:rsidRPr="00B8621C">
              <w:rPr>
                <w:rFonts w:ascii="Arial" w:hAnsi="Arial" w:cs="Arial"/>
                <w:color w:val="000000"/>
                <w:sz w:val="20"/>
                <w:szCs w:val="20"/>
              </w:rPr>
              <w:t xml:space="preserve"> forma, Pirkimo sąlygų priedai ir kiti dokumentai turi būti pateikiami lietuvių arba anglų kalba. </w:t>
            </w:r>
          </w:p>
        </w:tc>
        <w:tc>
          <w:tcPr>
            <w:tcW w:w="7475" w:type="dxa"/>
            <w:gridSpan w:val="3"/>
          </w:tcPr>
          <w:p w14:paraId="65F3839A" w14:textId="1A7A1D7C" w:rsidR="00687FD7" w:rsidRPr="006C6662" w:rsidRDefault="00687FD7" w:rsidP="00687FD7">
            <w:pPr>
              <w:jc w:val="both"/>
              <w:rPr>
                <w:rFonts w:ascii="Arial" w:hAnsi="Arial" w:cs="Arial"/>
                <w:sz w:val="20"/>
                <w:szCs w:val="20"/>
              </w:rPr>
            </w:pPr>
            <w:r w:rsidRPr="00F81DCB">
              <w:rPr>
                <w:rFonts w:ascii="Arial" w:hAnsi="Arial" w:cs="Arial"/>
                <w:color w:val="000000"/>
                <w:sz w:val="20"/>
                <w:szCs w:val="20"/>
                <w:lang w:val="en-GB"/>
              </w:rPr>
              <w:t xml:space="preserve">The </w:t>
            </w:r>
            <w:r>
              <w:rPr>
                <w:rFonts w:ascii="Arial" w:hAnsi="Arial" w:cs="Arial"/>
                <w:color w:val="000000"/>
                <w:sz w:val="20"/>
                <w:szCs w:val="20"/>
                <w:lang w:val="en-GB"/>
              </w:rPr>
              <w:t>Tender</w:t>
            </w:r>
            <w:r w:rsidRPr="00F81DCB">
              <w:rPr>
                <w:rFonts w:ascii="Arial" w:hAnsi="Arial" w:cs="Arial"/>
                <w:color w:val="000000"/>
                <w:sz w:val="20"/>
                <w:szCs w:val="20"/>
                <w:lang w:val="en-GB"/>
              </w:rPr>
              <w:t xml:space="preserve"> form, annexes to the Procurement Conditions and other documents must be submitted in Lithuanian or in English. </w:t>
            </w:r>
          </w:p>
        </w:tc>
      </w:tr>
      <w:tr w:rsidR="00B5054B" w:rsidRPr="006C6662" w14:paraId="50188694" w14:textId="77777777" w:rsidTr="00F849FF">
        <w:tc>
          <w:tcPr>
            <w:tcW w:w="842" w:type="dxa"/>
            <w:gridSpan w:val="2"/>
          </w:tcPr>
          <w:p w14:paraId="6048A26B" w14:textId="799FF680" w:rsidR="00B5054B" w:rsidRPr="006C6662" w:rsidRDefault="00EF4C04">
            <w:pPr>
              <w:rPr>
                <w:rFonts w:ascii="Arial" w:hAnsi="Arial" w:cs="Arial"/>
                <w:sz w:val="20"/>
                <w:szCs w:val="20"/>
              </w:rPr>
            </w:pPr>
            <w:r>
              <w:rPr>
                <w:rFonts w:ascii="Arial" w:hAnsi="Arial" w:cs="Arial"/>
                <w:sz w:val="20"/>
                <w:szCs w:val="20"/>
              </w:rPr>
              <w:t>10</w:t>
            </w:r>
            <w:r w:rsidR="006954B0" w:rsidRPr="006C6662">
              <w:rPr>
                <w:rFonts w:ascii="Arial" w:hAnsi="Arial" w:cs="Arial"/>
                <w:sz w:val="20"/>
                <w:szCs w:val="20"/>
              </w:rPr>
              <w:t>.</w:t>
            </w:r>
          </w:p>
        </w:tc>
        <w:tc>
          <w:tcPr>
            <w:tcW w:w="6138" w:type="dxa"/>
            <w:gridSpan w:val="5"/>
            <w:vAlign w:val="center"/>
          </w:tcPr>
          <w:p w14:paraId="5D8BD0B7" w14:textId="10228E99" w:rsidR="00B5054B" w:rsidRPr="006C6662" w:rsidRDefault="006954B0" w:rsidP="00E03A34">
            <w:pPr>
              <w:pStyle w:val="Heading1"/>
            </w:pPr>
            <w:bookmarkStart w:id="37" w:name="_Toc188277926"/>
            <w:bookmarkStart w:id="38" w:name="_Toc188277941"/>
            <w:r w:rsidRPr="006C6662">
              <w:t>PASIŪLYMŲ NAGRINĖJIMAS IR VERTINIMAS</w:t>
            </w:r>
            <w:bookmarkEnd w:id="37"/>
            <w:bookmarkEnd w:id="38"/>
          </w:p>
        </w:tc>
        <w:tc>
          <w:tcPr>
            <w:tcW w:w="7475" w:type="dxa"/>
            <w:gridSpan w:val="3"/>
            <w:vAlign w:val="center"/>
          </w:tcPr>
          <w:p w14:paraId="57D2E142" w14:textId="3EB97A4D" w:rsidR="00B5054B" w:rsidRPr="006C6662" w:rsidRDefault="0017416A" w:rsidP="00792920">
            <w:pPr>
              <w:spacing w:before="120" w:after="120"/>
              <w:jc w:val="center"/>
              <w:rPr>
                <w:rFonts w:ascii="Arial" w:hAnsi="Arial" w:cs="Arial"/>
                <w:sz w:val="20"/>
                <w:szCs w:val="20"/>
              </w:rPr>
            </w:pPr>
            <w:r w:rsidRPr="006C6662">
              <w:rPr>
                <w:rFonts w:ascii="Arial" w:hAnsi="Arial" w:cs="Arial"/>
                <w:b/>
                <w:bCs/>
                <w:sz w:val="20"/>
                <w:szCs w:val="20"/>
                <w:lang w:val="en-GB"/>
              </w:rPr>
              <w:t>EXAMINATION AND EVALUATION OF TENDERS</w:t>
            </w:r>
          </w:p>
        </w:tc>
      </w:tr>
      <w:tr w:rsidR="00B5054B" w:rsidRPr="006C6662" w14:paraId="3ADB7D9D" w14:textId="77777777" w:rsidTr="00F849FF">
        <w:tc>
          <w:tcPr>
            <w:tcW w:w="842" w:type="dxa"/>
            <w:gridSpan w:val="2"/>
          </w:tcPr>
          <w:p w14:paraId="57EFC14B" w14:textId="0CB0E162" w:rsidR="00B5054B" w:rsidRPr="00572F70" w:rsidRDefault="00EF4C04">
            <w:pPr>
              <w:rPr>
                <w:rFonts w:ascii="Arial" w:hAnsi="Arial" w:cs="Arial"/>
                <w:sz w:val="20"/>
                <w:szCs w:val="20"/>
              </w:rPr>
            </w:pPr>
            <w:r w:rsidRPr="00572F70">
              <w:rPr>
                <w:rFonts w:ascii="Arial" w:hAnsi="Arial" w:cs="Arial"/>
                <w:sz w:val="20"/>
                <w:szCs w:val="20"/>
              </w:rPr>
              <w:t>10</w:t>
            </w:r>
            <w:r w:rsidR="006954B0" w:rsidRPr="00572F70">
              <w:rPr>
                <w:rFonts w:ascii="Arial" w:hAnsi="Arial" w:cs="Arial"/>
                <w:sz w:val="20"/>
                <w:szCs w:val="20"/>
              </w:rPr>
              <w:t>.1.</w:t>
            </w:r>
          </w:p>
        </w:tc>
        <w:tc>
          <w:tcPr>
            <w:tcW w:w="6138" w:type="dxa"/>
            <w:gridSpan w:val="5"/>
          </w:tcPr>
          <w:p w14:paraId="23D738CF" w14:textId="41CA1454" w:rsidR="00B5054B" w:rsidRPr="00572F70" w:rsidRDefault="5A804E2C" w:rsidP="006954B0">
            <w:pPr>
              <w:tabs>
                <w:tab w:val="left" w:pos="567"/>
              </w:tabs>
              <w:spacing w:before="60" w:after="60"/>
              <w:ind w:right="72"/>
              <w:jc w:val="both"/>
              <w:rPr>
                <w:rFonts w:ascii="Arial" w:hAnsi="Arial" w:cs="Arial"/>
                <w:sz w:val="20"/>
                <w:szCs w:val="20"/>
              </w:rPr>
            </w:pPr>
            <w:bookmarkStart w:id="39" w:name="_Hlk33619556"/>
            <w:r w:rsidRPr="00572F70">
              <w:rPr>
                <w:rFonts w:ascii="Arial" w:hAnsi="Arial" w:cs="Arial"/>
                <w:sz w:val="20"/>
                <w:szCs w:val="20"/>
              </w:rPr>
              <w:t xml:space="preserve">Pirkimo dokumentuose nustatytus reikalavimus atitinkantys Galutiniai </w:t>
            </w:r>
            <w:r w:rsidR="4C3646AF" w:rsidRPr="00572F70">
              <w:rPr>
                <w:rFonts w:ascii="Arial" w:hAnsi="Arial" w:cs="Arial"/>
                <w:sz w:val="20"/>
                <w:szCs w:val="20"/>
              </w:rPr>
              <w:t>p</w:t>
            </w:r>
            <w:r w:rsidRPr="00572F70">
              <w:rPr>
                <w:rFonts w:ascii="Arial" w:hAnsi="Arial" w:cs="Arial"/>
                <w:sz w:val="20"/>
                <w:szCs w:val="20"/>
              </w:rPr>
              <w:t xml:space="preserve">asiūlymai bus vertinami pagal ekonomiškai naudingiausio Pasiūlymų vertinimo kriterijų – kainą. </w:t>
            </w:r>
            <w:bookmarkEnd w:id="39"/>
          </w:p>
        </w:tc>
        <w:tc>
          <w:tcPr>
            <w:tcW w:w="7475" w:type="dxa"/>
            <w:gridSpan w:val="3"/>
            <w:shd w:val="clear" w:color="auto" w:fill="auto"/>
          </w:tcPr>
          <w:p w14:paraId="48FEBF42" w14:textId="3AD81F88" w:rsidR="00B5054B" w:rsidRPr="006C6662" w:rsidRDefault="5FEA7B1E">
            <w:r w:rsidRPr="00572F70">
              <w:rPr>
                <w:rFonts w:ascii="Arial" w:hAnsi="Arial" w:cs="Arial"/>
                <w:sz w:val="20"/>
                <w:szCs w:val="20"/>
                <w:lang w:val="en-GB"/>
              </w:rPr>
              <w:t xml:space="preserve">Final Tenders that meet the requirements set out in the Procurement </w:t>
            </w:r>
            <w:r w:rsidR="3F72AEBC" w:rsidRPr="00572F70">
              <w:rPr>
                <w:rFonts w:ascii="Arial" w:hAnsi="Arial" w:cs="Arial"/>
                <w:sz w:val="20"/>
                <w:szCs w:val="20"/>
                <w:lang w:val="en-GB"/>
              </w:rPr>
              <w:t>d</w:t>
            </w:r>
            <w:r w:rsidRPr="00572F70">
              <w:rPr>
                <w:rFonts w:ascii="Arial" w:hAnsi="Arial" w:cs="Arial"/>
                <w:sz w:val="20"/>
                <w:szCs w:val="20"/>
                <w:lang w:val="en-GB"/>
              </w:rPr>
              <w:t>ocuments will be evaluated according to the criterion of most economically advantageous Tender - price.</w:t>
            </w:r>
            <w:r w:rsidRPr="003F2180">
              <w:rPr>
                <w:rFonts w:ascii="Arial" w:hAnsi="Arial" w:cs="Arial"/>
                <w:sz w:val="20"/>
                <w:szCs w:val="20"/>
                <w:lang w:val="en-GB"/>
              </w:rPr>
              <w:t xml:space="preserve"> </w:t>
            </w:r>
          </w:p>
        </w:tc>
      </w:tr>
      <w:tr w:rsidR="00B5054B" w:rsidRPr="006C6662" w14:paraId="67B807DD" w14:textId="77777777" w:rsidTr="00F849FF">
        <w:tc>
          <w:tcPr>
            <w:tcW w:w="842" w:type="dxa"/>
            <w:gridSpan w:val="2"/>
          </w:tcPr>
          <w:p w14:paraId="6FFC2CCD" w14:textId="23FEA81D" w:rsidR="00B5054B" w:rsidRPr="006C6662" w:rsidRDefault="00EF4C04">
            <w:pPr>
              <w:rPr>
                <w:rFonts w:ascii="Arial" w:hAnsi="Arial" w:cs="Arial"/>
                <w:sz w:val="20"/>
                <w:szCs w:val="20"/>
              </w:rPr>
            </w:pPr>
            <w:r>
              <w:rPr>
                <w:rFonts w:ascii="Arial" w:hAnsi="Arial" w:cs="Arial"/>
                <w:sz w:val="20"/>
                <w:szCs w:val="20"/>
              </w:rPr>
              <w:t>11</w:t>
            </w:r>
            <w:r w:rsidR="00F85005" w:rsidRPr="006C6662">
              <w:rPr>
                <w:rFonts w:ascii="Arial" w:hAnsi="Arial" w:cs="Arial"/>
                <w:sz w:val="20"/>
                <w:szCs w:val="20"/>
              </w:rPr>
              <w:t>.</w:t>
            </w:r>
          </w:p>
        </w:tc>
        <w:tc>
          <w:tcPr>
            <w:tcW w:w="6138" w:type="dxa"/>
            <w:gridSpan w:val="5"/>
            <w:vAlign w:val="center"/>
          </w:tcPr>
          <w:p w14:paraId="384FAEE8" w14:textId="794ED26B" w:rsidR="00B5054B" w:rsidRPr="006C6662" w:rsidRDefault="006D3C9F" w:rsidP="00E03A34">
            <w:pPr>
              <w:pStyle w:val="Heading1"/>
            </w:pPr>
            <w:bookmarkStart w:id="40" w:name="_Toc188277927"/>
            <w:bookmarkStart w:id="41" w:name="_Toc188277942"/>
            <w:r w:rsidRPr="006C6662">
              <w:t>PASIŪLYMŲ GALIOJIMO UŽTIKRINIMAS</w:t>
            </w:r>
            <w:bookmarkEnd w:id="40"/>
            <w:bookmarkEnd w:id="41"/>
          </w:p>
        </w:tc>
        <w:tc>
          <w:tcPr>
            <w:tcW w:w="7475" w:type="dxa"/>
            <w:gridSpan w:val="3"/>
            <w:vAlign w:val="center"/>
          </w:tcPr>
          <w:p w14:paraId="63F5CCA0" w14:textId="7C261C20" w:rsidR="00B5054B" w:rsidRPr="006C6662" w:rsidRDefault="00602EFA" w:rsidP="00792920">
            <w:pPr>
              <w:spacing w:before="120" w:after="120"/>
              <w:jc w:val="center"/>
              <w:rPr>
                <w:rFonts w:ascii="Arial" w:hAnsi="Arial" w:cs="Arial"/>
                <w:sz w:val="20"/>
                <w:szCs w:val="20"/>
              </w:rPr>
            </w:pPr>
            <w:r w:rsidRPr="006C6662">
              <w:rPr>
                <w:rFonts w:ascii="Arial" w:hAnsi="Arial" w:cs="Arial"/>
                <w:b/>
                <w:bCs/>
                <w:sz w:val="20"/>
                <w:szCs w:val="20"/>
                <w:lang w:val="en-GB"/>
              </w:rPr>
              <w:t>TENDER SECURITY</w:t>
            </w:r>
          </w:p>
        </w:tc>
      </w:tr>
      <w:tr w:rsidR="008E2BDF" w:rsidRPr="008E2BDF" w14:paraId="0CD27046" w14:textId="77777777" w:rsidTr="00F849FF">
        <w:tc>
          <w:tcPr>
            <w:tcW w:w="842" w:type="dxa"/>
            <w:gridSpan w:val="2"/>
          </w:tcPr>
          <w:p w14:paraId="7F2DDFD3" w14:textId="3F242045" w:rsidR="00B5054B" w:rsidRPr="008E2BDF" w:rsidRDefault="00EF4C04">
            <w:pPr>
              <w:rPr>
                <w:rFonts w:ascii="Arial" w:hAnsi="Arial" w:cs="Arial"/>
                <w:sz w:val="20"/>
                <w:szCs w:val="20"/>
              </w:rPr>
            </w:pPr>
            <w:r w:rsidRPr="008E2BDF">
              <w:rPr>
                <w:rFonts w:ascii="Arial" w:hAnsi="Arial" w:cs="Arial"/>
                <w:sz w:val="20"/>
                <w:szCs w:val="20"/>
              </w:rPr>
              <w:lastRenderedPageBreak/>
              <w:t>11</w:t>
            </w:r>
            <w:r w:rsidR="006D3C9F" w:rsidRPr="008E2BDF">
              <w:rPr>
                <w:rFonts w:ascii="Arial" w:hAnsi="Arial" w:cs="Arial"/>
                <w:sz w:val="20"/>
                <w:szCs w:val="20"/>
              </w:rPr>
              <w:t>.1.</w:t>
            </w:r>
          </w:p>
        </w:tc>
        <w:tc>
          <w:tcPr>
            <w:tcW w:w="6138" w:type="dxa"/>
            <w:gridSpan w:val="5"/>
          </w:tcPr>
          <w:p w14:paraId="1DF098A4" w14:textId="7B8A9813" w:rsidR="00B5054B" w:rsidRPr="008E2BDF" w:rsidRDefault="3DBACBE5">
            <w:pPr>
              <w:jc w:val="both"/>
              <w:rPr>
                <w:rFonts w:ascii="Arial" w:hAnsi="Arial" w:cs="Arial"/>
                <w:sz w:val="20"/>
                <w:szCs w:val="20"/>
              </w:rPr>
            </w:pPr>
            <w:r w:rsidRPr="008E2BDF">
              <w:rPr>
                <w:rFonts w:ascii="Arial" w:hAnsi="Arial" w:cs="Arial"/>
                <w:sz w:val="20"/>
                <w:szCs w:val="20"/>
              </w:rPr>
              <w:t xml:space="preserve">Kartu su </w:t>
            </w:r>
            <w:r w:rsidR="6FDD93D4" w:rsidRPr="008E2BDF">
              <w:rPr>
                <w:rFonts w:ascii="Arial" w:hAnsi="Arial" w:cs="Arial"/>
                <w:sz w:val="20"/>
                <w:szCs w:val="20"/>
              </w:rPr>
              <w:t>Galutiniu</w:t>
            </w:r>
            <w:r w:rsidRPr="008E2BDF">
              <w:rPr>
                <w:rFonts w:ascii="Arial" w:hAnsi="Arial" w:cs="Arial"/>
                <w:sz w:val="20"/>
                <w:szCs w:val="20"/>
              </w:rPr>
              <w:t xml:space="preserve"> pasiūlymu Tiekėjas privalo pateikti Perkančiajam subjektui priimtiną Pasiūlymo galiojimo užtikrinimą – banko, nurodyto SPS 1</w:t>
            </w:r>
            <w:r w:rsidR="008E2BDF" w:rsidRPr="008E2BDF">
              <w:rPr>
                <w:rFonts w:ascii="Arial" w:hAnsi="Arial" w:cs="Arial"/>
                <w:sz w:val="20"/>
                <w:szCs w:val="20"/>
              </w:rPr>
              <w:t>0</w:t>
            </w:r>
            <w:r w:rsidRPr="008E2BDF">
              <w:rPr>
                <w:rFonts w:ascii="Arial" w:hAnsi="Arial" w:cs="Arial"/>
                <w:sz w:val="20"/>
                <w:szCs w:val="20"/>
              </w:rPr>
              <w:t xml:space="preserve"> priede</w:t>
            </w:r>
            <w:r w:rsidR="285F1649" w:rsidRPr="008E2BDF">
              <w:rPr>
                <w:rFonts w:ascii="Arial" w:hAnsi="Arial" w:cs="Arial"/>
                <w:sz w:val="20"/>
                <w:szCs w:val="20"/>
              </w:rPr>
              <w:t xml:space="preserve"> arba draudimo bendrovės, nurodytos SPS </w:t>
            </w:r>
            <w:r w:rsidR="008E2BDF" w:rsidRPr="008E2BDF">
              <w:rPr>
                <w:rFonts w:ascii="Arial" w:hAnsi="Arial" w:cs="Arial"/>
                <w:sz w:val="20"/>
                <w:szCs w:val="20"/>
              </w:rPr>
              <w:t>11</w:t>
            </w:r>
            <w:r w:rsidR="285F1649" w:rsidRPr="008E2BDF">
              <w:rPr>
                <w:rFonts w:ascii="Arial" w:hAnsi="Arial" w:cs="Arial"/>
                <w:sz w:val="20"/>
                <w:szCs w:val="20"/>
              </w:rPr>
              <w:t xml:space="preserve"> priede arba patronuojančios bendrovės išduotą</w:t>
            </w:r>
            <w:r w:rsidRPr="008E2BDF">
              <w:rPr>
                <w:rFonts w:ascii="Arial" w:hAnsi="Arial" w:cs="Arial"/>
                <w:sz w:val="20"/>
                <w:szCs w:val="20"/>
              </w:rPr>
              <w:t xml:space="preserve"> besąlyginę ir neatšaukiamą garantiją. Jei dokumentas teikiamas tik elektroniniu būdu, jis turi būti pasirašytas Pasiūlymo galiojimo užtikrinimą išdavusio banko</w:t>
            </w:r>
            <w:r w:rsidR="285F1649" w:rsidRPr="008E2BDF">
              <w:rPr>
                <w:rFonts w:ascii="Arial" w:hAnsi="Arial" w:cs="Arial"/>
                <w:sz w:val="20"/>
                <w:szCs w:val="20"/>
              </w:rPr>
              <w:t xml:space="preserve"> / draudimo bendrovės</w:t>
            </w:r>
            <w:r w:rsidRPr="008E2BDF">
              <w:rPr>
                <w:rFonts w:ascii="Arial" w:hAnsi="Arial" w:cs="Arial"/>
                <w:sz w:val="20"/>
                <w:szCs w:val="20"/>
              </w:rPr>
              <w:t xml:space="preserve"> atstovo kvalifikuotu elektroniniu parašu, atitinkančiu Lietuvos Respublikos elektroninės atpažinties ir elektroninių operacijų patikimumo užtikrinimo paslaugų įstatymo nustatytus reikalavimus. Jei CVP IS elektroninėmis priemonėmis teikiama tik dokumento skaitmeninė kopija, Tiekėjas Pasiūlymo galiojimo užtikrinimo originalą privalo pateikti užklijuotame voke iki </w:t>
            </w:r>
            <w:r w:rsidR="6FDD93D4" w:rsidRPr="008E2BDF">
              <w:rPr>
                <w:rFonts w:ascii="Arial" w:hAnsi="Arial" w:cs="Arial"/>
                <w:sz w:val="20"/>
                <w:szCs w:val="20"/>
              </w:rPr>
              <w:t>Galutinių</w:t>
            </w:r>
            <w:r w:rsidR="019B474F" w:rsidRPr="008E2BDF">
              <w:rPr>
                <w:rFonts w:ascii="Arial" w:hAnsi="Arial" w:cs="Arial"/>
                <w:sz w:val="20"/>
                <w:szCs w:val="20"/>
              </w:rPr>
              <w:t xml:space="preserve"> p</w:t>
            </w:r>
            <w:r w:rsidRPr="008E2BDF">
              <w:rPr>
                <w:rFonts w:ascii="Arial" w:hAnsi="Arial" w:cs="Arial"/>
                <w:sz w:val="20"/>
                <w:szCs w:val="20"/>
              </w:rPr>
              <w:t xml:space="preserve">asiūlymų pateikimo termino pabaigos adresu: LITGRID AB, Karlo Gustavo Emilio </w:t>
            </w:r>
            <w:proofErr w:type="spellStart"/>
            <w:r w:rsidRPr="008E2BDF">
              <w:rPr>
                <w:rFonts w:ascii="Arial" w:hAnsi="Arial" w:cs="Arial"/>
                <w:sz w:val="20"/>
                <w:szCs w:val="20"/>
              </w:rPr>
              <w:t>Manerheimo</w:t>
            </w:r>
            <w:proofErr w:type="spellEnd"/>
            <w:r w:rsidRPr="008E2BDF">
              <w:rPr>
                <w:rFonts w:ascii="Arial" w:hAnsi="Arial" w:cs="Arial"/>
                <w:sz w:val="20"/>
                <w:szCs w:val="20"/>
              </w:rPr>
              <w:t xml:space="preserve"> g. 8, Vilnius, Lietuva. Ant voko turi būti užrašytas Perkančiojo subjekto pavadinimas, adresas, Pirkimo pavadinimas, užrašas „Neatplėšti iki Pasiūlymų pateikimo termino pabaigos“, Tiekėjo pavadinimas, adresas. Pasiūlymo galiojimo užtikrinime turi būti nurodyta, jog garantas įsipareigoja sumokėti Perkančiajam subjektui Pasiūlymo galiojimo užtikrinimo sumą per 10 dienų nuo pirmo Perkančiojo subjekto rašytinio reikalavimo gavimo dienos Perkančiajam subjektui neprivalant pagrįsti savo reikalavimų, tačiau nurodžius, kad reikalaujama suma jam priklauso dėl Tiekėjo veiksmų pagal vieną arba kelias </w:t>
            </w:r>
            <w:r w:rsidR="17F1620D" w:rsidRPr="008E2BDF">
              <w:rPr>
                <w:rFonts w:ascii="Arial" w:hAnsi="Arial" w:cs="Arial"/>
                <w:sz w:val="20"/>
                <w:szCs w:val="20"/>
              </w:rPr>
              <w:t>SPS</w:t>
            </w:r>
            <w:r w:rsidRPr="008E2BDF">
              <w:rPr>
                <w:rFonts w:ascii="Arial" w:hAnsi="Arial" w:cs="Arial"/>
                <w:sz w:val="20"/>
                <w:szCs w:val="20"/>
              </w:rPr>
              <w:t xml:space="preserve"> </w:t>
            </w:r>
            <w:r w:rsidR="171166C9" w:rsidRPr="008E2BDF">
              <w:rPr>
                <w:rFonts w:ascii="Arial" w:hAnsi="Arial" w:cs="Arial"/>
                <w:sz w:val="20"/>
                <w:szCs w:val="20"/>
              </w:rPr>
              <w:t>11</w:t>
            </w:r>
            <w:r w:rsidRPr="008E2BDF">
              <w:rPr>
                <w:rFonts w:ascii="Arial" w:hAnsi="Arial" w:cs="Arial"/>
                <w:sz w:val="20"/>
                <w:szCs w:val="20"/>
              </w:rPr>
              <w:t xml:space="preserve">.2 punkte nurodytas sąlygas ir išvardijant šias sąlygas. Pasiūlymo galiojimo užtikrinimo dydis – </w:t>
            </w:r>
            <w:r w:rsidR="5142CEE0" w:rsidRPr="008E2BDF">
              <w:rPr>
                <w:rFonts w:ascii="Arial" w:hAnsi="Arial" w:cs="Arial"/>
                <w:b/>
                <w:bCs/>
                <w:sz w:val="20"/>
                <w:szCs w:val="20"/>
              </w:rPr>
              <w:t>100</w:t>
            </w:r>
            <w:r w:rsidRPr="008E2BDF">
              <w:rPr>
                <w:rFonts w:ascii="Arial" w:hAnsi="Arial" w:cs="Arial"/>
                <w:b/>
                <w:bCs/>
                <w:sz w:val="20"/>
                <w:szCs w:val="20"/>
              </w:rPr>
              <w:t xml:space="preserve"> 000 Eur</w:t>
            </w:r>
            <w:r w:rsidRPr="008E2BDF">
              <w:rPr>
                <w:rFonts w:ascii="Arial" w:hAnsi="Arial" w:cs="Arial"/>
                <w:sz w:val="20"/>
                <w:szCs w:val="20"/>
              </w:rPr>
              <w:t>. Banko</w:t>
            </w:r>
            <w:r w:rsidR="6A9C79B2" w:rsidRPr="008E2BDF">
              <w:rPr>
                <w:rFonts w:ascii="Arial" w:hAnsi="Arial" w:cs="Arial"/>
                <w:sz w:val="20"/>
                <w:szCs w:val="20"/>
              </w:rPr>
              <w:t xml:space="preserve"> / draudimo bendrovės / patronuojančios bendrovės</w:t>
            </w:r>
            <w:r w:rsidRPr="008E2BDF">
              <w:rPr>
                <w:rFonts w:ascii="Arial" w:hAnsi="Arial" w:cs="Arial"/>
                <w:sz w:val="20"/>
                <w:szCs w:val="20"/>
              </w:rPr>
              <w:t xml:space="preserve"> garantija turi galioti ne trumpiau kaip </w:t>
            </w:r>
            <w:r w:rsidR="6D6CCC28" w:rsidRPr="008E2BDF">
              <w:rPr>
                <w:rFonts w:ascii="Arial" w:hAnsi="Arial" w:cs="Arial"/>
                <w:sz w:val="20"/>
                <w:szCs w:val="20"/>
              </w:rPr>
              <w:t>120</w:t>
            </w:r>
            <w:r w:rsidRPr="008E2BDF">
              <w:rPr>
                <w:rFonts w:ascii="Arial" w:hAnsi="Arial" w:cs="Arial"/>
                <w:sz w:val="20"/>
                <w:szCs w:val="20"/>
              </w:rPr>
              <w:t xml:space="preserve"> dien</w:t>
            </w:r>
            <w:r w:rsidR="008E2BDF" w:rsidRPr="008E2BDF">
              <w:rPr>
                <w:rFonts w:ascii="Arial" w:hAnsi="Arial" w:cs="Arial"/>
                <w:sz w:val="20"/>
                <w:szCs w:val="20"/>
              </w:rPr>
              <w:t>ų</w:t>
            </w:r>
            <w:r w:rsidRPr="008E2BDF">
              <w:rPr>
                <w:rFonts w:ascii="Arial" w:hAnsi="Arial" w:cs="Arial"/>
                <w:sz w:val="20"/>
                <w:szCs w:val="20"/>
              </w:rPr>
              <w:t xml:space="preserve"> po </w:t>
            </w:r>
            <w:r w:rsidR="6FDD93D4" w:rsidRPr="008E2BDF">
              <w:rPr>
                <w:rFonts w:ascii="Arial" w:hAnsi="Arial" w:cs="Arial"/>
                <w:sz w:val="20"/>
                <w:szCs w:val="20"/>
              </w:rPr>
              <w:t>Galutinių</w:t>
            </w:r>
            <w:r w:rsidRPr="008E2BDF">
              <w:rPr>
                <w:rFonts w:ascii="Arial" w:hAnsi="Arial" w:cs="Arial"/>
                <w:sz w:val="20"/>
                <w:szCs w:val="20"/>
              </w:rPr>
              <w:t xml:space="preserve"> pasiūlymų pateikimo termino pabaigos ir joje turi būti nurodytas garantijos galiojimo terminas.</w:t>
            </w:r>
          </w:p>
        </w:tc>
        <w:tc>
          <w:tcPr>
            <w:tcW w:w="7475" w:type="dxa"/>
            <w:gridSpan w:val="3"/>
          </w:tcPr>
          <w:p w14:paraId="321C9024" w14:textId="12DEF8D7" w:rsidR="00B5054B" w:rsidRPr="008E2BDF" w:rsidRDefault="6761EB19" w:rsidP="049AA53D">
            <w:pPr>
              <w:jc w:val="both"/>
              <w:rPr>
                <w:rFonts w:ascii="Arial" w:hAnsi="Arial" w:cs="Arial"/>
                <w:sz w:val="20"/>
                <w:szCs w:val="20"/>
              </w:rPr>
            </w:pPr>
            <w:r w:rsidRPr="008E2BDF">
              <w:rPr>
                <w:rFonts w:ascii="Arial" w:hAnsi="Arial" w:cs="Arial"/>
                <w:sz w:val="20"/>
                <w:szCs w:val="20"/>
                <w:lang w:val="en-GB"/>
              </w:rPr>
              <w:t xml:space="preserve">Together with the </w:t>
            </w:r>
            <w:r w:rsidR="6FDD93D4" w:rsidRPr="008E2BDF">
              <w:rPr>
                <w:rFonts w:ascii="Arial" w:hAnsi="Arial" w:cs="Arial"/>
                <w:sz w:val="20"/>
                <w:szCs w:val="20"/>
                <w:lang w:val="en-GB"/>
              </w:rPr>
              <w:t xml:space="preserve">Final </w:t>
            </w:r>
            <w:r w:rsidRPr="008E2BDF">
              <w:rPr>
                <w:rFonts w:ascii="Arial" w:hAnsi="Arial" w:cs="Arial"/>
                <w:sz w:val="20"/>
                <w:szCs w:val="20"/>
                <w:lang w:val="en-GB"/>
              </w:rPr>
              <w:t xml:space="preserve">Tender, the Supplier must provide Tender </w:t>
            </w:r>
            <w:r w:rsidR="3C26DCC3" w:rsidRPr="008E2BDF">
              <w:rPr>
                <w:rFonts w:ascii="Arial" w:hAnsi="Arial" w:cs="Arial"/>
                <w:sz w:val="20"/>
                <w:szCs w:val="20"/>
                <w:lang w:val="en-GB"/>
              </w:rPr>
              <w:t>s</w:t>
            </w:r>
            <w:r w:rsidRPr="008E2BDF">
              <w:rPr>
                <w:rFonts w:ascii="Arial" w:hAnsi="Arial" w:cs="Arial"/>
                <w:sz w:val="20"/>
                <w:szCs w:val="20"/>
                <w:lang w:val="en-GB"/>
              </w:rPr>
              <w:t>ecurity, acceptable to the Contracting Entity – an unconditional and irrevocable guarantee of the bank specified in Annex 1</w:t>
            </w:r>
            <w:r w:rsidR="008E2BDF" w:rsidRPr="008E2BDF">
              <w:rPr>
                <w:rFonts w:ascii="Arial" w:hAnsi="Arial" w:cs="Arial"/>
                <w:sz w:val="20"/>
                <w:szCs w:val="20"/>
                <w:lang w:val="en-GB"/>
              </w:rPr>
              <w:t>0</w:t>
            </w:r>
            <w:r w:rsidRPr="008E2BDF">
              <w:rPr>
                <w:rFonts w:ascii="Arial" w:hAnsi="Arial" w:cs="Arial"/>
                <w:sz w:val="20"/>
                <w:szCs w:val="20"/>
                <w:lang w:val="en-GB"/>
              </w:rPr>
              <w:t xml:space="preserve"> to the </w:t>
            </w:r>
            <w:proofErr w:type="gramStart"/>
            <w:r w:rsidR="3C26DCC3" w:rsidRPr="008E2BDF">
              <w:rPr>
                <w:rFonts w:ascii="Arial" w:hAnsi="Arial" w:cs="Arial"/>
                <w:sz w:val="20"/>
                <w:szCs w:val="20"/>
                <w:lang w:val="en-GB"/>
              </w:rPr>
              <w:t>SPC</w:t>
            </w:r>
            <w:proofErr w:type="gramEnd"/>
            <w:r w:rsidR="285F1649" w:rsidRPr="008E2BDF">
              <w:rPr>
                <w:rFonts w:ascii="Arial" w:hAnsi="Arial" w:cs="Arial"/>
                <w:sz w:val="20"/>
                <w:szCs w:val="20"/>
                <w:lang w:val="en-GB"/>
              </w:rPr>
              <w:t xml:space="preserve"> or insurance company specified in Annex 1</w:t>
            </w:r>
            <w:r w:rsidR="008E2BDF" w:rsidRPr="008E2BDF">
              <w:rPr>
                <w:rFonts w:ascii="Arial" w:hAnsi="Arial" w:cs="Arial"/>
                <w:sz w:val="20"/>
                <w:szCs w:val="20"/>
                <w:lang w:val="en-GB"/>
              </w:rPr>
              <w:t>1</w:t>
            </w:r>
            <w:r w:rsidR="285F1649" w:rsidRPr="008E2BDF">
              <w:rPr>
                <w:rFonts w:ascii="Arial" w:hAnsi="Arial" w:cs="Arial"/>
                <w:sz w:val="20"/>
                <w:szCs w:val="20"/>
                <w:lang w:val="en-GB"/>
              </w:rPr>
              <w:t xml:space="preserve"> of the SPC or parent company</w:t>
            </w:r>
            <w:r w:rsidRPr="008E2BDF">
              <w:rPr>
                <w:rFonts w:ascii="Arial" w:hAnsi="Arial" w:cs="Arial"/>
                <w:sz w:val="20"/>
                <w:szCs w:val="20"/>
                <w:lang w:val="en-GB"/>
              </w:rPr>
              <w:t>. If the document is submitted only electronically, it must be signed with a qualified electronic signature of the representative of the bank</w:t>
            </w:r>
            <w:r w:rsidR="285F1649" w:rsidRPr="008E2BDF">
              <w:rPr>
                <w:rFonts w:ascii="Arial" w:hAnsi="Arial" w:cs="Arial"/>
                <w:sz w:val="20"/>
                <w:szCs w:val="20"/>
                <w:lang w:val="en-GB"/>
              </w:rPr>
              <w:t xml:space="preserve"> / insurance company / parent company</w:t>
            </w:r>
            <w:r w:rsidRPr="008E2BDF">
              <w:rPr>
                <w:rFonts w:ascii="Arial" w:hAnsi="Arial" w:cs="Arial"/>
                <w:sz w:val="20"/>
                <w:szCs w:val="20"/>
                <w:lang w:val="en-GB"/>
              </w:rPr>
              <w:t xml:space="preserve"> that issued the Tender </w:t>
            </w:r>
            <w:r w:rsidR="3C26DCC3" w:rsidRPr="008E2BDF">
              <w:rPr>
                <w:rFonts w:ascii="Arial" w:hAnsi="Arial" w:cs="Arial"/>
                <w:sz w:val="20"/>
                <w:szCs w:val="20"/>
                <w:lang w:val="en-GB"/>
              </w:rPr>
              <w:t>s</w:t>
            </w:r>
            <w:r w:rsidRPr="008E2BDF">
              <w:rPr>
                <w:rFonts w:ascii="Arial" w:hAnsi="Arial" w:cs="Arial"/>
                <w:sz w:val="20"/>
                <w:szCs w:val="20"/>
                <w:lang w:val="en-GB"/>
              </w:rPr>
              <w:t xml:space="preserve">ecurity, which complies with the requirements established by the Law on Electronic Identification and Trust Services for Electronic Transactions of the Republic of Lithuania. If only a digital copy of the document is provided by electronic means of CPP IS, the </w:t>
            </w:r>
            <w:r w:rsidR="4E7A84FF" w:rsidRPr="008E2BDF">
              <w:rPr>
                <w:rFonts w:ascii="Arial" w:hAnsi="Arial" w:cs="Arial"/>
                <w:sz w:val="20"/>
                <w:szCs w:val="20"/>
                <w:lang w:val="en-GB"/>
              </w:rPr>
              <w:t xml:space="preserve">Supplier </w:t>
            </w:r>
            <w:r w:rsidRPr="008E2BDF">
              <w:rPr>
                <w:rFonts w:ascii="Arial" w:hAnsi="Arial" w:cs="Arial"/>
                <w:sz w:val="20"/>
                <w:szCs w:val="20"/>
                <w:lang w:val="en-GB"/>
              </w:rPr>
              <w:t xml:space="preserve">must submit the original of the Tender </w:t>
            </w:r>
            <w:r w:rsidR="3C26DCC3" w:rsidRPr="008E2BDF">
              <w:rPr>
                <w:rFonts w:ascii="Arial" w:hAnsi="Arial" w:cs="Arial"/>
                <w:sz w:val="20"/>
                <w:szCs w:val="20"/>
                <w:lang w:val="en-GB"/>
              </w:rPr>
              <w:t>s</w:t>
            </w:r>
            <w:r w:rsidRPr="008E2BDF">
              <w:rPr>
                <w:rFonts w:ascii="Arial" w:hAnsi="Arial" w:cs="Arial"/>
                <w:sz w:val="20"/>
                <w:szCs w:val="20"/>
                <w:lang w:val="en-GB"/>
              </w:rPr>
              <w:t xml:space="preserve">ecurity in a sealed envelope before the deadline for submission of </w:t>
            </w:r>
            <w:r w:rsidR="6FDD93D4" w:rsidRPr="008E2BDF">
              <w:rPr>
                <w:rFonts w:ascii="Arial" w:hAnsi="Arial" w:cs="Arial"/>
                <w:sz w:val="20"/>
                <w:szCs w:val="20"/>
                <w:lang w:val="en-GB"/>
              </w:rPr>
              <w:t>Final</w:t>
            </w:r>
            <w:r w:rsidR="4236BB8E" w:rsidRPr="008E2BDF">
              <w:rPr>
                <w:rFonts w:ascii="Arial" w:hAnsi="Arial" w:cs="Arial"/>
                <w:sz w:val="20"/>
                <w:szCs w:val="20"/>
                <w:lang w:val="en-GB"/>
              </w:rPr>
              <w:t xml:space="preserve"> </w:t>
            </w:r>
            <w:r w:rsidRPr="008E2BDF">
              <w:rPr>
                <w:rFonts w:ascii="Arial" w:hAnsi="Arial" w:cs="Arial"/>
                <w:sz w:val="20"/>
                <w:szCs w:val="20"/>
                <w:lang w:val="en-GB"/>
              </w:rPr>
              <w:t xml:space="preserve">Tenders to address: LITGRID AB, </w:t>
            </w:r>
            <w:r w:rsidR="3C26DCC3" w:rsidRPr="008E2BDF">
              <w:rPr>
                <w:rFonts w:ascii="Arial" w:hAnsi="Arial" w:cs="Arial"/>
                <w:sz w:val="20"/>
                <w:szCs w:val="20"/>
              </w:rPr>
              <w:t xml:space="preserve">Karlo Gustavo Emilio </w:t>
            </w:r>
            <w:proofErr w:type="spellStart"/>
            <w:r w:rsidR="3C26DCC3" w:rsidRPr="008E2BDF">
              <w:rPr>
                <w:rFonts w:ascii="Arial" w:hAnsi="Arial" w:cs="Arial"/>
                <w:sz w:val="20"/>
                <w:szCs w:val="20"/>
              </w:rPr>
              <w:t>Manerheimo</w:t>
            </w:r>
            <w:proofErr w:type="spellEnd"/>
            <w:r w:rsidR="3C26DCC3" w:rsidRPr="008E2BDF">
              <w:rPr>
                <w:rFonts w:ascii="Arial" w:hAnsi="Arial" w:cs="Arial"/>
                <w:sz w:val="20"/>
                <w:szCs w:val="20"/>
              </w:rPr>
              <w:t xml:space="preserve"> st. 8</w:t>
            </w:r>
            <w:r w:rsidRPr="008E2BDF">
              <w:rPr>
                <w:rFonts w:ascii="Arial" w:hAnsi="Arial" w:cs="Arial"/>
                <w:sz w:val="20"/>
                <w:szCs w:val="20"/>
                <w:lang w:val="en-GB"/>
              </w:rPr>
              <w:t xml:space="preserve">, LT – 05131, Vilnius, Lithuania. The envelope must contain the name and address of the Contracting Entity, the title of the Procurement, the inscription “Do not open before the deadline for submission of Tenders”, the name and address of the Supplier. The Tender </w:t>
            </w:r>
            <w:r w:rsidR="3C26DCC3" w:rsidRPr="008E2BDF">
              <w:rPr>
                <w:rFonts w:ascii="Arial" w:hAnsi="Arial" w:cs="Arial"/>
                <w:sz w:val="20"/>
                <w:szCs w:val="20"/>
                <w:lang w:val="en-GB"/>
              </w:rPr>
              <w:t>s</w:t>
            </w:r>
            <w:r w:rsidRPr="008E2BDF">
              <w:rPr>
                <w:rFonts w:ascii="Arial" w:hAnsi="Arial" w:cs="Arial"/>
                <w:sz w:val="20"/>
                <w:szCs w:val="20"/>
                <w:lang w:val="en-GB"/>
              </w:rPr>
              <w:t xml:space="preserve">ecurity shall specify that the </w:t>
            </w:r>
            <w:r w:rsidR="17F1620D" w:rsidRPr="008E2BDF">
              <w:rPr>
                <w:rFonts w:ascii="Arial" w:hAnsi="Arial" w:cs="Arial"/>
                <w:sz w:val="20"/>
                <w:szCs w:val="20"/>
                <w:lang w:val="en-GB"/>
              </w:rPr>
              <w:t>g</w:t>
            </w:r>
            <w:r w:rsidRPr="008E2BDF">
              <w:rPr>
                <w:rFonts w:ascii="Arial" w:hAnsi="Arial" w:cs="Arial"/>
                <w:sz w:val="20"/>
                <w:szCs w:val="20"/>
                <w:lang w:val="en-GB"/>
              </w:rPr>
              <w:t xml:space="preserve">uarantor undertakes to pay the </w:t>
            </w:r>
            <w:r w:rsidR="17F1620D" w:rsidRPr="008E2BDF">
              <w:rPr>
                <w:rFonts w:ascii="Arial" w:hAnsi="Arial" w:cs="Arial"/>
                <w:sz w:val="20"/>
                <w:szCs w:val="20"/>
                <w:lang w:val="en-GB"/>
              </w:rPr>
              <w:t>a</w:t>
            </w:r>
            <w:r w:rsidRPr="008E2BDF">
              <w:rPr>
                <w:rFonts w:ascii="Arial" w:hAnsi="Arial" w:cs="Arial"/>
                <w:sz w:val="20"/>
                <w:szCs w:val="20"/>
                <w:lang w:val="en-GB"/>
              </w:rPr>
              <w:t xml:space="preserve">mount of Tender </w:t>
            </w:r>
            <w:r w:rsidR="5A73C9ED" w:rsidRPr="008E2BDF">
              <w:rPr>
                <w:rFonts w:ascii="Arial" w:hAnsi="Arial" w:cs="Arial"/>
                <w:sz w:val="20"/>
                <w:szCs w:val="20"/>
                <w:lang w:val="en-GB"/>
              </w:rPr>
              <w:t>s</w:t>
            </w:r>
            <w:r w:rsidRPr="008E2BDF">
              <w:rPr>
                <w:rFonts w:ascii="Arial" w:hAnsi="Arial" w:cs="Arial"/>
                <w:sz w:val="20"/>
                <w:szCs w:val="20"/>
                <w:lang w:val="en-GB"/>
              </w:rPr>
              <w:t xml:space="preserve">ecurity to the Contracting Entity within 10 days from the date of receipt of the first written request of the Contracting Entity without the Contracting Entity having to substantiate its claims, however, indicating that the required amount belongs to it due to the Supplier’s actions in accordance with one or more of the conditions specified in Clause </w:t>
            </w:r>
            <w:r w:rsidR="171166C9" w:rsidRPr="008E2BDF">
              <w:rPr>
                <w:rFonts w:ascii="Arial" w:hAnsi="Arial" w:cs="Arial"/>
                <w:sz w:val="20"/>
                <w:szCs w:val="20"/>
                <w:lang w:val="en-GB"/>
              </w:rPr>
              <w:t>11</w:t>
            </w:r>
            <w:r w:rsidRPr="008E2BDF">
              <w:rPr>
                <w:rFonts w:ascii="Arial" w:hAnsi="Arial" w:cs="Arial"/>
                <w:sz w:val="20"/>
                <w:szCs w:val="20"/>
                <w:lang w:val="en-GB"/>
              </w:rPr>
              <w:t xml:space="preserve">.2 of the </w:t>
            </w:r>
            <w:r w:rsidR="17F1620D" w:rsidRPr="008E2BDF">
              <w:rPr>
                <w:rFonts w:ascii="Arial" w:hAnsi="Arial" w:cs="Arial"/>
                <w:sz w:val="20"/>
                <w:szCs w:val="20"/>
                <w:lang w:val="en-GB"/>
              </w:rPr>
              <w:t>SPC</w:t>
            </w:r>
            <w:r w:rsidRPr="008E2BDF">
              <w:rPr>
                <w:rFonts w:ascii="Arial" w:hAnsi="Arial" w:cs="Arial"/>
                <w:sz w:val="20"/>
                <w:szCs w:val="20"/>
                <w:lang w:val="en-GB"/>
              </w:rPr>
              <w:t xml:space="preserve">, and listing these conditions. The amount of Tender </w:t>
            </w:r>
            <w:r w:rsidR="17F1620D" w:rsidRPr="008E2BDF">
              <w:rPr>
                <w:rFonts w:ascii="Arial" w:hAnsi="Arial" w:cs="Arial"/>
                <w:sz w:val="20"/>
                <w:szCs w:val="20"/>
                <w:lang w:val="en-GB"/>
              </w:rPr>
              <w:t>s</w:t>
            </w:r>
            <w:r w:rsidRPr="008E2BDF">
              <w:rPr>
                <w:rFonts w:ascii="Arial" w:hAnsi="Arial" w:cs="Arial"/>
                <w:sz w:val="20"/>
                <w:szCs w:val="20"/>
                <w:lang w:val="en-GB"/>
              </w:rPr>
              <w:t xml:space="preserve">ecurity – </w:t>
            </w:r>
            <w:r w:rsidR="54F0D3D9" w:rsidRPr="008E2BDF">
              <w:rPr>
                <w:rFonts w:ascii="Arial" w:hAnsi="Arial" w:cs="Arial"/>
                <w:sz w:val="20"/>
                <w:szCs w:val="20"/>
                <w:lang w:val="en-GB"/>
              </w:rPr>
              <w:t>100</w:t>
            </w:r>
            <w:r w:rsidRPr="008E2BDF">
              <w:rPr>
                <w:rFonts w:ascii="Arial" w:hAnsi="Arial" w:cs="Arial"/>
                <w:b/>
                <w:bCs/>
                <w:sz w:val="20"/>
                <w:szCs w:val="20"/>
                <w:lang w:val="en-GB"/>
              </w:rPr>
              <w:t xml:space="preserve"> 000 Eur</w:t>
            </w:r>
            <w:r w:rsidRPr="008E2BDF">
              <w:rPr>
                <w:rFonts w:ascii="Arial" w:hAnsi="Arial" w:cs="Arial"/>
                <w:sz w:val="20"/>
                <w:szCs w:val="20"/>
                <w:lang w:val="en-GB"/>
              </w:rPr>
              <w:t xml:space="preserve">. The bank </w:t>
            </w:r>
            <w:r w:rsidR="7EC7A4E1" w:rsidRPr="008E2BDF">
              <w:rPr>
                <w:rFonts w:ascii="Arial" w:hAnsi="Arial" w:cs="Arial"/>
                <w:sz w:val="20"/>
                <w:szCs w:val="20"/>
                <w:lang w:val="en-GB"/>
              </w:rPr>
              <w:t xml:space="preserve">/ insurance company / parent company </w:t>
            </w:r>
            <w:r w:rsidRPr="008E2BDF">
              <w:rPr>
                <w:rFonts w:ascii="Arial" w:hAnsi="Arial" w:cs="Arial"/>
                <w:sz w:val="20"/>
                <w:szCs w:val="20"/>
                <w:lang w:val="en-GB"/>
              </w:rPr>
              <w:t xml:space="preserve">guarantee must be valid for at least </w:t>
            </w:r>
            <w:r w:rsidR="729B8442" w:rsidRPr="008E2BDF">
              <w:rPr>
                <w:rFonts w:ascii="Arial" w:hAnsi="Arial" w:cs="Arial"/>
                <w:sz w:val="20"/>
                <w:szCs w:val="20"/>
                <w:lang w:val="en-GB"/>
              </w:rPr>
              <w:t>120</w:t>
            </w:r>
            <w:r w:rsidRPr="008E2BDF">
              <w:rPr>
                <w:rFonts w:ascii="Arial" w:hAnsi="Arial" w:cs="Arial"/>
                <w:sz w:val="20"/>
                <w:szCs w:val="20"/>
                <w:lang w:val="en-GB"/>
              </w:rPr>
              <w:t xml:space="preserve"> days after the deadline for submission of </w:t>
            </w:r>
            <w:r w:rsidR="6FDD93D4" w:rsidRPr="008E2BDF">
              <w:rPr>
                <w:rFonts w:ascii="Arial" w:hAnsi="Arial" w:cs="Arial"/>
                <w:sz w:val="20"/>
                <w:szCs w:val="20"/>
                <w:lang w:val="en-GB"/>
              </w:rPr>
              <w:t>Final</w:t>
            </w:r>
            <w:r w:rsidRPr="008E2BDF">
              <w:rPr>
                <w:rFonts w:ascii="Arial" w:hAnsi="Arial" w:cs="Arial"/>
                <w:sz w:val="20"/>
                <w:szCs w:val="20"/>
                <w:lang w:val="en-GB"/>
              </w:rPr>
              <w:t xml:space="preserve"> Tenders and must specify the term of validity of the guarantee.</w:t>
            </w:r>
          </w:p>
        </w:tc>
      </w:tr>
      <w:tr w:rsidR="00B5054B" w:rsidRPr="006C6662" w14:paraId="13A38206" w14:textId="77777777" w:rsidTr="00F849FF">
        <w:tc>
          <w:tcPr>
            <w:tcW w:w="842" w:type="dxa"/>
            <w:gridSpan w:val="2"/>
          </w:tcPr>
          <w:p w14:paraId="0029F3F1" w14:textId="60ABFCC4" w:rsidR="00B5054B" w:rsidRPr="006C6662" w:rsidRDefault="00EF4C04">
            <w:pPr>
              <w:rPr>
                <w:rFonts w:ascii="Arial" w:hAnsi="Arial" w:cs="Arial"/>
                <w:sz w:val="20"/>
                <w:szCs w:val="20"/>
              </w:rPr>
            </w:pPr>
            <w:r>
              <w:rPr>
                <w:rFonts w:ascii="Arial" w:hAnsi="Arial" w:cs="Arial"/>
                <w:sz w:val="20"/>
                <w:szCs w:val="20"/>
              </w:rPr>
              <w:t>11</w:t>
            </w:r>
            <w:r w:rsidR="00A407C7" w:rsidRPr="006C6662">
              <w:rPr>
                <w:rFonts w:ascii="Arial" w:hAnsi="Arial" w:cs="Arial"/>
                <w:sz w:val="20"/>
                <w:szCs w:val="20"/>
              </w:rPr>
              <w:t>.2.</w:t>
            </w:r>
          </w:p>
        </w:tc>
        <w:tc>
          <w:tcPr>
            <w:tcW w:w="6138" w:type="dxa"/>
            <w:gridSpan w:val="5"/>
          </w:tcPr>
          <w:p w14:paraId="6480151A" w14:textId="0FAD1C6D" w:rsidR="00B5054B" w:rsidRPr="006C6662" w:rsidRDefault="00A407C7" w:rsidP="004C6A5C">
            <w:pPr>
              <w:jc w:val="both"/>
              <w:rPr>
                <w:rFonts w:ascii="Arial" w:hAnsi="Arial" w:cs="Arial"/>
                <w:sz w:val="20"/>
                <w:szCs w:val="20"/>
              </w:rPr>
            </w:pPr>
            <w:r w:rsidRPr="006C6662">
              <w:rPr>
                <w:rFonts w:ascii="Arial" w:hAnsi="Arial" w:cs="Arial"/>
                <w:sz w:val="20"/>
                <w:szCs w:val="20"/>
              </w:rPr>
              <w:t>Pasiūlymo galiojimo užtikrinime turi būti nurodyta, kad Perkantysis subjektas turi teisę pareikalauti iš garanto sumokėti Pasiūlymo galiojimo užtikrinimo sumą, jei:</w:t>
            </w:r>
          </w:p>
        </w:tc>
        <w:tc>
          <w:tcPr>
            <w:tcW w:w="7475" w:type="dxa"/>
            <w:gridSpan w:val="3"/>
          </w:tcPr>
          <w:p w14:paraId="20B67B43" w14:textId="7DBD7762" w:rsidR="00B5054B" w:rsidRPr="006C6662" w:rsidRDefault="00E3393E" w:rsidP="00322F51">
            <w:pPr>
              <w:jc w:val="both"/>
              <w:rPr>
                <w:rFonts w:ascii="Arial" w:hAnsi="Arial" w:cs="Arial"/>
                <w:sz w:val="20"/>
                <w:szCs w:val="20"/>
              </w:rPr>
            </w:pPr>
            <w:r w:rsidRPr="006C6662">
              <w:rPr>
                <w:rFonts w:ascii="Arial" w:hAnsi="Arial" w:cs="Arial"/>
                <w:sz w:val="20"/>
                <w:szCs w:val="20"/>
                <w:lang w:val="en-GB"/>
              </w:rPr>
              <w:t xml:space="preserve">The Tender </w:t>
            </w:r>
            <w:r w:rsidR="00AB08A2" w:rsidRPr="006C6662">
              <w:rPr>
                <w:rFonts w:ascii="Arial" w:hAnsi="Arial" w:cs="Arial"/>
                <w:sz w:val="20"/>
                <w:szCs w:val="20"/>
                <w:lang w:val="en-GB"/>
              </w:rPr>
              <w:t>s</w:t>
            </w:r>
            <w:r w:rsidRPr="006C6662">
              <w:rPr>
                <w:rFonts w:ascii="Arial" w:hAnsi="Arial" w:cs="Arial"/>
                <w:sz w:val="20"/>
                <w:szCs w:val="20"/>
                <w:lang w:val="en-GB"/>
              </w:rPr>
              <w:t xml:space="preserve">ecurity shall specify that the Contracting Entity has the right to demand payment of the </w:t>
            </w:r>
            <w:r w:rsidR="00F241A2" w:rsidRPr="006C6662">
              <w:rPr>
                <w:rFonts w:ascii="Arial" w:hAnsi="Arial" w:cs="Arial"/>
                <w:sz w:val="20"/>
                <w:szCs w:val="20"/>
                <w:lang w:val="en-GB"/>
              </w:rPr>
              <w:t>a</w:t>
            </w:r>
            <w:r w:rsidRPr="006C6662">
              <w:rPr>
                <w:rFonts w:ascii="Arial" w:hAnsi="Arial" w:cs="Arial"/>
                <w:sz w:val="20"/>
                <w:szCs w:val="20"/>
                <w:lang w:val="en-GB"/>
              </w:rPr>
              <w:t xml:space="preserve">mount of Tender </w:t>
            </w:r>
            <w:r w:rsidR="00F241A2" w:rsidRPr="006C6662">
              <w:rPr>
                <w:rFonts w:ascii="Arial" w:hAnsi="Arial" w:cs="Arial"/>
                <w:sz w:val="20"/>
                <w:szCs w:val="20"/>
                <w:lang w:val="en-GB"/>
              </w:rPr>
              <w:t>s</w:t>
            </w:r>
            <w:r w:rsidRPr="006C6662">
              <w:rPr>
                <w:rFonts w:ascii="Arial" w:hAnsi="Arial" w:cs="Arial"/>
                <w:sz w:val="20"/>
                <w:szCs w:val="20"/>
                <w:lang w:val="en-GB"/>
              </w:rPr>
              <w:t xml:space="preserve">ecurity from the </w:t>
            </w:r>
            <w:r w:rsidR="00F241A2" w:rsidRPr="006C6662">
              <w:rPr>
                <w:rFonts w:ascii="Arial" w:hAnsi="Arial" w:cs="Arial"/>
                <w:sz w:val="20"/>
                <w:szCs w:val="20"/>
                <w:lang w:val="en-GB"/>
              </w:rPr>
              <w:t>g</w:t>
            </w:r>
            <w:r w:rsidRPr="006C6662">
              <w:rPr>
                <w:rFonts w:ascii="Arial" w:hAnsi="Arial" w:cs="Arial"/>
                <w:sz w:val="20"/>
                <w:szCs w:val="20"/>
                <w:lang w:val="en-GB"/>
              </w:rPr>
              <w:t>uarantor if:</w:t>
            </w:r>
          </w:p>
        </w:tc>
      </w:tr>
      <w:tr w:rsidR="00B5054B" w:rsidRPr="006C6662" w14:paraId="57F668C1" w14:textId="77777777" w:rsidTr="00F849FF">
        <w:tc>
          <w:tcPr>
            <w:tcW w:w="842" w:type="dxa"/>
            <w:gridSpan w:val="2"/>
          </w:tcPr>
          <w:p w14:paraId="02BFDB01" w14:textId="4EFC656F" w:rsidR="00B5054B" w:rsidRPr="006C6662" w:rsidRDefault="00EF4C04">
            <w:pPr>
              <w:rPr>
                <w:rFonts w:ascii="Arial" w:hAnsi="Arial" w:cs="Arial"/>
                <w:sz w:val="20"/>
                <w:szCs w:val="20"/>
              </w:rPr>
            </w:pPr>
            <w:r>
              <w:rPr>
                <w:rFonts w:ascii="Arial" w:hAnsi="Arial" w:cs="Arial"/>
                <w:sz w:val="20"/>
                <w:szCs w:val="20"/>
              </w:rPr>
              <w:t>11</w:t>
            </w:r>
            <w:r w:rsidR="00A407C7" w:rsidRPr="006C6662">
              <w:rPr>
                <w:rFonts w:ascii="Arial" w:hAnsi="Arial" w:cs="Arial"/>
                <w:sz w:val="20"/>
                <w:szCs w:val="20"/>
              </w:rPr>
              <w:t>.2.1.</w:t>
            </w:r>
          </w:p>
        </w:tc>
        <w:tc>
          <w:tcPr>
            <w:tcW w:w="6138" w:type="dxa"/>
            <w:gridSpan w:val="5"/>
          </w:tcPr>
          <w:p w14:paraId="15415908" w14:textId="4C1C62A3" w:rsidR="00B5054B" w:rsidRPr="006C6662" w:rsidRDefault="00A407C7" w:rsidP="00DB4FE2">
            <w:pPr>
              <w:jc w:val="both"/>
              <w:rPr>
                <w:rFonts w:ascii="Arial" w:hAnsi="Arial" w:cs="Arial"/>
                <w:sz w:val="20"/>
                <w:szCs w:val="20"/>
              </w:rPr>
            </w:pPr>
            <w:r w:rsidRPr="006C6662">
              <w:rPr>
                <w:rFonts w:ascii="Arial" w:hAnsi="Arial" w:cs="Arial"/>
                <w:sz w:val="20"/>
                <w:szCs w:val="20"/>
              </w:rPr>
              <w:t>pasibaigus Pasiūlymų pateikimo terminui, Pasiūlymo galiojimo laikotarpiu Tiekėjas atšaukia arba pakeičia savo Pasiūlymą;</w:t>
            </w:r>
          </w:p>
        </w:tc>
        <w:tc>
          <w:tcPr>
            <w:tcW w:w="7475" w:type="dxa"/>
            <w:gridSpan w:val="3"/>
          </w:tcPr>
          <w:p w14:paraId="07014D12" w14:textId="727BDDD9" w:rsidR="00B5054B" w:rsidRPr="006C6662" w:rsidRDefault="00E3393E" w:rsidP="00322F51">
            <w:pPr>
              <w:jc w:val="both"/>
              <w:rPr>
                <w:rFonts w:ascii="Arial" w:hAnsi="Arial" w:cs="Arial"/>
                <w:sz w:val="20"/>
                <w:szCs w:val="20"/>
                <w:lang w:val="en-GB"/>
              </w:rPr>
            </w:pPr>
            <w:r w:rsidRPr="006C6662">
              <w:rPr>
                <w:rFonts w:ascii="Arial" w:hAnsi="Arial" w:cs="Arial"/>
                <w:sz w:val="20"/>
                <w:szCs w:val="20"/>
                <w:lang w:val="en-GB"/>
              </w:rPr>
              <w:t xml:space="preserve">after the deadline for submission of </w:t>
            </w:r>
            <w:r w:rsidR="00F241A2" w:rsidRPr="006C6662">
              <w:rPr>
                <w:rFonts w:ascii="Arial" w:hAnsi="Arial" w:cs="Arial"/>
                <w:sz w:val="20"/>
                <w:szCs w:val="20"/>
                <w:lang w:val="en-GB"/>
              </w:rPr>
              <w:t>T</w:t>
            </w:r>
            <w:r w:rsidRPr="006C6662">
              <w:rPr>
                <w:rFonts w:ascii="Arial" w:hAnsi="Arial" w:cs="Arial"/>
                <w:sz w:val="20"/>
                <w:szCs w:val="20"/>
                <w:lang w:val="en-GB"/>
              </w:rPr>
              <w:t>enders, the Supplier shall cancel or change its Tender during the validity period of the Tender;</w:t>
            </w:r>
          </w:p>
        </w:tc>
      </w:tr>
      <w:tr w:rsidR="00B5054B" w:rsidRPr="006C6662" w14:paraId="5C6E04BC" w14:textId="77777777" w:rsidTr="00F849FF">
        <w:tc>
          <w:tcPr>
            <w:tcW w:w="842" w:type="dxa"/>
            <w:gridSpan w:val="2"/>
          </w:tcPr>
          <w:p w14:paraId="30DFDAEF" w14:textId="72392EBA" w:rsidR="00B5054B" w:rsidRPr="006C6662" w:rsidRDefault="00EF4C04">
            <w:pPr>
              <w:rPr>
                <w:rFonts w:ascii="Arial" w:hAnsi="Arial" w:cs="Arial"/>
                <w:sz w:val="20"/>
                <w:szCs w:val="20"/>
              </w:rPr>
            </w:pPr>
            <w:r>
              <w:rPr>
                <w:rFonts w:ascii="Arial" w:hAnsi="Arial" w:cs="Arial"/>
                <w:sz w:val="20"/>
                <w:szCs w:val="20"/>
              </w:rPr>
              <w:t>11</w:t>
            </w:r>
            <w:r w:rsidR="00A407C7" w:rsidRPr="006C6662">
              <w:rPr>
                <w:rFonts w:ascii="Arial" w:hAnsi="Arial" w:cs="Arial"/>
                <w:sz w:val="20"/>
                <w:szCs w:val="20"/>
              </w:rPr>
              <w:t>.2.2.</w:t>
            </w:r>
          </w:p>
        </w:tc>
        <w:tc>
          <w:tcPr>
            <w:tcW w:w="6138" w:type="dxa"/>
            <w:gridSpan w:val="5"/>
          </w:tcPr>
          <w:p w14:paraId="16DED58C" w14:textId="3BAEDB2F" w:rsidR="00B5054B" w:rsidRPr="006C6662" w:rsidRDefault="00DB4FE2" w:rsidP="00DB4FE2">
            <w:pPr>
              <w:jc w:val="both"/>
              <w:rPr>
                <w:rFonts w:ascii="Arial" w:hAnsi="Arial" w:cs="Arial"/>
                <w:sz w:val="20"/>
                <w:szCs w:val="20"/>
              </w:rPr>
            </w:pPr>
            <w:r w:rsidRPr="006C6662">
              <w:rPr>
                <w:rFonts w:ascii="Arial" w:hAnsi="Arial" w:cs="Arial"/>
                <w:sz w:val="20"/>
                <w:szCs w:val="20"/>
              </w:rPr>
              <w:t>Tiekėjas Perkančiojo subjekto prašymu per jo nurodytą terminą neištaisė Pasiūlyme pastebėtų aritmetinių klaidų ir/ar nepaaiškino Pasiūlymo CVP IS elektroninėmis priemonėmis;</w:t>
            </w:r>
          </w:p>
        </w:tc>
        <w:tc>
          <w:tcPr>
            <w:tcW w:w="7475" w:type="dxa"/>
            <w:gridSpan w:val="3"/>
          </w:tcPr>
          <w:p w14:paraId="7DB323B6" w14:textId="73FB89CF" w:rsidR="00B5054B" w:rsidRPr="006C6662" w:rsidRDefault="00F241A2" w:rsidP="00322F51">
            <w:pPr>
              <w:jc w:val="both"/>
              <w:rPr>
                <w:rFonts w:ascii="Arial" w:hAnsi="Arial" w:cs="Arial"/>
                <w:sz w:val="20"/>
                <w:szCs w:val="20"/>
              </w:rPr>
            </w:pPr>
            <w:r w:rsidRPr="006C6662">
              <w:rPr>
                <w:rFonts w:ascii="Arial" w:hAnsi="Arial" w:cs="Arial"/>
                <w:sz w:val="20"/>
                <w:szCs w:val="20"/>
                <w:lang w:val="en-GB"/>
              </w:rPr>
              <w:t>a</w:t>
            </w:r>
            <w:r w:rsidR="00E3393E" w:rsidRPr="006C6662">
              <w:rPr>
                <w:rFonts w:ascii="Arial" w:hAnsi="Arial" w:cs="Arial"/>
                <w:sz w:val="20"/>
                <w:szCs w:val="20"/>
                <w:lang w:val="en-GB"/>
              </w:rPr>
              <w:t>t the request of the Contracting Entity, the Supplier did not correct the arithmetical errors observed in the Tender and/or did not explain the Tender by electronic means of CPP IS within the term specified by the Contracting Entity;</w:t>
            </w:r>
          </w:p>
        </w:tc>
      </w:tr>
      <w:tr w:rsidR="00B5054B" w:rsidRPr="006C6662" w14:paraId="71180694" w14:textId="77777777" w:rsidTr="00F849FF">
        <w:tc>
          <w:tcPr>
            <w:tcW w:w="842" w:type="dxa"/>
            <w:gridSpan w:val="2"/>
          </w:tcPr>
          <w:p w14:paraId="03B897D0" w14:textId="45773FA6" w:rsidR="00B5054B" w:rsidRPr="006C6662" w:rsidRDefault="00EF4C04">
            <w:pPr>
              <w:rPr>
                <w:rFonts w:ascii="Arial" w:hAnsi="Arial" w:cs="Arial"/>
                <w:sz w:val="20"/>
                <w:szCs w:val="20"/>
              </w:rPr>
            </w:pPr>
            <w:r>
              <w:rPr>
                <w:rFonts w:ascii="Arial" w:hAnsi="Arial" w:cs="Arial"/>
                <w:sz w:val="20"/>
                <w:szCs w:val="20"/>
              </w:rPr>
              <w:lastRenderedPageBreak/>
              <w:t>11</w:t>
            </w:r>
            <w:r w:rsidR="00A407C7" w:rsidRPr="006C6662">
              <w:rPr>
                <w:rFonts w:ascii="Arial" w:hAnsi="Arial" w:cs="Arial"/>
                <w:sz w:val="20"/>
                <w:szCs w:val="20"/>
              </w:rPr>
              <w:t>.2.3.</w:t>
            </w:r>
          </w:p>
        </w:tc>
        <w:tc>
          <w:tcPr>
            <w:tcW w:w="6138" w:type="dxa"/>
            <w:gridSpan w:val="5"/>
          </w:tcPr>
          <w:p w14:paraId="5BA4AF2C" w14:textId="36929F10" w:rsidR="00B5054B" w:rsidRPr="006C6662" w:rsidRDefault="00DB4FE2" w:rsidP="00DB4FE2">
            <w:pPr>
              <w:jc w:val="both"/>
              <w:rPr>
                <w:rFonts w:ascii="Arial" w:hAnsi="Arial" w:cs="Arial"/>
                <w:sz w:val="20"/>
                <w:szCs w:val="20"/>
              </w:rPr>
            </w:pPr>
            <w:r w:rsidRPr="006C6662">
              <w:rPr>
                <w:rFonts w:ascii="Arial" w:hAnsi="Arial" w:cs="Arial"/>
                <w:sz w:val="20"/>
                <w:szCs w:val="20"/>
              </w:rPr>
              <w:t>Perkančiajam subjektui paprašius, Tiekėjas – galimas laimėtojas nepateikia jo atitiktį pašalinimo pagrindų nebuvimo ir/ar Kvalifikacijos</w:t>
            </w:r>
            <w:r w:rsidR="008E192C" w:rsidRPr="006C6662">
              <w:rPr>
                <w:rFonts w:ascii="Arial" w:hAnsi="Arial" w:cs="Arial"/>
                <w:sz w:val="20"/>
                <w:szCs w:val="20"/>
              </w:rPr>
              <w:t>, ir/ar kitiems</w:t>
            </w:r>
            <w:r w:rsidRPr="006C6662">
              <w:rPr>
                <w:rFonts w:ascii="Arial" w:hAnsi="Arial" w:cs="Arial"/>
                <w:sz w:val="20"/>
                <w:szCs w:val="20"/>
              </w:rPr>
              <w:t xml:space="preserve"> reikalavimams patvirtinančių dokumentų;</w:t>
            </w:r>
          </w:p>
        </w:tc>
        <w:tc>
          <w:tcPr>
            <w:tcW w:w="7475" w:type="dxa"/>
            <w:gridSpan w:val="3"/>
          </w:tcPr>
          <w:p w14:paraId="57E1160E" w14:textId="2CE104B4" w:rsidR="00B5054B" w:rsidRPr="006C6662" w:rsidRDefault="00F241A2" w:rsidP="00322F51">
            <w:pPr>
              <w:jc w:val="both"/>
              <w:rPr>
                <w:rFonts w:ascii="Arial" w:hAnsi="Arial" w:cs="Arial"/>
                <w:sz w:val="20"/>
                <w:szCs w:val="20"/>
              </w:rPr>
            </w:pPr>
            <w:r w:rsidRPr="006C6662">
              <w:rPr>
                <w:rFonts w:ascii="Arial" w:hAnsi="Arial" w:cs="Arial"/>
                <w:sz w:val="20"/>
                <w:szCs w:val="20"/>
                <w:lang w:val="en-GB"/>
              </w:rPr>
              <w:t>a</w:t>
            </w:r>
            <w:r w:rsidR="00E3393E" w:rsidRPr="006C6662">
              <w:rPr>
                <w:rFonts w:ascii="Arial" w:hAnsi="Arial" w:cs="Arial"/>
                <w:sz w:val="20"/>
                <w:szCs w:val="20"/>
                <w:lang w:val="en-GB"/>
              </w:rPr>
              <w:t xml:space="preserve">t the request of the Contracting </w:t>
            </w:r>
            <w:r w:rsidRPr="006C6662">
              <w:rPr>
                <w:rFonts w:ascii="Arial" w:hAnsi="Arial" w:cs="Arial"/>
                <w:sz w:val="20"/>
                <w:szCs w:val="20"/>
                <w:lang w:val="en-GB"/>
              </w:rPr>
              <w:t>Entity</w:t>
            </w:r>
            <w:r w:rsidR="00E3393E" w:rsidRPr="006C6662">
              <w:rPr>
                <w:rFonts w:ascii="Arial" w:hAnsi="Arial" w:cs="Arial"/>
                <w:sz w:val="20"/>
                <w:szCs w:val="20"/>
                <w:lang w:val="en-GB"/>
              </w:rPr>
              <w:t xml:space="preserve">, the </w:t>
            </w:r>
            <w:r w:rsidRPr="006C6662">
              <w:rPr>
                <w:rFonts w:ascii="Arial" w:hAnsi="Arial" w:cs="Arial"/>
                <w:sz w:val="20"/>
                <w:szCs w:val="20"/>
                <w:lang w:val="en-GB"/>
              </w:rPr>
              <w:t xml:space="preserve">Supplier - </w:t>
            </w:r>
            <w:r w:rsidR="00E3393E" w:rsidRPr="006C6662">
              <w:rPr>
                <w:rFonts w:ascii="Arial" w:hAnsi="Arial" w:cs="Arial"/>
                <w:sz w:val="20"/>
                <w:szCs w:val="20"/>
                <w:lang w:val="en-GB"/>
              </w:rPr>
              <w:t xml:space="preserve">potential </w:t>
            </w:r>
            <w:r w:rsidRPr="006C6662">
              <w:rPr>
                <w:rFonts w:ascii="Arial" w:hAnsi="Arial" w:cs="Arial"/>
                <w:sz w:val="20"/>
                <w:szCs w:val="20"/>
                <w:lang w:val="en-GB"/>
              </w:rPr>
              <w:t>winner</w:t>
            </w:r>
            <w:r w:rsidR="00E3393E" w:rsidRPr="006C6662">
              <w:rPr>
                <w:rFonts w:ascii="Arial" w:hAnsi="Arial" w:cs="Arial"/>
                <w:sz w:val="20"/>
                <w:szCs w:val="20"/>
                <w:lang w:val="en-GB"/>
              </w:rPr>
              <w:t xml:space="preserve"> does not submit the documents confirming its compliance with the </w:t>
            </w:r>
            <w:r w:rsidRPr="006C6662">
              <w:rPr>
                <w:rFonts w:ascii="Arial" w:hAnsi="Arial" w:cs="Arial"/>
                <w:sz w:val="20"/>
                <w:szCs w:val="20"/>
                <w:lang w:val="en-GB"/>
              </w:rPr>
              <w:t>Q</w:t>
            </w:r>
            <w:r w:rsidR="00E3393E" w:rsidRPr="006C6662">
              <w:rPr>
                <w:rFonts w:ascii="Arial" w:hAnsi="Arial" w:cs="Arial"/>
                <w:sz w:val="20"/>
                <w:szCs w:val="20"/>
                <w:lang w:val="en-GB"/>
              </w:rPr>
              <w:t xml:space="preserve">ualification </w:t>
            </w:r>
            <w:r w:rsidR="00845C69" w:rsidRPr="006C6662">
              <w:rPr>
                <w:rFonts w:ascii="Arial" w:hAnsi="Arial" w:cs="Arial"/>
                <w:sz w:val="20"/>
                <w:szCs w:val="20"/>
                <w:lang w:val="en-GB"/>
              </w:rPr>
              <w:t>and</w:t>
            </w:r>
            <w:r w:rsidR="00972B0D" w:rsidRPr="006C6662">
              <w:rPr>
                <w:rFonts w:ascii="Arial" w:hAnsi="Arial" w:cs="Arial"/>
                <w:sz w:val="20"/>
                <w:szCs w:val="20"/>
                <w:lang w:val="en-GB"/>
              </w:rPr>
              <w:t>/</w:t>
            </w:r>
            <w:r w:rsidR="00845C69" w:rsidRPr="006C6662">
              <w:rPr>
                <w:rFonts w:ascii="Arial" w:hAnsi="Arial" w:cs="Arial"/>
                <w:sz w:val="20"/>
                <w:szCs w:val="20"/>
                <w:lang w:val="en-GB"/>
              </w:rPr>
              <w:t xml:space="preserve">or other </w:t>
            </w:r>
            <w:r w:rsidRPr="006C6662">
              <w:rPr>
                <w:rFonts w:ascii="Arial" w:hAnsi="Arial" w:cs="Arial"/>
                <w:sz w:val="20"/>
                <w:szCs w:val="20"/>
                <w:lang w:val="en-GB"/>
              </w:rPr>
              <w:t>R</w:t>
            </w:r>
            <w:r w:rsidR="00E3393E" w:rsidRPr="006C6662">
              <w:rPr>
                <w:rFonts w:ascii="Arial" w:hAnsi="Arial" w:cs="Arial"/>
                <w:sz w:val="20"/>
                <w:szCs w:val="20"/>
                <w:lang w:val="en-GB"/>
              </w:rPr>
              <w:t>equirements.</w:t>
            </w:r>
          </w:p>
        </w:tc>
      </w:tr>
      <w:tr w:rsidR="008E2BDF" w:rsidRPr="008E2BDF" w14:paraId="4CC8E6B7" w14:textId="77777777" w:rsidTr="00F849FF">
        <w:tc>
          <w:tcPr>
            <w:tcW w:w="842" w:type="dxa"/>
            <w:gridSpan w:val="2"/>
          </w:tcPr>
          <w:p w14:paraId="41C14065" w14:textId="757AE084" w:rsidR="00B5054B" w:rsidRPr="008E2BDF" w:rsidRDefault="00EF4C04">
            <w:pPr>
              <w:rPr>
                <w:rFonts w:ascii="Arial" w:hAnsi="Arial" w:cs="Arial"/>
                <w:sz w:val="20"/>
                <w:szCs w:val="20"/>
              </w:rPr>
            </w:pPr>
            <w:r w:rsidRPr="008E2BDF">
              <w:rPr>
                <w:rFonts w:ascii="Arial" w:hAnsi="Arial" w:cs="Arial"/>
                <w:sz w:val="20"/>
                <w:szCs w:val="20"/>
              </w:rPr>
              <w:t>11</w:t>
            </w:r>
            <w:r w:rsidR="00A407C7" w:rsidRPr="008E2BDF">
              <w:rPr>
                <w:rFonts w:ascii="Arial" w:hAnsi="Arial" w:cs="Arial"/>
                <w:sz w:val="20"/>
                <w:szCs w:val="20"/>
              </w:rPr>
              <w:t>.2.4.</w:t>
            </w:r>
          </w:p>
        </w:tc>
        <w:tc>
          <w:tcPr>
            <w:tcW w:w="6138" w:type="dxa"/>
            <w:gridSpan w:val="5"/>
          </w:tcPr>
          <w:p w14:paraId="2DD03A6F" w14:textId="4FDC1A2F" w:rsidR="00B5054B" w:rsidRPr="008E2BDF" w:rsidRDefault="5C9E329E" w:rsidP="00DB4FE2">
            <w:pPr>
              <w:jc w:val="both"/>
              <w:rPr>
                <w:rFonts w:ascii="Arial" w:hAnsi="Arial" w:cs="Arial"/>
                <w:sz w:val="20"/>
                <w:szCs w:val="20"/>
              </w:rPr>
            </w:pPr>
            <w:r w:rsidRPr="008E2BDF">
              <w:rPr>
                <w:rFonts w:ascii="Arial" w:hAnsi="Arial" w:cs="Arial"/>
                <w:sz w:val="20"/>
                <w:szCs w:val="20"/>
              </w:rPr>
              <w:t>Pirkimą laimėjęs Tiekėjas, kuriam buvo pasiūlyta sudaryti Sutartį, CVP IS elektroninėmis priemonėmis atsisako ją sudaryti arba nepateikia Pirkimo dokumentuose nurodytų Sutarties įvykdymo užtikrinimo originalo;</w:t>
            </w:r>
          </w:p>
        </w:tc>
        <w:tc>
          <w:tcPr>
            <w:tcW w:w="7475" w:type="dxa"/>
            <w:gridSpan w:val="3"/>
          </w:tcPr>
          <w:p w14:paraId="285E82B3" w14:textId="16420C60" w:rsidR="00B5054B" w:rsidRPr="008E2BDF" w:rsidRDefault="62A3EC91" w:rsidP="00322F51">
            <w:pPr>
              <w:jc w:val="both"/>
              <w:rPr>
                <w:rFonts w:ascii="Arial" w:hAnsi="Arial" w:cs="Arial"/>
                <w:sz w:val="20"/>
                <w:szCs w:val="20"/>
              </w:rPr>
            </w:pPr>
            <w:r w:rsidRPr="008E2BDF">
              <w:rPr>
                <w:rFonts w:ascii="Arial" w:hAnsi="Arial" w:cs="Arial"/>
                <w:sz w:val="20"/>
                <w:szCs w:val="20"/>
                <w:lang w:val="en-GB"/>
              </w:rPr>
              <w:t xml:space="preserve">The </w:t>
            </w:r>
            <w:r w:rsidR="5B1BACF2" w:rsidRPr="008E2BDF">
              <w:rPr>
                <w:rFonts w:ascii="Arial" w:hAnsi="Arial" w:cs="Arial"/>
                <w:sz w:val="20"/>
                <w:szCs w:val="20"/>
                <w:lang w:val="en-GB"/>
              </w:rPr>
              <w:t>Supplier</w:t>
            </w:r>
            <w:r w:rsidRPr="008E2BDF">
              <w:rPr>
                <w:rFonts w:ascii="Arial" w:hAnsi="Arial" w:cs="Arial"/>
                <w:sz w:val="20"/>
                <w:szCs w:val="20"/>
                <w:lang w:val="en-GB"/>
              </w:rPr>
              <w:t xml:space="preserve"> who won the Procurement and has been offered to conclude the Contract refuses to conclude it by electronic means of CPP IS or does not provide a copy of the Procurement Contract </w:t>
            </w:r>
            <w:r w:rsidR="5B1BACF2" w:rsidRPr="008E2BDF">
              <w:rPr>
                <w:rFonts w:ascii="Arial" w:hAnsi="Arial" w:cs="Arial"/>
                <w:sz w:val="20"/>
                <w:szCs w:val="20"/>
                <w:lang w:val="en-GB"/>
              </w:rPr>
              <w:t>s</w:t>
            </w:r>
            <w:r w:rsidRPr="008E2BDF">
              <w:rPr>
                <w:rFonts w:ascii="Arial" w:hAnsi="Arial" w:cs="Arial"/>
                <w:sz w:val="20"/>
                <w:szCs w:val="20"/>
                <w:lang w:val="en-GB"/>
              </w:rPr>
              <w:t xml:space="preserve">ecurity specified in the Procurement </w:t>
            </w:r>
            <w:r w:rsidR="5B1BACF2" w:rsidRPr="008E2BDF">
              <w:rPr>
                <w:rFonts w:ascii="Arial" w:hAnsi="Arial" w:cs="Arial"/>
                <w:sz w:val="20"/>
                <w:szCs w:val="20"/>
                <w:lang w:val="en-GB"/>
              </w:rPr>
              <w:t>d</w:t>
            </w:r>
            <w:r w:rsidRPr="008E2BDF">
              <w:rPr>
                <w:rFonts w:ascii="Arial" w:hAnsi="Arial" w:cs="Arial"/>
                <w:sz w:val="20"/>
                <w:szCs w:val="20"/>
                <w:lang w:val="en-GB"/>
              </w:rPr>
              <w:t>ocuments and the list of managers;</w:t>
            </w:r>
          </w:p>
        </w:tc>
      </w:tr>
      <w:tr w:rsidR="00B5054B" w:rsidRPr="006C6662" w14:paraId="32BA6D34" w14:textId="77777777" w:rsidTr="00F849FF">
        <w:tc>
          <w:tcPr>
            <w:tcW w:w="842" w:type="dxa"/>
            <w:gridSpan w:val="2"/>
          </w:tcPr>
          <w:p w14:paraId="5247E494" w14:textId="243661EE" w:rsidR="00B5054B" w:rsidRPr="006C6662" w:rsidRDefault="00EF4C04">
            <w:pPr>
              <w:rPr>
                <w:rFonts w:ascii="Arial" w:hAnsi="Arial" w:cs="Arial"/>
                <w:sz w:val="20"/>
                <w:szCs w:val="20"/>
              </w:rPr>
            </w:pPr>
            <w:r>
              <w:rPr>
                <w:rFonts w:ascii="Arial" w:hAnsi="Arial" w:cs="Arial"/>
                <w:sz w:val="20"/>
                <w:szCs w:val="20"/>
              </w:rPr>
              <w:t>11</w:t>
            </w:r>
            <w:r w:rsidR="00A407C7" w:rsidRPr="006C6662">
              <w:rPr>
                <w:rFonts w:ascii="Arial" w:hAnsi="Arial" w:cs="Arial"/>
                <w:sz w:val="20"/>
                <w:szCs w:val="20"/>
              </w:rPr>
              <w:t>.2.5.</w:t>
            </w:r>
          </w:p>
        </w:tc>
        <w:tc>
          <w:tcPr>
            <w:tcW w:w="6138" w:type="dxa"/>
            <w:gridSpan w:val="5"/>
          </w:tcPr>
          <w:p w14:paraId="2B18E366" w14:textId="6A5DBBFC" w:rsidR="00B5054B" w:rsidRPr="006C6662" w:rsidRDefault="00DB4FE2" w:rsidP="00DB4FE2">
            <w:pPr>
              <w:jc w:val="both"/>
              <w:rPr>
                <w:rFonts w:ascii="Arial" w:hAnsi="Arial" w:cs="Arial"/>
                <w:sz w:val="20"/>
                <w:szCs w:val="20"/>
              </w:rPr>
            </w:pPr>
            <w:r w:rsidRPr="006C6662">
              <w:rPr>
                <w:rFonts w:ascii="Arial" w:hAnsi="Arial" w:cs="Arial"/>
                <w:sz w:val="20"/>
                <w:szCs w:val="20"/>
              </w:rPr>
              <w:t>Pirkimą laimėjęs Tiekėjas iki Perkančiojo subjekto nustatyto laiko nepasirašo Sutarties arba atsisako ją sudaryti Pirkimo sąlygose nurodytomis sąlygomis.</w:t>
            </w:r>
          </w:p>
        </w:tc>
        <w:tc>
          <w:tcPr>
            <w:tcW w:w="7475" w:type="dxa"/>
            <w:gridSpan w:val="3"/>
          </w:tcPr>
          <w:p w14:paraId="74D88D87" w14:textId="3857BAB2" w:rsidR="00B5054B" w:rsidRPr="006C6662" w:rsidRDefault="62A3EC91" w:rsidP="00322F51">
            <w:pPr>
              <w:jc w:val="both"/>
              <w:rPr>
                <w:rFonts w:ascii="Arial" w:hAnsi="Arial" w:cs="Arial"/>
                <w:sz w:val="20"/>
                <w:szCs w:val="20"/>
              </w:rPr>
            </w:pPr>
            <w:r w:rsidRPr="049AA53D">
              <w:rPr>
                <w:rFonts w:ascii="Arial" w:hAnsi="Arial" w:cs="Arial"/>
                <w:sz w:val="20"/>
                <w:szCs w:val="20"/>
                <w:lang w:val="en-GB"/>
              </w:rPr>
              <w:t xml:space="preserve">The Successful Supplier does not sign the Contract or refuses to conclude it under the conditions specified in the Procurement </w:t>
            </w:r>
            <w:r w:rsidR="271BEC50" w:rsidRPr="049AA53D">
              <w:rPr>
                <w:rFonts w:ascii="Arial" w:hAnsi="Arial" w:cs="Arial"/>
                <w:sz w:val="20"/>
                <w:szCs w:val="20"/>
                <w:lang w:val="en-GB"/>
              </w:rPr>
              <w:t>c</w:t>
            </w:r>
            <w:r w:rsidRPr="049AA53D">
              <w:rPr>
                <w:rFonts w:ascii="Arial" w:hAnsi="Arial" w:cs="Arial"/>
                <w:sz w:val="20"/>
                <w:szCs w:val="20"/>
                <w:lang w:val="en-GB"/>
              </w:rPr>
              <w:t>onditions by the time specified by the Contracting Entity.</w:t>
            </w:r>
          </w:p>
        </w:tc>
      </w:tr>
      <w:tr w:rsidR="00B5054B" w:rsidRPr="006C6662" w14:paraId="1D0447C0" w14:textId="77777777" w:rsidTr="00F849FF">
        <w:tc>
          <w:tcPr>
            <w:tcW w:w="842" w:type="dxa"/>
            <w:gridSpan w:val="2"/>
          </w:tcPr>
          <w:p w14:paraId="4153BEE7" w14:textId="2226BE14" w:rsidR="00B5054B" w:rsidRPr="006C6662" w:rsidRDefault="00C40202">
            <w:pPr>
              <w:rPr>
                <w:rFonts w:ascii="Arial" w:hAnsi="Arial" w:cs="Arial"/>
                <w:sz w:val="20"/>
                <w:szCs w:val="20"/>
              </w:rPr>
            </w:pPr>
            <w:r w:rsidRPr="006C6662">
              <w:rPr>
                <w:rFonts w:ascii="Arial" w:hAnsi="Arial" w:cs="Arial"/>
                <w:sz w:val="20"/>
                <w:szCs w:val="20"/>
              </w:rPr>
              <w:t>1</w:t>
            </w:r>
            <w:r w:rsidR="00EF4C04">
              <w:rPr>
                <w:rFonts w:ascii="Arial" w:hAnsi="Arial" w:cs="Arial"/>
                <w:sz w:val="20"/>
                <w:szCs w:val="20"/>
              </w:rPr>
              <w:t>2</w:t>
            </w:r>
            <w:r w:rsidR="00A34E43" w:rsidRPr="006C6662">
              <w:rPr>
                <w:rFonts w:ascii="Arial" w:hAnsi="Arial" w:cs="Arial"/>
                <w:sz w:val="20"/>
                <w:szCs w:val="20"/>
              </w:rPr>
              <w:t>.</w:t>
            </w:r>
          </w:p>
        </w:tc>
        <w:tc>
          <w:tcPr>
            <w:tcW w:w="6138" w:type="dxa"/>
            <w:gridSpan w:val="5"/>
            <w:vAlign w:val="center"/>
          </w:tcPr>
          <w:p w14:paraId="44CF6AE0" w14:textId="33BF394C" w:rsidR="00B5054B" w:rsidRPr="006C6662" w:rsidRDefault="00A34E43" w:rsidP="00E03A34">
            <w:pPr>
              <w:pStyle w:val="Heading1"/>
            </w:pPr>
            <w:bookmarkStart w:id="42" w:name="_Toc188277928"/>
            <w:bookmarkStart w:id="43" w:name="_Toc188277943"/>
            <w:r w:rsidRPr="006C6662">
              <w:t>KITOS NUOSTATOS</w:t>
            </w:r>
            <w:bookmarkEnd w:id="42"/>
            <w:bookmarkEnd w:id="43"/>
          </w:p>
        </w:tc>
        <w:tc>
          <w:tcPr>
            <w:tcW w:w="7475" w:type="dxa"/>
            <w:gridSpan w:val="3"/>
            <w:vAlign w:val="center"/>
          </w:tcPr>
          <w:p w14:paraId="6443EDBD" w14:textId="1D4DC3F0" w:rsidR="00B5054B" w:rsidRPr="006C6662" w:rsidRDefault="00516118" w:rsidP="00522189">
            <w:pPr>
              <w:spacing w:before="120" w:after="120"/>
              <w:jc w:val="center"/>
              <w:rPr>
                <w:rFonts w:ascii="Arial" w:hAnsi="Arial" w:cs="Arial"/>
                <w:sz w:val="20"/>
                <w:szCs w:val="20"/>
              </w:rPr>
            </w:pPr>
            <w:r w:rsidRPr="006C6662">
              <w:rPr>
                <w:rFonts w:ascii="Arial" w:hAnsi="Arial" w:cs="Arial"/>
                <w:b/>
                <w:bCs/>
                <w:iCs/>
                <w:sz w:val="20"/>
                <w:szCs w:val="20"/>
                <w:lang w:val="en-GB"/>
              </w:rPr>
              <w:t>OTHER PROVISIONS</w:t>
            </w:r>
          </w:p>
        </w:tc>
      </w:tr>
      <w:tr w:rsidR="008E2BDF" w:rsidRPr="008E2BDF" w14:paraId="3FA0C945" w14:textId="77777777" w:rsidTr="00F849FF">
        <w:tc>
          <w:tcPr>
            <w:tcW w:w="842" w:type="dxa"/>
            <w:gridSpan w:val="2"/>
          </w:tcPr>
          <w:p w14:paraId="48414D4B" w14:textId="065DBAAE" w:rsidR="00B5054B" w:rsidRPr="008E2BDF" w:rsidRDefault="00C40202">
            <w:pPr>
              <w:rPr>
                <w:rFonts w:ascii="Arial" w:hAnsi="Arial" w:cs="Arial"/>
                <w:sz w:val="20"/>
                <w:szCs w:val="20"/>
              </w:rPr>
            </w:pPr>
            <w:r w:rsidRPr="008E2BDF">
              <w:rPr>
                <w:rFonts w:ascii="Arial" w:hAnsi="Arial" w:cs="Arial"/>
                <w:sz w:val="20"/>
                <w:szCs w:val="20"/>
              </w:rPr>
              <w:t>1</w:t>
            </w:r>
            <w:r w:rsidR="00EF4C04" w:rsidRPr="008E2BDF">
              <w:rPr>
                <w:rFonts w:ascii="Arial" w:hAnsi="Arial" w:cs="Arial"/>
                <w:sz w:val="20"/>
                <w:szCs w:val="20"/>
              </w:rPr>
              <w:t>2</w:t>
            </w:r>
            <w:r w:rsidR="00FC1A2E" w:rsidRPr="008E2BDF">
              <w:rPr>
                <w:rFonts w:ascii="Arial" w:hAnsi="Arial" w:cs="Arial"/>
                <w:sz w:val="20"/>
                <w:szCs w:val="20"/>
              </w:rPr>
              <w:t>.1.</w:t>
            </w:r>
          </w:p>
        </w:tc>
        <w:tc>
          <w:tcPr>
            <w:tcW w:w="6138" w:type="dxa"/>
            <w:gridSpan w:val="5"/>
          </w:tcPr>
          <w:p w14:paraId="0C3F0719" w14:textId="1AE0FD93" w:rsidR="00B5054B" w:rsidRPr="008E2BDF" w:rsidRDefault="00FC1A2E" w:rsidP="00FC1A2E">
            <w:pPr>
              <w:jc w:val="both"/>
              <w:rPr>
                <w:rFonts w:ascii="Arial" w:hAnsi="Arial" w:cs="Arial"/>
                <w:sz w:val="20"/>
                <w:szCs w:val="20"/>
              </w:rPr>
            </w:pPr>
            <w:r w:rsidRPr="008E2BDF">
              <w:rPr>
                <w:rFonts w:ascii="Arial" w:hAnsi="Arial" w:cs="Arial"/>
                <w:iCs/>
                <w:sz w:val="20"/>
                <w:szCs w:val="20"/>
              </w:rPr>
              <w:t>Tiekėjas, kuris pateikė ekonomiškai naudingiausią pasiūlymą ir yra nustatytas galimu laimėtoju/laimėtoju,</w:t>
            </w:r>
            <w:r w:rsidRPr="008E2BDF">
              <w:rPr>
                <w:rFonts w:ascii="Arial" w:hAnsi="Arial" w:cs="Arial"/>
                <w:sz w:val="20"/>
                <w:szCs w:val="20"/>
              </w:rPr>
              <w:t xml:space="preserve"> Perkančiojo subjekto prašymu per jo nustatytą terminą, kuris negali būti trumpesnis kaip </w:t>
            </w:r>
            <w:r w:rsidR="00F54FC9" w:rsidRPr="008E2BDF">
              <w:rPr>
                <w:rFonts w:ascii="Arial" w:hAnsi="Arial" w:cs="Arial"/>
                <w:sz w:val="20"/>
                <w:szCs w:val="20"/>
              </w:rPr>
              <w:t>3</w:t>
            </w:r>
            <w:r w:rsidRPr="008E2BDF">
              <w:rPr>
                <w:rFonts w:ascii="Arial" w:hAnsi="Arial" w:cs="Arial"/>
                <w:sz w:val="20"/>
                <w:szCs w:val="20"/>
              </w:rPr>
              <w:t xml:space="preserve"> darbo dienos,  privalės pateikti užpildytą SPS </w:t>
            </w:r>
            <w:r w:rsidR="008E2BDF" w:rsidRPr="008E2BDF">
              <w:rPr>
                <w:rFonts w:ascii="Arial" w:hAnsi="Arial" w:cs="Arial"/>
                <w:sz w:val="20"/>
                <w:szCs w:val="20"/>
              </w:rPr>
              <w:t>7</w:t>
            </w:r>
            <w:r w:rsidRPr="008E2BDF">
              <w:rPr>
                <w:rFonts w:ascii="Arial" w:hAnsi="Arial" w:cs="Arial"/>
                <w:sz w:val="20"/>
                <w:szCs w:val="20"/>
              </w:rPr>
              <w:t xml:space="preserve"> priedą „Konfidenciali informacija“.</w:t>
            </w:r>
          </w:p>
        </w:tc>
        <w:tc>
          <w:tcPr>
            <w:tcW w:w="7475" w:type="dxa"/>
            <w:gridSpan w:val="3"/>
          </w:tcPr>
          <w:p w14:paraId="68FFFD2E" w14:textId="1B444D75" w:rsidR="00B5054B" w:rsidRPr="008E2BDF" w:rsidRDefault="00516118" w:rsidP="00516118">
            <w:pPr>
              <w:jc w:val="both"/>
              <w:rPr>
                <w:rFonts w:ascii="Arial" w:hAnsi="Arial" w:cs="Arial"/>
                <w:sz w:val="20"/>
                <w:szCs w:val="20"/>
              </w:rPr>
            </w:pPr>
            <w:r w:rsidRPr="008E2BDF">
              <w:rPr>
                <w:rFonts w:ascii="Arial" w:hAnsi="Arial" w:cs="Arial"/>
                <w:sz w:val="20"/>
                <w:szCs w:val="20"/>
                <w:lang w:val="en-GB"/>
              </w:rPr>
              <w:t xml:space="preserve">The Supplier who has submitted the most economically advantageous Tender and is identified as the potential winner / winner must submit filled out form of Annex </w:t>
            </w:r>
            <w:r w:rsidR="008E2BDF" w:rsidRPr="008E2BDF">
              <w:rPr>
                <w:rFonts w:ascii="Arial" w:hAnsi="Arial" w:cs="Arial"/>
                <w:sz w:val="20"/>
                <w:szCs w:val="20"/>
                <w:lang w:val="en-GB"/>
              </w:rPr>
              <w:t>7</w:t>
            </w:r>
            <w:r w:rsidRPr="008E2BDF">
              <w:rPr>
                <w:rFonts w:ascii="Arial" w:hAnsi="Arial" w:cs="Arial"/>
                <w:sz w:val="20"/>
                <w:szCs w:val="20"/>
                <w:lang w:val="en-GB"/>
              </w:rPr>
              <w:t xml:space="preserve"> “Confidential information” at the request of the Contracting Entity within the time limit set by it, which may not be less than </w:t>
            </w:r>
            <w:r w:rsidR="005A49D9" w:rsidRPr="008E2BDF">
              <w:rPr>
                <w:rFonts w:ascii="Arial" w:hAnsi="Arial" w:cs="Arial"/>
                <w:sz w:val="20"/>
                <w:szCs w:val="20"/>
                <w:lang w:val="en-GB"/>
              </w:rPr>
              <w:t xml:space="preserve">3 </w:t>
            </w:r>
            <w:r w:rsidRPr="008E2BDF">
              <w:rPr>
                <w:rFonts w:ascii="Arial" w:hAnsi="Arial" w:cs="Arial"/>
                <w:sz w:val="20"/>
                <w:szCs w:val="20"/>
                <w:lang w:val="en-GB"/>
              </w:rPr>
              <w:t>working days.</w:t>
            </w:r>
          </w:p>
        </w:tc>
      </w:tr>
      <w:tr w:rsidR="008E2BDF" w:rsidRPr="008E2BDF" w14:paraId="05ED3569" w14:textId="77777777" w:rsidTr="00F849FF">
        <w:tc>
          <w:tcPr>
            <w:tcW w:w="842" w:type="dxa"/>
            <w:gridSpan w:val="2"/>
          </w:tcPr>
          <w:p w14:paraId="25034580" w14:textId="681CB5F5" w:rsidR="00B5054B" w:rsidRPr="008E2BDF" w:rsidRDefault="00C40202">
            <w:pPr>
              <w:rPr>
                <w:rFonts w:ascii="Arial" w:hAnsi="Arial" w:cs="Arial"/>
                <w:sz w:val="20"/>
                <w:szCs w:val="20"/>
              </w:rPr>
            </w:pPr>
            <w:r w:rsidRPr="008E2BDF">
              <w:rPr>
                <w:rFonts w:ascii="Arial" w:hAnsi="Arial" w:cs="Arial"/>
                <w:sz w:val="20"/>
                <w:szCs w:val="20"/>
              </w:rPr>
              <w:t>1</w:t>
            </w:r>
            <w:r w:rsidR="00EF4C04" w:rsidRPr="008E2BDF">
              <w:rPr>
                <w:rFonts w:ascii="Arial" w:hAnsi="Arial" w:cs="Arial"/>
                <w:sz w:val="20"/>
                <w:szCs w:val="20"/>
              </w:rPr>
              <w:t>2</w:t>
            </w:r>
            <w:r w:rsidR="00FC1A2E" w:rsidRPr="008E2BDF">
              <w:rPr>
                <w:rFonts w:ascii="Arial" w:hAnsi="Arial" w:cs="Arial"/>
                <w:sz w:val="20"/>
                <w:szCs w:val="20"/>
              </w:rPr>
              <w:t>.2.</w:t>
            </w:r>
          </w:p>
        </w:tc>
        <w:tc>
          <w:tcPr>
            <w:tcW w:w="6138" w:type="dxa"/>
            <w:gridSpan w:val="5"/>
          </w:tcPr>
          <w:p w14:paraId="22D650A9" w14:textId="78018457" w:rsidR="00B5054B" w:rsidRPr="008E2BDF" w:rsidRDefault="5C345AD5" w:rsidP="187641DB">
            <w:pPr>
              <w:jc w:val="both"/>
              <w:rPr>
                <w:rFonts w:ascii="Arial" w:eastAsia="Arial" w:hAnsi="Arial" w:cs="Arial"/>
                <w:sz w:val="20"/>
                <w:szCs w:val="20"/>
              </w:rPr>
            </w:pPr>
            <w:r w:rsidRPr="008E2BDF">
              <w:rPr>
                <w:rFonts w:ascii="Arial" w:hAnsi="Arial" w:cs="Arial"/>
                <w:sz w:val="20"/>
                <w:szCs w:val="20"/>
              </w:rPr>
              <w:t>Jei Tiekėjas, kurio Pasiūlymas pagal vertinimo rezultatus galės būti pripažintas laimėjusiu, nepateiks pašalinimo pagrindų nebuvimą ir/ar kvalifikaciją</w:t>
            </w:r>
            <w:r w:rsidR="130EB291" w:rsidRPr="008E2BDF">
              <w:rPr>
                <w:rFonts w:ascii="Arial" w:hAnsi="Arial" w:cs="Arial"/>
                <w:sz w:val="20"/>
                <w:szCs w:val="20"/>
              </w:rPr>
              <w:t>, ir/ar kitus reikalavimus</w:t>
            </w:r>
            <w:r w:rsidRPr="008E2BDF">
              <w:rPr>
                <w:rFonts w:ascii="Arial" w:hAnsi="Arial" w:cs="Arial"/>
                <w:sz w:val="20"/>
                <w:szCs w:val="20"/>
              </w:rPr>
              <w:t xml:space="preserve"> pagrindžiančių dokumentų, Sutarties įvykdymo užtikrinimo originalo,  nepaaiškins pateikto Pasiūlymo arba Tiekėjas, kuris bus kviečiamas sudaryti Sutartį, atsisakys ją sudaryti, jis, Perkančiajam subjektui pareikalavus, turės sumokėti kainos skirtumą tarp Sutartį atsisakiusio pasirašyti Tiekėjo Galutinio pasiūlymo kainos Eur be PVM ir kito Tiekėjo, pasiūlymų eilėje esančio po atsisakiusio sudaryti Sutartį Tiekėjo, Galutinio pasiūlymo kainos Eur be PVM, kiek to nepadengs Pasiūlymo galiojimo užtikrinimas.</w:t>
            </w:r>
            <w:r w:rsidR="08B3356F" w:rsidRPr="008E2BDF">
              <w:rPr>
                <w:rFonts w:ascii="Arial" w:hAnsi="Arial" w:cs="Arial"/>
                <w:sz w:val="20"/>
                <w:szCs w:val="20"/>
              </w:rPr>
              <w:t xml:space="preserve"> </w:t>
            </w:r>
            <w:r w:rsidR="08B3356F" w:rsidRPr="008E2BDF">
              <w:rPr>
                <w:rFonts w:ascii="Arial" w:eastAsia="Arial" w:hAnsi="Arial" w:cs="Arial"/>
                <w:sz w:val="20"/>
                <w:szCs w:val="20"/>
                <w:lang w:val="lt"/>
              </w:rPr>
              <w:t>Ši nuostata nebus taikoma, jei Tiekėjas atsisako sutarties ar nepateiks pašalinimo pagrindų nebuvimą ir/ar kvalifikaciją ir/ar kitus reikalavimus pagrindžiančių dokumentų dėl objektyvių naujai paaiškėjusių aplinkybių.</w:t>
            </w:r>
            <w:r w:rsidR="08B3356F" w:rsidRPr="008E2BDF">
              <w:rPr>
                <w:rFonts w:ascii="Arial" w:eastAsia="Arial" w:hAnsi="Arial" w:cs="Arial"/>
                <w:sz w:val="20"/>
                <w:szCs w:val="20"/>
              </w:rPr>
              <w:t xml:space="preserve"> </w:t>
            </w:r>
          </w:p>
          <w:p w14:paraId="238A4085" w14:textId="1D69DE57" w:rsidR="00B5054B" w:rsidRPr="008E2BDF" w:rsidRDefault="00B5054B" w:rsidP="003F2180">
            <w:pPr>
              <w:jc w:val="both"/>
            </w:pPr>
          </w:p>
          <w:p w14:paraId="098E01E4" w14:textId="644DD196" w:rsidR="00B5054B" w:rsidRPr="008E2BDF" w:rsidRDefault="00B5054B" w:rsidP="00FC1A2E">
            <w:pPr>
              <w:jc w:val="both"/>
              <w:rPr>
                <w:rFonts w:ascii="Arial" w:hAnsi="Arial" w:cs="Arial"/>
                <w:sz w:val="20"/>
                <w:szCs w:val="20"/>
              </w:rPr>
            </w:pPr>
          </w:p>
        </w:tc>
        <w:tc>
          <w:tcPr>
            <w:tcW w:w="7475" w:type="dxa"/>
            <w:gridSpan w:val="3"/>
          </w:tcPr>
          <w:p w14:paraId="27EB38C2" w14:textId="1E4F0267" w:rsidR="00B5054B" w:rsidRPr="008E2BDF" w:rsidRDefault="2D20863C" w:rsidP="00BF75C6">
            <w:pPr>
              <w:jc w:val="both"/>
              <w:rPr>
                <w:rFonts w:ascii="Arial" w:hAnsi="Arial" w:cs="Arial"/>
                <w:sz w:val="20"/>
                <w:szCs w:val="20"/>
              </w:rPr>
            </w:pPr>
            <w:r w:rsidRPr="008E2BDF">
              <w:rPr>
                <w:rFonts w:ascii="Arial" w:hAnsi="Arial" w:cs="Arial"/>
                <w:sz w:val="20"/>
                <w:szCs w:val="20"/>
                <w:lang w:val="en-GB"/>
              </w:rPr>
              <w:t xml:space="preserve">If the Supplier, whose Final </w:t>
            </w:r>
            <w:r w:rsidR="2D7E22D3" w:rsidRPr="008E2BDF">
              <w:rPr>
                <w:rFonts w:ascii="Arial" w:hAnsi="Arial" w:cs="Arial"/>
                <w:sz w:val="20"/>
                <w:szCs w:val="20"/>
                <w:lang w:val="en-GB"/>
              </w:rPr>
              <w:t>T</w:t>
            </w:r>
            <w:r w:rsidRPr="008E2BDF">
              <w:rPr>
                <w:rFonts w:ascii="Arial" w:hAnsi="Arial" w:cs="Arial"/>
                <w:sz w:val="20"/>
                <w:szCs w:val="20"/>
                <w:lang w:val="en-GB"/>
              </w:rPr>
              <w:t xml:space="preserve">ender can be potentially recognized as the winner according to the evaluation results, does not submit the documents substantiating </w:t>
            </w:r>
            <w:r w:rsidR="562E7E99" w:rsidRPr="008E2BDF">
              <w:rPr>
                <w:rFonts w:ascii="Arial" w:hAnsi="Arial" w:cs="Arial"/>
                <w:sz w:val="20"/>
                <w:szCs w:val="20"/>
                <w:lang w:val="en-GB"/>
              </w:rPr>
              <w:t>absence of exclusion grounds, and/o</w:t>
            </w:r>
            <w:r w:rsidR="61D4AC84" w:rsidRPr="008E2BDF">
              <w:rPr>
                <w:rFonts w:ascii="Arial" w:hAnsi="Arial" w:cs="Arial"/>
                <w:sz w:val="20"/>
                <w:szCs w:val="20"/>
                <w:lang w:val="en-GB"/>
              </w:rPr>
              <w:t>r</w:t>
            </w:r>
            <w:r w:rsidR="562E7E99" w:rsidRPr="008E2BDF">
              <w:rPr>
                <w:rFonts w:ascii="Arial" w:hAnsi="Arial" w:cs="Arial"/>
                <w:sz w:val="20"/>
                <w:szCs w:val="20"/>
                <w:lang w:val="en-GB"/>
              </w:rPr>
              <w:t xml:space="preserve"> </w:t>
            </w:r>
            <w:r w:rsidRPr="008E2BDF">
              <w:rPr>
                <w:rFonts w:ascii="Arial" w:hAnsi="Arial" w:cs="Arial"/>
                <w:sz w:val="20"/>
                <w:szCs w:val="20"/>
                <w:lang w:val="en-GB"/>
              </w:rPr>
              <w:t>the qualification,</w:t>
            </w:r>
            <w:r w:rsidR="562E7E99" w:rsidRPr="008E2BDF">
              <w:rPr>
                <w:rFonts w:ascii="Arial" w:hAnsi="Arial" w:cs="Arial"/>
                <w:sz w:val="20"/>
                <w:szCs w:val="20"/>
                <w:lang w:val="en-GB"/>
              </w:rPr>
              <w:t xml:space="preserve"> and/or other requirements,</w:t>
            </w:r>
            <w:r w:rsidRPr="008E2BDF">
              <w:rPr>
                <w:rFonts w:ascii="Arial" w:hAnsi="Arial" w:cs="Arial"/>
                <w:sz w:val="20"/>
                <w:szCs w:val="20"/>
                <w:lang w:val="en-GB"/>
              </w:rPr>
              <w:t xml:space="preserve"> the original </w:t>
            </w:r>
            <w:r w:rsidR="64CDEF23" w:rsidRPr="008E2BDF">
              <w:rPr>
                <w:rFonts w:ascii="Arial" w:hAnsi="Arial" w:cs="Arial"/>
                <w:sz w:val="20"/>
                <w:szCs w:val="20"/>
                <w:lang w:val="en-GB"/>
              </w:rPr>
              <w:t xml:space="preserve">of </w:t>
            </w:r>
            <w:r w:rsidRPr="008E2BDF">
              <w:rPr>
                <w:rFonts w:ascii="Arial" w:hAnsi="Arial" w:cs="Arial"/>
                <w:sz w:val="20"/>
                <w:szCs w:val="20"/>
                <w:lang w:val="en-GB"/>
              </w:rPr>
              <w:t xml:space="preserve">Contract performance guarantee,  fails to provide the required explanations of the Tender, or the Supplier invited to conclude the Contract refuses to conclude the Contract, at a request of the Contracting </w:t>
            </w:r>
            <w:r w:rsidR="7B6DA169" w:rsidRPr="008E2BDF">
              <w:rPr>
                <w:rFonts w:ascii="Arial" w:hAnsi="Arial" w:cs="Arial"/>
                <w:sz w:val="20"/>
                <w:szCs w:val="20"/>
                <w:lang w:val="en-GB"/>
              </w:rPr>
              <w:t>E</w:t>
            </w:r>
            <w:r w:rsidRPr="008E2BDF">
              <w:rPr>
                <w:rFonts w:ascii="Arial" w:hAnsi="Arial" w:cs="Arial"/>
                <w:sz w:val="20"/>
                <w:szCs w:val="20"/>
                <w:lang w:val="en-GB"/>
              </w:rPr>
              <w:t xml:space="preserve">ntity such Supplier shall have to pay a penalty in the amount of the difference in the price between the price of the </w:t>
            </w:r>
            <w:r w:rsidR="7C45B0D9" w:rsidRPr="008E2BDF">
              <w:rPr>
                <w:rFonts w:ascii="Arial" w:hAnsi="Arial" w:cs="Arial"/>
                <w:sz w:val="20"/>
                <w:szCs w:val="20"/>
                <w:lang w:val="en-GB"/>
              </w:rPr>
              <w:t>F</w:t>
            </w:r>
            <w:r w:rsidRPr="008E2BDF">
              <w:rPr>
                <w:rFonts w:ascii="Arial" w:hAnsi="Arial" w:cs="Arial"/>
                <w:sz w:val="20"/>
                <w:szCs w:val="20"/>
                <w:lang w:val="en-GB"/>
              </w:rPr>
              <w:t xml:space="preserve">inal </w:t>
            </w:r>
            <w:r w:rsidR="7C45B0D9" w:rsidRPr="008E2BDF">
              <w:rPr>
                <w:rFonts w:ascii="Arial" w:hAnsi="Arial" w:cs="Arial"/>
                <w:sz w:val="20"/>
                <w:szCs w:val="20"/>
                <w:lang w:val="en-GB"/>
              </w:rPr>
              <w:t>T</w:t>
            </w:r>
            <w:r w:rsidRPr="008E2BDF">
              <w:rPr>
                <w:rFonts w:ascii="Arial" w:hAnsi="Arial" w:cs="Arial"/>
                <w:sz w:val="20"/>
                <w:szCs w:val="20"/>
                <w:lang w:val="en-GB"/>
              </w:rPr>
              <w:t xml:space="preserve">ender of the Supplier that refused to sign the Contract excl. VAT and the price of the </w:t>
            </w:r>
            <w:r w:rsidR="17A62D48" w:rsidRPr="008E2BDF">
              <w:rPr>
                <w:rFonts w:ascii="Arial" w:hAnsi="Arial" w:cs="Arial"/>
                <w:sz w:val="20"/>
                <w:szCs w:val="20"/>
                <w:lang w:val="en-GB"/>
              </w:rPr>
              <w:t>F</w:t>
            </w:r>
            <w:r w:rsidRPr="008E2BDF">
              <w:rPr>
                <w:rFonts w:ascii="Arial" w:hAnsi="Arial" w:cs="Arial"/>
                <w:sz w:val="20"/>
                <w:szCs w:val="20"/>
                <w:lang w:val="en-GB"/>
              </w:rPr>
              <w:t xml:space="preserve">inal </w:t>
            </w:r>
            <w:r w:rsidR="17A62D48" w:rsidRPr="008E2BDF">
              <w:rPr>
                <w:rFonts w:ascii="Arial" w:hAnsi="Arial" w:cs="Arial"/>
                <w:sz w:val="20"/>
                <w:szCs w:val="20"/>
                <w:lang w:val="en-GB"/>
              </w:rPr>
              <w:t>T</w:t>
            </w:r>
            <w:r w:rsidRPr="008E2BDF">
              <w:rPr>
                <w:rFonts w:ascii="Arial" w:hAnsi="Arial" w:cs="Arial"/>
                <w:sz w:val="20"/>
                <w:szCs w:val="20"/>
                <w:lang w:val="en-GB"/>
              </w:rPr>
              <w:t>ender of the Supplier ranking second after the Supplier that refused to sign the Contract, to the extent that is covered by the security of the Tender.</w:t>
            </w:r>
            <w:r w:rsidR="3291B3B6" w:rsidRPr="008E2BDF">
              <w:rPr>
                <w:rFonts w:ascii="Arial" w:hAnsi="Arial" w:cs="Arial"/>
                <w:sz w:val="20"/>
                <w:szCs w:val="20"/>
                <w:lang w:val="en-GB"/>
              </w:rPr>
              <w:t xml:space="preserve"> This provision will not be applied if the Supplier refuses the Contract or does not provide documents justifying the absence of grounds for exclusion and/or qualification and/or other requirements due to objective newly revealed circumstances.</w:t>
            </w:r>
          </w:p>
        </w:tc>
      </w:tr>
      <w:tr w:rsidR="00B5054B" w:rsidRPr="006C6662" w14:paraId="7674A827" w14:textId="77777777" w:rsidTr="00F849FF">
        <w:tc>
          <w:tcPr>
            <w:tcW w:w="842" w:type="dxa"/>
            <w:gridSpan w:val="2"/>
          </w:tcPr>
          <w:p w14:paraId="236AA055" w14:textId="55B91A9C" w:rsidR="00B5054B" w:rsidRPr="006C6662" w:rsidRDefault="00C40202">
            <w:pPr>
              <w:rPr>
                <w:rFonts w:ascii="Arial" w:hAnsi="Arial" w:cs="Arial"/>
                <w:sz w:val="20"/>
                <w:szCs w:val="20"/>
              </w:rPr>
            </w:pPr>
            <w:r w:rsidRPr="006C6662">
              <w:rPr>
                <w:rFonts w:ascii="Arial" w:hAnsi="Arial" w:cs="Arial"/>
                <w:sz w:val="20"/>
                <w:szCs w:val="20"/>
              </w:rPr>
              <w:t>1</w:t>
            </w:r>
            <w:r w:rsidR="00EF4C04">
              <w:rPr>
                <w:rFonts w:ascii="Arial" w:hAnsi="Arial" w:cs="Arial"/>
                <w:sz w:val="20"/>
                <w:szCs w:val="20"/>
              </w:rPr>
              <w:t>2</w:t>
            </w:r>
            <w:r w:rsidR="00576460" w:rsidRPr="006C6662">
              <w:rPr>
                <w:rFonts w:ascii="Arial" w:hAnsi="Arial" w:cs="Arial"/>
                <w:sz w:val="20"/>
                <w:szCs w:val="20"/>
              </w:rPr>
              <w:t>.</w:t>
            </w:r>
            <w:r w:rsidR="00832582" w:rsidRPr="006C6662">
              <w:rPr>
                <w:rFonts w:ascii="Arial" w:hAnsi="Arial" w:cs="Arial"/>
                <w:sz w:val="20"/>
                <w:szCs w:val="20"/>
              </w:rPr>
              <w:t>3</w:t>
            </w:r>
            <w:r w:rsidR="00576460" w:rsidRPr="006C6662">
              <w:rPr>
                <w:rFonts w:ascii="Arial" w:hAnsi="Arial" w:cs="Arial"/>
                <w:sz w:val="20"/>
                <w:szCs w:val="20"/>
              </w:rPr>
              <w:t>.</w:t>
            </w:r>
          </w:p>
        </w:tc>
        <w:tc>
          <w:tcPr>
            <w:tcW w:w="6138" w:type="dxa"/>
            <w:gridSpan w:val="5"/>
          </w:tcPr>
          <w:p w14:paraId="4C95B36C" w14:textId="48AB3BF5" w:rsidR="00B5054B" w:rsidRPr="006C6662" w:rsidRDefault="00576460" w:rsidP="0067324E">
            <w:pPr>
              <w:pStyle w:val="ListParagraph"/>
              <w:tabs>
                <w:tab w:val="left" w:pos="426"/>
              </w:tabs>
              <w:ind w:left="0"/>
              <w:jc w:val="both"/>
              <w:rPr>
                <w:rFonts w:ascii="Arial" w:hAnsi="Arial" w:cs="Arial"/>
                <w:iCs/>
                <w:sz w:val="20"/>
                <w:szCs w:val="20"/>
              </w:rPr>
            </w:pPr>
            <w:r w:rsidRPr="006C6662">
              <w:rPr>
                <w:rFonts w:ascii="Arial" w:hAnsi="Arial" w:cs="Arial"/>
                <w:iCs/>
                <w:sz w:val="20"/>
                <w:szCs w:val="20"/>
              </w:rPr>
              <w:t xml:space="preserve">Perkantysis subjektas informuos Koordinavimo komisiją apie ketinamą sudaryti Sutartį, esant bent vienai BPS 20.1 punkte numatytai aplinkybei. Tuo atveju, jei bus vykdoma patikra dėl ketinamos sudaryti Sutarties atitikimo nacionalinio saugumo interesams, Tiekėjas, vadovaudamasis BPS 20 skyriaus nuostatomis, įsipareigoja nustatytais terminais pateikti </w:t>
            </w:r>
            <w:r w:rsidRPr="006C6662">
              <w:rPr>
                <w:rFonts w:ascii="Arial" w:hAnsi="Arial" w:cs="Arial"/>
                <w:iCs/>
                <w:sz w:val="20"/>
                <w:szCs w:val="20"/>
              </w:rPr>
              <w:lastRenderedPageBreak/>
              <w:t xml:space="preserve">Perkančiajam subjektui ir/ar kompetentingoms institucijoms visus duomenis, dokumentus ir sutikimus, būtinus šiai patikrai atlikti. </w:t>
            </w:r>
          </w:p>
        </w:tc>
        <w:tc>
          <w:tcPr>
            <w:tcW w:w="7475" w:type="dxa"/>
            <w:gridSpan w:val="3"/>
          </w:tcPr>
          <w:p w14:paraId="26110835" w14:textId="65FD9B49" w:rsidR="00B5054B" w:rsidRPr="006C6662" w:rsidRDefault="00DF0649" w:rsidP="00DF0649">
            <w:pPr>
              <w:jc w:val="both"/>
              <w:rPr>
                <w:rFonts w:ascii="Arial" w:hAnsi="Arial" w:cs="Arial"/>
                <w:sz w:val="20"/>
                <w:szCs w:val="20"/>
              </w:rPr>
            </w:pPr>
            <w:r w:rsidRPr="006C6662">
              <w:rPr>
                <w:rFonts w:ascii="Arial" w:hAnsi="Arial" w:cs="Arial"/>
                <w:iCs/>
                <w:sz w:val="20"/>
                <w:szCs w:val="20"/>
                <w:lang w:val="en-GB"/>
              </w:rPr>
              <w:lastRenderedPageBreak/>
              <w:t xml:space="preserve">The Contracting Entity will inform the Coordinating Commission of the intention to conclude the Contract in at least one of the circumstances provided for in Clause 20.1 of the GPC. In the event of a verification of the compliance of the intended contract with the national security interests, the Supplier undertakes to provide the Contracting </w:t>
            </w:r>
            <w:r w:rsidR="00CB2736" w:rsidRPr="006C6662">
              <w:rPr>
                <w:rFonts w:ascii="Arial" w:hAnsi="Arial" w:cs="Arial"/>
                <w:iCs/>
                <w:sz w:val="20"/>
                <w:szCs w:val="20"/>
                <w:lang w:val="en-GB"/>
              </w:rPr>
              <w:t>Entity</w:t>
            </w:r>
            <w:r w:rsidRPr="006C6662">
              <w:rPr>
                <w:rFonts w:ascii="Arial" w:hAnsi="Arial" w:cs="Arial"/>
                <w:iCs/>
                <w:sz w:val="20"/>
                <w:szCs w:val="20"/>
                <w:lang w:val="en-GB"/>
              </w:rPr>
              <w:t xml:space="preserve"> and / or the competent authorities with all data, documents and </w:t>
            </w:r>
            <w:r w:rsidRPr="006C6662">
              <w:rPr>
                <w:rFonts w:ascii="Arial" w:hAnsi="Arial" w:cs="Arial"/>
                <w:iCs/>
                <w:sz w:val="20"/>
                <w:szCs w:val="20"/>
                <w:lang w:val="en-GB"/>
              </w:rPr>
              <w:lastRenderedPageBreak/>
              <w:t>consents necessary for such verification in accordance with the provisions of Chapter 20 of the GPC.</w:t>
            </w:r>
          </w:p>
        </w:tc>
      </w:tr>
      <w:tr w:rsidR="00EF4C04" w:rsidRPr="006C6662" w14:paraId="30F1394A" w14:textId="77777777" w:rsidTr="00F849FF">
        <w:tc>
          <w:tcPr>
            <w:tcW w:w="842" w:type="dxa"/>
            <w:gridSpan w:val="2"/>
          </w:tcPr>
          <w:p w14:paraId="7463C445" w14:textId="36303AF5" w:rsidR="00EF4C04" w:rsidRPr="006C6662" w:rsidRDefault="00EF4C04" w:rsidP="00EF4C04">
            <w:pPr>
              <w:rPr>
                <w:rFonts w:ascii="Arial" w:hAnsi="Arial" w:cs="Arial"/>
                <w:sz w:val="20"/>
                <w:szCs w:val="20"/>
              </w:rPr>
            </w:pPr>
            <w:r w:rsidRPr="006C6662">
              <w:rPr>
                <w:rFonts w:ascii="Arial" w:hAnsi="Arial" w:cs="Arial"/>
                <w:sz w:val="20"/>
                <w:szCs w:val="20"/>
              </w:rPr>
              <w:lastRenderedPageBreak/>
              <w:t>1</w:t>
            </w:r>
            <w:r>
              <w:rPr>
                <w:rFonts w:ascii="Arial" w:hAnsi="Arial" w:cs="Arial"/>
                <w:sz w:val="20"/>
                <w:szCs w:val="20"/>
              </w:rPr>
              <w:t>2</w:t>
            </w:r>
            <w:r w:rsidRPr="006C6662">
              <w:rPr>
                <w:rFonts w:ascii="Arial" w:hAnsi="Arial" w:cs="Arial"/>
                <w:sz w:val="20"/>
                <w:szCs w:val="20"/>
              </w:rPr>
              <w:t>.4.</w:t>
            </w:r>
          </w:p>
        </w:tc>
        <w:tc>
          <w:tcPr>
            <w:tcW w:w="6138" w:type="dxa"/>
            <w:gridSpan w:val="5"/>
            <w:shd w:val="clear" w:color="auto" w:fill="auto"/>
          </w:tcPr>
          <w:p w14:paraId="326D7EAF" w14:textId="705AEAC3" w:rsidR="00EF4C04" w:rsidRPr="006C6662" w:rsidRDefault="00EF4C04" w:rsidP="00EF4C04">
            <w:pPr>
              <w:tabs>
                <w:tab w:val="left" w:pos="0"/>
                <w:tab w:val="left" w:pos="567"/>
              </w:tabs>
              <w:spacing w:before="60" w:after="60"/>
              <w:ind w:right="33"/>
              <w:contextualSpacing/>
              <w:jc w:val="both"/>
              <w:rPr>
                <w:rFonts w:ascii="Arial" w:hAnsi="Arial" w:cs="Arial"/>
                <w:sz w:val="20"/>
                <w:szCs w:val="20"/>
              </w:rPr>
            </w:pPr>
            <w:r w:rsidRPr="006C6662">
              <w:rPr>
                <w:rFonts w:ascii="Arial" w:hAnsi="Arial" w:cs="Arial"/>
                <w:sz w:val="20"/>
                <w:szCs w:val="20"/>
              </w:rPr>
              <w:t xml:space="preserve">Tiekėjai, teikdami Pasiūlymą, turi įsivertinti, kad, jeigu ketinamos sudaryti Sutarties kaina bus </w:t>
            </w:r>
            <w:r>
              <w:rPr>
                <w:rFonts w:ascii="Arial" w:hAnsi="Arial" w:cs="Arial"/>
                <w:sz w:val="20"/>
                <w:szCs w:val="20"/>
              </w:rPr>
              <w:t xml:space="preserve">lygi ar </w:t>
            </w:r>
            <w:r w:rsidRPr="006C6662">
              <w:rPr>
                <w:rFonts w:ascii="Arial" w:hAnsi="Arial" w:cs="Arial"/>
                <w:sz w:val="20"/>
                <w:szCs w:val="20"/>
              </w:rPr>
              <w:t xml:space="preserve">didesnė nei </w:t>
            </w:r>
            <w:r>
              <w:rPr>
                <w:rFonts w:ascii="Arial" w:hAnsi="Arial" w:cs="Arial"/>
                <w:sz w:val="20"/>
                <w:szCs w:val="20"/>
              </w:rPr>
              <w:t>30 000 000 Eur</w:t>
            </w:r>
            <w:r w:rsidRPr="006C6662">
              <w:rPr>
                <w:rFonts w:ascii="Arial" w:hAnsi="Arial" w:cs="Arial"/>
                <w:sz w:val="20"/>
                <w:szCs w:val="20"/>
              </w:rPr>
              <w:t>, tai po Pirkimą Laimėjusio Pasiūlymo paskelbimo prieš sudarant Sutartį Perkantysis subjektas Sutarties sudarymui privalės gauti ne tik Perkančiojo subjekto valdybos, bet ir visuotinio akcininkų susirinkimo pritarimą. Tuo atveju, jeigu Sutarties sudarymui reikalingas tik Perkančiojo subjekto valdybos pritarimas, Sutarties sudarymas gali užtrukti nuo mėnesio iki pusantro mėnesio nuo Pirkimo laimėtojo paskelbimo dienos. Tuo atveju, jeigu Sutarties sudarymui reikalingas ne tik Perkančiojo subjekto valdybos, bet ir visuotinio akcininkų susirinkimo pritarimas, Sutartis galės būti sudaryta ne ankščiau kaip po gauto visuotinio akcininkų susirinkimo, sušaukto Lietuvos Respublikos akcinių bendrovių įstatymo 26 straipsnyje nustatyta tvarka, pritarimo Sutarties sudarymui.</w:t>
            </w:r>
          </w:p>
        </w:tc>
        <w:tc>
          <w:tcPr>
            <w:tcW w:w="7475" w:type="dxa"/>
            <w:gridSpan w:val="3"/>
            <w:shd w:val="clear" w:color="auto" w:fill="auto"/>
          </w:tcPr>
          <w:p w14:paraId="2DA1BD8B" w14:textId="28E8135D" w:rsidR="00EF4C04" w:rsidRPr="006C6662" w:rsidRDefault="00EF4C04" w:rsidP="00EF4C04">
            <w:pPr>
              <w:pStyle w:val="ListParagraph"/>
              <w:tabs>
                <w:tab w:val="left" w:pos="0"/>
                <w:tab w:val="left" w:pos="567"/>
              </w:tabs>
              <w:spacing w:before="60" w:after="60"/>
              <w:ind w:left="0"/>
              <w:jc w:val="both"/>
              <w:rPr>
                <w:rFonts w:ascii="Arial" w:hAnsi="Arial" w:cs="Arial"/>
                <w:sz w:val="20"/>
                <w:szCs w:val="20"/>
                <w:lang w:val="en-US"/>
              </w:rPr>
            </w:pPr>
            <w:r w:rsidRPr="006C6662">
              <w:rPr>
                <w:rFonts w:ascii="Arial" w:hAnsi="Arial" w:cs="Arial"/>
                <w:sz w:val="20"/>
                <w:szCs w:val="20"/>
                <w:lang w:val="en-GB"/>
              </w:rPr>
              <w:t xml:space="preserve">When submitting the Tender Suppliers must bear in mind that if the price of the Contract to be concluded </w:t>
            </w:r>
            <w:r>
              <w:rPr>
                <w:rFonts w:ascii="Arial" w:hAnsi="Arial" w:cs="Arial"/>
                <w:sz w:val="20"/>
                <w:szCs w:val="20"/>
                <w:lang w:val="en-GB"/>
              </w:rPr>
              <w:t xml:space="preserve">is equal or </w:t>
            </w:r>
            <w:r w:rsidRPr="006C6662">
              <w:rPr>
                <w:rFonts w:ascii="Arial" w:hAnsi="Arial" w:cs="Arial"/>
                <w:sz w:val="20"/>
                <w:szCs w:val="20"/>
                <w:lang w:val="en-GB"/>
              </w:rPr>
              <w:t xml:space="preserve">exceeds </w:t>
            </w:r>
            <w:r>
              <w:rPr>
                <w:rFonts w:ascii="Arial" w:hAnsi="Arial" w:cs="Arial"/>
                <w:sz w:val="20"/>
                <w:szCs w:val="20"/>
                <w:lang w:val="en-GB"/>
              </w:rPr>
              <w:t>EUR 30 000 000</w:t>
            </w:r>
            <w:r w:rsidRPr="006C6662">
              <w:rPr>
                <w:rFonts w:ascii="Arial" w:hAnsi="Arial" w:cs="Arial"/>
                <w:sz w:val="20"/>
                <w:szCs w:val="20"/>
                <w:lang w:val="en-GB"/>
              </w:rPr>
              <w:t xml:space="preserve">, after the announcement of the winning Tender the Contracting entity will be able to conclude the Contract only having obtained consent of not only the Board, but also the shareholders' meeting of the Contracting entity. In case the conclusion of the Contract requires only the approval of the Board of the Contracting Entity, the conclusion of the Contract may take from one month to one and a half months from the date of announcing the winner of the Procurement. In case the conclusion of the Contract requires not only the approval of the Board of the Contracting Entity, but also the General Meeting of Shareholders, the Contract may be concluded not earlier than after the approval of the General Meeting of Shareholders convened in accordance with Article 26 of the Law on Companies. </w:t>
            </w:r>
          </w:p>
        </w:tc>
      </w:tr>
      <w:tr w:rsidR="00B5054B" w:rsidRPr="006C6662" w14:paraId="734EDAF0" w14:textId="77777777" w:rsidTr="00F849FF">
        <w:tc>
          <w:tcPr>
            <w:tcW w:w="842" w:type="dxa"/>
            <w:gridSpan w:val="2"/>
          </w:tcPr>
          <w:p w14:paraId="312FA3C6" w14:textId="0DA64ACD" w:rsidR="00B5054B" w:rsidRPr="006C6662" w:rsidRDefault="00C40202">
            <w:pPr>
              <w:rPr>
                <w:rFonts w:ascii="Arial" w:hAnsi="Arial" w:cs="Arial"/>
                <w:sz w:val="20"/>
                <w:szCs w:val="20"/>
              </w:rPr>
            </w:pPr>
            <w:r w:rsidRPr="006C6662">
              <w:rPr>
                <w:rFonts w:ascii="Arial" w:hAnsi="Arial" w:cs="Arial"/>
                <w:sz w:val="20"/>
                <w:szCs w:val="20"/>
              </w:rPr>
              <w:t>1</w:t>
            </w:r>
            <w:r w:rsidR="00EF4C04">
              <w:rPr>
                <w:rFonts w:ascii="Arial" w:hAnsi="Arial" w:cs="Arial"/>
                <w:sz w:val="20"/>
                <w:szCs w:val="20"/>
              </w:rPr>
              <w:t>3</w:t>
            </w:r>
            <w:r w:rsidR="00891A38" w:rsidRPr="006C6662">
              <w:rPr>
                <w:rFonts w:ascii="Arial" w:hAnsi="Arial" w:cs="Arial"/>
                <w:sz w:val="20"/>
                <w:szCs w:val="20"/>
              </w:rPr>
              <w:t>.</w:t>
            </w:r>
          </w:p>
        </w:tc>
        <w:tc>
          <w:tcPr>
            <w:tcW w:w="6138" w:type="dxa"/>
            <w:gridSpan w:val="5"/>
            <w:vAlign w:val="center"/>
          </w:tcPr>
          <w:p w14:paraId="0BAABF3F" w14:textId="1C624AFB" w:rsidR="00B5054B" w:rsidRPr="006C6662" w:rsidRDefault="00891A38" w:rsidP="00E03A34">
            <w:pPr>
              <w:pStyle w:val="Heading1"/>
            </w:pPr>
            <w:bookmarkStart w:id="44" w:name="_Toc60479656"/>
            <w:bookmarkStart w:id="45" w:name="_Toc334383743"/>
            <w:bookmarkStart w:id="46" w:name="_Toc335201959"/>
            <w:bookmarkStart w:id="47" w:name="_Toc188277929"/>
            <w:bookmarkStart w:id="48" w:name="_Toc188277944"/>
            <w:r w:rsidRPr="006C6662">
              <w:t xml:space="preserve">SUTARTIES </w:t>
            </w:r>
            <w:bookmarkEnd w:id="44"/>
            <w:bookmarkEnd w:id="45"/>
            <w:r w:rsidRPr="006C6662">
              <w:t>KAINA</w:t>
            </w:r>
            <w:bookmarkEnd w:id="46"/>
            <w:r w:rsidRPr="006C6662">
              <w:t xml:space="preserve">  IR SUTARTIES ĮVYKDYMO UŽTIKRINIMAS</w:t>
            </w:r>
            <w:bookmarkEnd w:id="47"/>
            <w:bookmarkEnd w:id="48"/>
          </w:p>
        </w:tc>
        <w:tc>
          <w:tcPr>
            <w:tcW w:w="7475" w:type="dxa"/>
            <w:gridSpan w:val="3"/>
            <w:vAlign w:val="center"/>
          </w:tcPr>
          <w:p w14:paraId="30777EF9" w14:textId="2EB5D290" w:rsidR="00B5054B" w:rsidRPr="006C6662" w:rsidRDefault="00DC7A11" w:rsidP="00522189">
            <w:pPr>
              <w:spacing w:before="120" w:after="120"/>
              <w:jc w:val="center"/>
              <w:rPr>
                <w:rFonts w:ascii="Arial" w:hAnsi="Arial" w:cs="Arial"/>
                <w:sz w:val="20"/>
                <w:szCs w:val="20"/>
              </w:rPr>
            </w:pPr>
            <w:r w:rsidRPr="006C6662">
              <w:rPr>
                <w:rFonts w:ascii="Arial" w:hAnsi="Arial" w:cs="Arial"/>
                <w:b/>
                <w:bCs/>
                <w:sz w:val="20"/>
                <w:szCs w:val="20"/>
                <w:lang w:val="en-GB"/>
              </w:rPr>
              <w:t>CONTRACT PRICE AND CONTRACT PERFORMANCE SECURITY</w:t>
            </w:r>
          </w:p>
        </w:tc>
      </w:tr>
      <w:tr w:rsidR="00B5054B" w:rsidRPr="006C6662" w14:paraId="632BB678" w14:textId="77777777" w:rsidTr="00F849FF">
        <w:tc>
          <w:tcPr>
            <w:tcW w:w="842" w:type="dxa"/>
            <w:gridSpan w:val="2"/>
          </w:tcPr>
          <w:p w14:paraId="33322A24" w14:textId="20A05735" w:rsidR="00B5054B" w:rsidRPr="006C6662" w:rsidRDefault="00C40202">
            <w:pPr>
              <w:rPr>
                <w:rFonts w:ascii="Arial" w:hAnsi="Arial" w:cs="Arial"/>
                <w:sz w:val="20"/>
                <w:szCs w:val="20"/>
              </w:rPr>
            </w:pPr>
            <w:r w:rsidRPr="006C6662">
              <w:rPr>
                <w:rFonts w:ascii="Arial" w:hAnsi="Arial" w:cs="Arial"/>
                <w:sz w:val="20"/>
                <w:szCs w:val="20"/>
              </w:rPr>
              <w:t>1</w:t>
            </w:r>
            <w:r w:rsidR="00EF4C04">
              <w:rPr>
                <w:rFonts w:ascii="Arial" w:hAnsi="Arial" w:cs="Arial"/>
                <w:sz w:val="20"/>
                <w:szCs w:val="20"/>
              </w:rPr>
              <w:t>3</w:t>
            </w:r>
            <w:r w:rsidR="00D12A73" w:rsidRPr="006C6662">
              <w:rPr>
                <w:rFonts w:ascii="Arial" w:hAnsi="Arial" w:cs="Arial"/>
                <w:sz w:val="20"/>
                <w:szCs w:val="20"/>
              </w:rPr>
              <w:t>.1.</w:t>
            </w:r>
          </w:p>
        </w:tc>
        <w:tc>
          <w:tcPr>
            <w:tcW w:w="6138" w:type="dxa"/>
            <w:gridSpan w:val="5"/>
          </w:tcPr>
          <w:p w14:paraId="268771C9" w14:textId="3303EC64" w:rsidR="00B5054B" w:rsidRPr="00596FE8" w:rsidRDefault="00D12A73" w:rsidP="00D12A73">
            <w:pPr>
              <w:pStyle w:val="ListParagraph"/>
              <w:tabs>
                <w:tab w:val="left" w:pos="567"/>
              </w:tabs>
              <w:spacing w:before="60" w:after="60"/>
              <w:ind w:left="0"/>
              <w:contextualSpacing w:val="0"/>
              <w:jc w:val="both"/>
              <w:rPr>
                <w:rFonts w:ascii="Arial" w:hAnsi="Arial" w:cs="Arial"/>
                <w:sz w:val="20"/>
                <w:szCs w:val="20"/>
              </w:rPr>
            </w:pPr>
            <w:r w:rsidRPr="00596FE8">
              <w:rPr>
                <w:rFonts w:ascii="Arial" w:hAnsi="Arial" w:cs="Arial"/>
                <w:sz w:val="20"/>
                <w:szCs w:val="20"/>
              </w:rPr>
              <w:t>Su Laimėjusiu Tiekėju sudaromos Sutarties kaina bus lygi Laimėjusio Tiekėjo Pasiūlymo kainai.</w:t>
            </w:r>
          </w:p>
        </w:tc>
        <w:tc>
          <w:tcPr>
            <w:tcW w:w="7475" w:type="dxa"/>
            <w:gridSpan w:val="3"/>
          </w:tcPr>
          <w:p w14:paraId="3524E32B" w14:textId="2969AD05" w:rsidR="00B5054B" w:rsidRPr="00596FE8" w:rsidRDefault="00DC7A11" w:rsidP="00DC7A11">
            <w:pPr>
              <w:pStyle w:val="ListParagraph"/>
              <w:tabs>
                <w:tab w:val="left" w:pos="567"/>
              </w:tabs>
              <w:spacing w:before="60" w:after="60"/>
              <w:ind w:left="0"/>
              <w:contextualSpacing w:val="0"/>
              <w:jc w:val="both"/>
              <w:rPr>
                <w:rFonts w:ascii="Arial" w:hAnsi="Arial" w:cs="Arial"/>
                <w:sz w:val="20"/>
                <w:szCs w:val="20"/>
                <w:lang w:val="en-GB"/>
              </w:rPr>
            </w:pPr>
            <w:r w:rsidRPr="00596FE8">
              <w:rPr>
                <w:rFonts w:ascii="Arial" w:hAnsi="Arial" w:cs="Arial"/>
                <w:sz w:val="20"/>
                <w:szCs w:val="20"/>
                <w:lang w:val="en-GB"/>
              </w:rPr>
              <w:t>The price of the Contract concluded with the Successful Supplier shall be equal to the price of the Tender of the Successful Supplier.</w:t>
            </w:r>
          </w:p>
        </w:tc>
      </w:tr>
      <w:tr w:rsidR="00B5054B" w:rsidRPr="006C6662" w14:paraId="2784EFFF" w14:textId="77777777" w:rsidTr="00F849FF">
        <w:tc>
          <w:tcPr>
            <w:tcW w:w="842" w:type="dxa"/>
            <w:gridSpan w:val="2"/>
          </w:tcPr>
          <w:p w14:paraId="1F040F3C" w14:textId="6ABDA7FB" w:rsidR="00B5054B" w:rsidRPr="006C6662" w:rsidRDefault="00C40202">
            <w:pPr>
              <w:rPr>
                <w:rFonts w:ascii="Arial" w:hAnsi="Arial" w:cs="Arial"/>
                <w:sz w:val="20"/>
                <w:szCs w:val="20"/>
              </w:rPr>
            </w:pPr>
            <w:r w:rsidRPr="006C6662">
              <w:rPr>
                <w:rFonts w:ascii="Arial" w:hAnsi="Arial" w:cs="Arial"/>
                <w:sz w:val="20"/>
                <w:szCs w:val="20"/>
              </w:rPr>
              <w:t>1</w:t>
            </w:r>
            <w:r w:rsidR="00EF4C04">
              <w:rPr>
                <w:rFonts w:ascii="Arial" w:hAnsi="Arial" w:cs="Arial"/>
                <w:sz w:val="20"/>
                <w:szCs w:val="20"/>
              </w:rPr>
              <w:t>3</w:t>
            </w:r>
            <w:r w:rsidR="00D12A73" w:rsidRPr="006C6662">
              <w:rPr>
                <w:rFonts w:ascii="Arial" w:hAnsi="Arial" w:cs="Arial"/>
                <w:sz w:val="20"/>
                <w:szCs w:val="20"/>
              </w:rPr>
              <w:t>.2.</w:t>
            </w:r>
          </w:p>
        </w:tc>
        <w:tc>
          <w:tcPr>
            <w:tcW w:w="6138" w:type="dxa"/>
            <w:gridSpan w:val="5"/>
          </w:tcPr>
          <w:p w14:paraId="79C92B03" w14:textId="099405F2" w:rsidR="00B5054B" w:rsidRPr="006C6662" w:rsidRDefault="00D12A73" w:rsidP="00D12A73">
            <w:pPr>
              <w:pStyle w:val="ListParagraph"/>
              <w:tabs>
                <w:tab w:val="left" w:pos="567"/>
              </w:tabs>
              <w:spacing w:before="60" w:after="60"/>
              <w:ind w:left="0"/>
              <w:contextualSpacing w:val="0"/>
              <w:jc w:val="both"/>
              <w:rPr>
                <w:rFonts w:ascii="Arial" w:hAnsi="Arial" w:cs="Arial"/>
                <w:sz w:val="20"/>
                <w:szCs w:val="20"/>
              </w:rPr>
            </w:pPr>
            <w:r w:rsidRPr="006C6662">
              <w:rPr>
                <w:rFonts w:ascii="Arial" w:hAnsi="Arial" w:cs="Arial"/>
                <w:sz w:val="20"/>
                <w:szCs w:val="20"/>
              </w:rPr>
              <w:t>Sutartyje bus numatyti Sutarties įvykdymo užtikrinimo būdai, tokie kaip delspinigiai ir baudos, už Sutartyje numatytų įsipareigojimų netinkamą vykdymą ir (ar) nevykdymą.</w:t>
            </w:r>
          </w:p>
        </w:tc>
        <w:tc>
          <w:tcPr>
            <w:tcW w:w="7475" w:type="dxa"/>
            <w:gridSpan w:val="3"/>
          </w:tcPr>
          <w:p w14:paraId="35841777" w14:textId="1469C126" w:rsidR="00B5054B" w:rsidRPr="006C6662" w:rsidRDefault="00DC7A11" w:rsidP="00DC7A11">
            <w:pPr>
              <w:pStyle w:val="ListParagraph"/>
              <w:tabs>
                <w:tab w:val="left" w:pos="567"/>
              </w:tabs>
              <w:ind w:left="0"/>
              <w:jc w:val="both"/>
              <w:rPr>
                <w:rFonts w:ascii="Arial" w:hAnsi="Arial" w:cs="Arial"/>
                <w:sz w:val="20"/>
                <w:szCs w:val="20"/>
                <w:lang w:val="en-GB"/>
              </w:rPr>
            </w:pPr>
            <w:r w:rsidRPr="006C6662">
              <w:rPr>
                <w:rFonts w:ascii="Arial" w:hAnsi="Arial" w:cs="Arial"/>
                <w:sz w:val="20"/>
                <w:szCs w:val="20"/>
                <w:lang w:val="en-GB"/>
              </w:rPr>
              <w:t>The Contract will provide for the means of ensuring the performance of the Contract, such as interest and penalties, for improper performance and/or non-performance of the obligations provided for in the Contract.</w:t>
            </w:r>
          </w:p>
        </w:tc>
      </w:tr>
      <w:tr w:rsidR="008E2BDF" w:rsidRPr="008E2BDF" w14:paraId="639A00FB" w14:textId="77777777" w:rsidTr="00F849FF">
        <w:tc>
          <w:tcPr>
            <w:tcW w:w="842" w:type="dxa"/>
            <w:gridSpan w:val="2"/>
          </w:tcPr>
          <w:p w14:paraId="31F7D338" w14:textId="693CAF73" w:rsidR="00B5054B" w:rsidRPr="008E2BDF" w:rsidRDefault="00C40202">
            <w:pPr>
              <w:rPr>
                <w:rFonts w:ascii="Arial" w:hAnsi="Arial" w:cs="Arial"/>
                <w:sz w:val="20"/>
                <w:szCs w:val="20"/>
              </w:rPr>
            </w:pPr>
            <w:r w:rsidRPr="008E2BDF">
              <w:rPr>
                <w:rFonts w:ascii="Arial" w:hAnsi="Arial" w:cs="Arial"/>
                <w:sz w:val="20"/>
                <w:szCs w:val="20"/>
              </w:rPr>
              <w:t>1</w:t>
            </w:r>
            <w:r w:rsidR="00EF4C04" w:rsidRPr="008E2BDF">
              <w:rPr>
                <w:rFonts w:ascii="Arial" w:hAnsi="Arial" w:cs="Arial"/>
                <w:sz w:val="20"/>
                <w:szCs w:val="20"/>
              </w:rPr>
              <w:t>3</w:t>
            </w:r>
            <w:r w:rsidR="00D12A73" w:rsidRPr="008E2BDF">
              <w:rPr>
                <w:rFonts w:ascii="Arial" w:hAnsi="Arial" w:cs="Arial"/>
                <w:sz w:val="20"/>
                <w:szCs w:val="20"/>
              </w:rPr>
              <w:t>.</w:t>
            </w:r>
            <w:r w:rsidR="00ED25D2" w:rsidRPr="008E2BDF">
              <w:rPr>
                <w:rFonts w:ascii="Arial" w:hAnsi="Arial" w:cs="Arial"/>
                <w:sz w:val="20"/>
                <w:szCs w:val="20"/>
              </w:rPr>
              <w:t>2</w:t>
            </w:r>
            <w:r w:rsidR="00D12A73" w:rsidRPr="008E2BDF">
              <w:rPr>
                <w:rFonts w:ascii="Arial" w:hAnsi="Arial" w:cs="Arial"/>
                <w:sz w:val="20"/>
                <w:szCs w:val="20"/>
              </w:rPr>
              <w:t>.</w:t>
            </w:r>
          </w:p>
        </w:tc>
        <w:tc>
          <w:tcPr>
            <w:tcW w:w="6138" w:type="dxa"/>
            <w:gridSpan w:val="5"/>
          </w:tcPr>
          <w:p w14:paraId="0B6ECD0F" w14:textId="3BC20D16" w:rsidR="00B5054B" w:rsidRPr="008E2BDF" w:rsidRDefault="00D12A73" w:rsidP="00D12A73">
            <w:pPr>
              <w:tabs>
                <w:tab w:val="left" w:pos="567"/>
              </w:tabs>
              <w:spacing w:before="60" w:after="60"/>
              <w:jc w:val="both"/>
              <w:rPr>
                <w:rFonts w:ascii="Arial" w:hAnsi="Arial" w:cs="Arial"/>
                <w:sz w:val="20"/>
                <w:szCs w:val="20"/>
              </w:rPr>
            </w:pPr>
            <w:r w:rsidRPr="008E2BDF">
              <w:rPr>
                <w:rFonts w:ascii="Arial" w:hAnsi="Arial" w:cs="Arial"/>
                <w:sz w:val="20"/>
                <w:szCs w:val="20"/>
              </w:rPr>
              <w:t>Sutarčiai taikomas Sutarties įvykdymo užtikrinimas - banko garantija</w:t>
            </w:r>
            <w:r w:rsidR="00EE59F8" w:rsidRPr="008E2BDF">
              <w:rPr>
                <w:rFonts w:ascii="Arial" w:hAnsi="Arial" w:cs="Arial"/>
                <w:sz w:val="20"/>
                <w:szCs w:val="20"/>
              </w:rPr>
              <w:t xml:space="preserve"> / draudimo bendrovės laidavimo raštas / patronuojančios bendrovės garantija</w:t>
            </w:r>
            <w:r w:rsidRPr="008E2BDF">
              <w:rPr>
                <w:rFonts w:ascii="Arial" w:hAnsi="Arial" w:cs="Arial"/>
                <w:sz w:val="20"/>
                <w:szCs w:val="20"/>
              </w:rPr>
              <w:t xml:space="preserve">, kurios dydis – </w:t>
            </w:r>
            <w:r w:rsidR="008E2BDF" w:rsidRPr="008E2BDF">
              <w:rPr>
                <w:rFonts w:ascii="Arial" w:hAnsi="Arial" w:cs="Arial"/>
                <w:sz w:val="20"/>
                <w:szCs w:val="20"/>
              </w:rPr>
              <w:t>5 (penki procentai) nuo Pradinės Sutarties vertės be PVM</w:t>
            </w:r>
            <w:r w:rsidRPr="008E2BDF">
              <w:rPr>
                <w:rFonts w:ascii="Arial" w:hAnsi="Arial" w:cs="Arial"/>
                <w:sz w:val="20"/>
                <w:szCs w:val="20"/>
              </w:rPr>
              <w:t xml:space="preserve">. Laimėjęs Tiekėjas pateikia Sutarties užtikrinimo įvykdymo užtikrinimą iki Sutarties sudarymo dienos. Reikalavimai banko garantijai, nurodyti </w:t>
            </w:r>
            <w:r w:rsidR="008E2BDF" w:rsidRPr="008E2BDF">
              <w:rPr>
                <w:rFonts w:ascii="Arial" w:hAnsi="Arial" w:cs="Arial"/>
                <w:sz w:val="20"/>
                <w:szCs w:val="20"/>
              </w:rPr>
              <w:t xml:space="preserve">Specialiųjų </w:t>
            </w:r>
            <w:r w:rsidRPr="008E2BDF">
              <w:rPr>
                <w:rFonts w:ascii="Arial" w:hAnsi="Arial" w:cs="Arial"/>
                <w:sz w:val="20"/>
                <w:szCs w:val="20"/>
              </w:rPr>
              <w:t xml:space="preserve">Sutarties </w:t>
            </w:r>
            <w:r w:rsidR="008E2BDF" w:rsidRPr="008E2BDF">
              <w:rPr>
                <w:rFonts w:ascii="Arial" w:hAnsi="Arial" w:cs="Arial"/>
                <w:sz w:val="20"/>
                <w:szCs w:val="20"/>
              </w:rPr>
              <w:t xml:space="preserve">sąlygų </w:t>
            </w:r>
            <w:r w:rsidRPr="008E2BDF">
              <w:rPr>
                <w:rFonts w:ascii="Arial" w:hAnsi="Arial" w:cs="Arial"/>
                <w:sz w:val="20"/>
                <w:szCs w:val="20"/>
              </w:rPr>
              <w:t xml:space="preserve">projekto </w:t>
            </w:r>
            <w:r w:rsidR="008E2BDF" w:rsidRPr="008E2BDF">
              <w:rPr>
                <w:rFonts w:ascii="Arial" w:hAnsi="Arial" w:cs="Arial"/>
                <w:sz w:val="20"/>
                <w:szCs w:val="20"/>
              </w:rPr>
              <w:t>8 skyriuje</w:t>
            </w:r>
            <w:r w:rsidRPr="008E2BDF">
              <w:rPr>
                <w:rFonts w:ascii="Arial" w:hAnsi="Arial" w:cs="Arial"/>
                <w:sz w:val="20"/>
                <w:szCs w:val="20"/>
              </w:rPr>
              <w:t>.</w:t>
            </w:r>
          </w:p>
        </w:tc>
        <w:tc>
          <w:tcPr>
            <w:tcW w:w="7475" w:type="dxa"/>
            <w:gridSpan w:val="3"/>
          </w:tcPr>
          <w:p w14:paraId="34BD7764" w14:textId="565EFF3C" w:rsidR="00B5054B" w:rsidRPr="008E2BDF" w:rsidRDefault="00DC7A11" w:rsidP="00DC7A11">
            <w:pPr>
              <w:jc w:val="both"/>
              <w:rPr>
                <w:rFonts w:ascii="Arial" w:hAnsi="Arial" w:cs="Arial"/>
                <w:sz w:val="20"/>
                <w:szCs w:val="20"/>
              </w:rPr>
            </w:pPr>
            <w:r w:rsidRPr="008E2BDF">
              <w:rPr>
                <w:rFonts w:ascii="Arial" w:hAnsi="Arial" w:cs="Arial"/>
                <w:sz w:val="20"/>
                <w:szCs w:val="20"/>
                <w:lang w:val="en-GB"/>
              </w:rPr>
              <w:t>The Contract is subject to the Contract performance security, a bank</w:t>
            </w:r>
            <w:r w:rsidR="00EE59F8" w:rsidRPr="008E2BDF">
              <w:rPr>
                <w:rFonts w:ascii="Arial" w:hAnsi="Arial" w:cs="Arial"/>
                <w:sz w:val="20"/>
                <w:szCs w:val="20"/>
                <w:lang w:val="en-GB"/>
              </w:rPr>
              <w:t xml:space="preserve"> / insurance company / parent company</w:t>
            </w:r>
            <w:r w:rsidRPr="008E2BDF">
              <w:rPr>
                <w:rFonts w:ascii="Arial" w:hAnsi="Arial" w:cs="Arial"/>
                <w:sz w:val="20"/>
                <w:szCs w:val="20"/>
                <w:lang w:val="en-GB"/>
              </w:rPr>
              <w:t xml:space="preserve"> guarantee in the amount of </w:t>
            </w:r>
            <w:r w:rsidR="008E2BDF" w:rsidRPr="008E2BDF">
              <w:rPr>
                <w:rFonts w:ascii="Arial" w:hAnsi="Arial" w:cs="Arial"/>
                <w:sz w:val="20"/>
                <w:szCs w:val="20"/>
                <w:lang w:val="en-GB"/>
              </w:rPr>
              <w:t>5 (five percent) of the Initial Contract value without VAT</w:t>
            </w:r>
            <w:r w:rsidRPr="008E2BDF">
              <w:rPr>
                <w:rFonts w:ascii="Arial" w:hAnsi="Arial" w:cs="Arial"/>
                <w:sz w:val="20"/>
                <w:szCs w:val="20"/>
                <w:lang w:val="en-GB"/>
              </w:rPr>
              <w:t xml:space="preserve">. The winning Supplier shall provide the Contract performance security before the date of conclusion of the Contract. </w:t>
            </w:r>
            <w:r w:rsidR="00EE59F8" w:rsidRPr="008E2BDF">
              <w:rPr>
                <w:rFonts w:ascii="Arial" w:hAnsi="Arial" w:cs="Arial"/>
                <w:sz w:val="20"/>
                <w:szCs w:val="20"/>
                <w:lang w:val="en-GB"/>
              </w:rPr>
              <w:t>Contract performance security</w:t>
            </w:r>
            <w:r w:rsidRPr="008E2BDF">
              <w:rPr>
                <w:rFonts w:ascii="Arial" w:hAnsi="Arial" w:cs="Arial"/>
                <w:sz w:val="20"/>
                <w:szCs w:val="20"/>
                <w:lang w:val="en-GB"/>
              </w:rPr>
              <w:t xml:space="preserve"> requirements are specified in </w:t>
            </w:r>
            <w:r w:rsidR="008E2BDF" w:rsidRPr="008E2BDF">
              <w:rPr>
                <w:rFonts w:ascii="Arial" w:hAnsi="Arial" w:cs="Arial"/>
                <w:sz w:val="20"/>
                <w:szCs w:val="20"/>
                <w:lang w:val="en-GB"/>
              </w:rPr>
              <w:t>Chapter 8</w:t>
            </w:r>
            <w:r w:rsidRPr="008E2BDF">
              <w:rPr>
                <w:rFonts w:ascii="Arial" w:hAnsi="Arial" w:cs="Arial"/>
                <w:sz w:val="20"/>
                <w:szCs w:val="20"/>
                <w:lang w:val="en-GB"/>
              </w:rPr>
              <w:t xml:space="preserve"> of the draft </w:t>
            </w:r>
            <w:r w:rsidR="008E2BDF" w:rsidRPr="008E2BDF">
              <w:rPr>
                <w:rFonts w:ascii="Arial" w:hAnsi="Arial" w:cs="Arial"/>
                <w:sz w:val="20"/>
                <w:szCs w:val="20"/>
                <w:lang w:val="en-GB"/>
              </w:rPr>
              <w:t xml:space="preserve">of the Special Conditions of the </w:t>
            </w:r>
            <w:r w:rsidRPr="008E2BDF">
              <w:rPr>
                <w:rFonts w:ascii="Arial" w:hAnsi="Arial" w:cs="Arial"/>
                <w:sz w:val="20"/>
                <w:szCs w:val="20"/>
                <w:lang w:val="en-GB"/>
              </w:rPr>
              <w:t>Contract.</w:t>
            </w:r>
          </w:p>
        </w:tc>
      </w:tr>
      <w:tr w:rsidR="00C25074" w:rsidRPr="006C6662" w14:paraId="1A267A64" w14:textId="77777777" w:rsidTr="00F849FF">
        <w:tc>
          <w:tcPr>
            <w:tcW w:w="957" w:type="dxa"/>
            <w:gridSpan w:val="3"/>
          </w:tcPr>
          <w:p w14:paraId="15806B12" w14:textId="6281CF6F" w:rsidR="00C25074" w:rsidRPr="006C6662" w:rsidRDefault="00C40202" w:rsidP="00EC54B6">
            <w:pPr>
              <w:rPr>
                <w:rFonts w:ascii="Arial" w:hAnsi="Arial" w:cs="Arial"/>
                <w:sz w:val="20"/>
                <w:szCs w:val="20"/>
              </w:rPr>
            </w:pPr>
            <w:r w:rsidRPr="006C6662">
              <w:rPr>
                <w:rFonts w:ascii="Arial" w:hAnsi="Arial" w:cs="Arial"/>
                <w:sz w:val="20"/>
                <w:szCs w:val="20"/>
              </w:rPr>
              <w:t>1</w:t>
            </w:r>
            <w:r w:rsidR="00EF4C04">
              <w:rPr>
                <w:rFonts w:ascii="Arial" w:hAnsi="Arial" w:cs="Arial"/>
                <w:sz w:val="20"/>
                <w:szCs w:val="20"/>
              </w:rPr>
              <w:t>5</w:t>
            </w:r>
            <w:r w:rsidR="00C25074" w:rsidRPr="006C6662">
              <w:rPr>
                <w:rFonts w:ascii="Arial" w:hAnsi="Arial" w:cs="Arial"/>
                <w:sz w:val="20"/>
                <w:szCs w:val="20"/>
              </w:rPr>
              <w:t>.</w:t>
            </w:r>
          </w:p>
        </w:tc>
        <w:tc>
          <w:tcPr>
            <w:tcW w:w="13498" w:type="dxa"/>
            <w:gridSpan w:val="7"/>
            <w:vAlign w:val="center"/>
          </w:tcPr>
          <w:p w14:paraId="3F181690" w14:textId="041A3A0B" w:rsidR="00C25074" w:rsidRPr="006C6662" w:rsidRDefault="00C25074" w:rsidP="00522189">
            <w:pPr>
              <w:tabs>
                <w:tab w:val="left" w:pos="567"/>
              </w:tabs>
              <w:spacing w:before="120" w:after="120"/>
              <w:jc w:val="center"/>
              <w:rPr>
                <w:rFonts w:ascii="Arial" w:hAnsi="Arial" w:cs="Arial"/>
                <w:b/>
                <w:bCs/>
                <w:sz w:val="20"/>
                <w:szCs w:val="20"/>
                <w:lang w:val="en-US"/>
              </w:rPr>
            </w:pPr>
            <w:bookmarkStart w:id="49" w:name="_Toc188277930"/>
            <w:bookmarkStart w:id="50" w:name="_Toc188277945"/>
            <w:r w:rsidRPr="00E03A34">
              <w:rPr>
                <w:rStyle w:val="Heading1Char"/>
              </w:rPr>
              <w:t>PRELIMINARUS PIRKIMO PROCEDŪRŲ VYKDYMO GRAFIKAS</w:t>
            </w:r>
            <w:bookmarkEnd w:id="49"/>
            <w:bookmarkEnd w:id="50"/>
            <w:r w:rsidRPr="006C6662">
              <w:rPr>
                <w:rFonts w:ascii="Arial" w:hAnsi="Arial" w:cs="Arial"/>
                <w:b/>
                <w:bCs/>
                <w:sz w:val="20"/>
                <w:szCs w:val="20"/>
                <w:lang w:val="en-US"/>
              </w:rPr>
              <w:t xml:space="preserve"> / </w:t>
            </w:r>
            <w:r w:rsidRPr="006C6662">
              <w:rPr>
                <w:rFonts w:ascii="Arial" w:hAnsi="Arial" w:cs="Arial"/>
                <w:b/>
                <w:iCs/>
                <w:color w:val="000000" w:themeColor="text1"/>
                <w:sz w:val="20"/>
                <w:szCs w:val="20"/>
                <w:lang w:val="en-GB"/>
              </w:rPr>
              <w:t>PRELIMINARY TIMETABLE FOR PROCUREMENT PROCEDURES</w:t>
            </w:r>
          </w:p>
        </w:tc>
      </w:tr>
      <w:tr w:rsidR="003E5A34" w:rsidRPr="006C6662" w14:paraId="429F0B34" w14:textId="77777777" w:rsidTr="00F849FF">
        <w:trPr>
          <w:trHeight w:val="191"/>
        </w:trPr>
        <w:tc>
          <w:tcPr>
            <w:tcW w:w="957" w:type="dxa"/>
            <w:gridSpan w:val="3"/>
          </w:tcPr>
          <w:p w14:paraId="0F1CE568" w14:textId="74098EC3" w:rsidR="003E5A34" w:rsidRPr="006C6662" w:rsidRDefault="003E5A34" w:rsidP="003F759D">
            <w:pPr>
              <w:rPr>
                <w:rFonts w:ascii="Arial" w:hAnsi="Arial" w:cs="Arial"/>
                <w:color w:val="000000" w:themeColor="text1"/>
                <w:sz w:val="20"/>
                <w:szCs w:val="20"/>
              </w:rPr>
            </w:pPr>
            <w:r>
              <w:rPr>
                <w:rFonts w:ascii="Arial" w:hAnsi="Arial" w:cs="Arial"/>
                <w:color w:val="000000" w:themeColor="text1"/>
                <w:sz w:val="20"/>
                <w:szCs w:val="20"/>
              </w:rPr>
              <w:t>1</w:t>
            </w:r>
            <w:r w:rsidR="00EF4C04">
              <w:rPr>
                <w:rFonts w:ascii="Arial" w:hAnsi="Arial" w:cs="Arial"/>
                <w:color w:val="000000" w:themeColor="text1"/>
                <w:sz w:val="20"/>
                <w:szCs w:val="20"/>
              </w:rPr>
              <w:t>5</w:t>
            </w:r>
            <w:r>
              <w:rPr>
                <w:rFonts w:ascii="Arial" w:hAnsi="Arial" w:cs="Arial"/>
                <w:color w:val="000000" w:themeColor="text1"/>
                <w:sz w:val="20"/>
                <w:szCs w:val="20"/>
              </w:rPr>
              <w:t>.1.</w:t>
            </w:r>
          </w:p>
        </w:tc>
        <w:tc>
          <w:tcPr>
            <w:tcW w:w="5984" w:type="dxa"/>
            <w:gridSpan w:val="3"/>
            <w:vAlign w:val="center"/>
          </w:tcPr>
          <w:p w14:paraId="62996D11" w14:textId="3F42EA90" w:rsidR="003E5A34" w:rsidRPr="003E5A34" w:rsidRDefault="003E5A34" w:rsidP="003E5A34">
            <w:pPr>
              <w:jc w:val="both"/>
              <w:rPr>
                <w:rFonts w:ascii="Arial" w:hAnsi="Arial" w:cs="Arial"/>
                <w:sz w:val="20"/>
                <w:szCs w:val="20"/>
              </w:rPr>
            </w:pPr>
            <w:r w:rsidRPr="003E5A34">
              <w:rPr>
                <w:rFonts w:ascii="Arial" w:hAnsi="Arial" w:cs="Arial"/>
                <w:sz w:val="20"/>
                <w:szCs w:val="20"/>
              </w:rPr>
              <w:t xml:space="preserve">Toliau Tiekėjų informacijai pateikiamas preliminarus planuojamas Pirkimo procedūrų vykdymo grafikas, kurio atskiri etapai nebūtinai sutaps su faktinėmis datomis. Tiekėjai visais atvejais turi </w:t>
            </w:r>
            <w:r w:rsidRPr="003E5A34">
              <w:rPr>
                <w:rFonts w:ascii="Arial" w:hAnsi="Arial" w:cs="Arial"/>
                <w:sz w:val="20"/>
                <w:szCs w:val="20"/>
              </w:rPr>
              <w:lastRenderedPageBreak/>
              <w:t>vadovautis pirmiausia CVP IS ir Perkančiojo subjekto pranešimuose nustatytais terminais.</w:t>
            </w:r>
          </w:p>
        </w:tc>
        <w:tc>
          <w:tcPr>
            <w:tcW w:w="7514" w:type="dxa"/>
            <w:gridSpan w:val="4"/>
            <w:vAlign w:val="center"/>
          </w:tcPr>
          <w:p w14:paraId="406D77F0" w14:textId="5E2D4140" w:rsidR="003E5A34" w:rsidRPr="003E5A34" w:rsidRDefault="003E5A34" w:rsidP="003E5A34">
            <w:pPr>
              <w:jc w:val="both"/>
              <w:rPr>
                <w:rFonts w:ascii="Arial" w:hAnsi="Arial" w:cs="Arial"/>
                <w:sz w:val="20"/>
                <w:szCs w:val="20"/>
                <w:lang w:val="en-GB"/>
              </w:rPr>
            </w:pPr>
            <w:r w:rsidRPr="003E5A34">
              <w:rPr>
                <w:rFonts w:ascii="Arial" w:hAnsi="Arial" w:cs="Arial"/>
                <w:sz w:val="20"/>
                <w:szCs w:val="20"/>
                <w:lang w:val="en-GB"/>
              </w:rPr>
              <w:lastRenderedPageBreak/>
              <w:t xml:space="preserve">For the information of the Suppliers, below is a preliminary planned schedule for the execution of the Procurement procedures, the individual stages of which will not necessarily coincide with the actual dates. In all cases, Suppliers must be guided </w:t>
            </w:r>
            <w:r w:rsidRPr="003E5A34">
              <w:rPr>
                <w:rFonts w:ascii="Arial" w:hAnsi="Arial" w:cs="Arial"/>
                <w:sz w:val="20"/>
                <w:szCs w:val="20"/>
                <w:lang w:val="en-GB"/>
              </w:rPr>
              <w:lastRenderedPageBreak/>
              <w:t>primarily by the terms established in the CVP IS and the notices of the Contracting Entity.</w:t>
            </w:r>
          </w:p>
        </w:tc>
      </w:tr>
      <w:tr w:rsidR="003E5A34" w:rsidRPr="006C6662" w14:paraId="1E0A33DD" w14:textId="77777777" w:rsidTr="00F849FF">
        <w:trPr>
          <w:trHeight w:val="191"/>
        </w:trPr>
        <w:tc>
          <w:tcPr>
            <w:tcW w:w="957" w:type="dxa"/>
            <w:gridSpan w:val="3"/>
          </w:tcPr>
          <w:p w14:paraId="66C0F1F6" w14:textId="77777777" w:rsidR="003E5A34" w:rsidRPr="006C6662" w:rsidRDefault="003E5A34" w:rsidP="003E5A34">
            <w:pPr>
              <w:rPr>
                <w:rFonts w:ascii="Arial" w:hAnsi="Arial" w:cs="Arial"/>
                <w:color w:val="000000" w:themeColor="text1"/>
                <w:sz w:val="20"/>
                <w:szCs w:val="20"/>
                <w:lang w:eastAsia="lt-LT"/>
              </w:rPr>
            </w:pPr>
          </w:p>
        </w:tc>
        <w:tc>
          <w:tcPr>
            <w:tcW w:w="5984" w:type="dxa"/>
            <w:gridSpan w:val="3"/>
            <w:vAlign w:val="center"/>
          </w:tcPr>
          <w:p w14:paraId="130F6002" w14:textId="54A933F4" w:rsidR="003E5A34" w:rsidRPr="006C6662" w:rsidRDefault="003E5A34" w:rsidP="003E5A34">
            <w:pPr>
              <w:rPr>
                <w:rFonts w:ascii="Arial" w:hAnsi="Arial" w:cs="Arial"/>
                <w:color w:val="000000" w:themeColor="text1"/>
                <w:sz w:val="20"/>
                <w:szCs w:val="20"/>
                <w:lang w:eastAsia="lt-LT"/>
              </w:rPr>
            </w:pPr>
            <w:r w:rsidRPr="006C6662">
              <w:rPr>
                <w:rFonts w:ascii="Arial" w:hAnsi="Arial" w:cs="Arial"/>
                <w:b/>
                <w:bCs/>
                <w:color w:val="000000" w:themeColor="text1"/>
                <w:sz w:val="20"/>
                <w:szCs w:val="20"/>
                <w:lang w:eastAsia="lt-LT"/>
              </w:rPr>
              <w:t xml:space="preserve">     Etapas </w:t>
            </w:r>
          </w:p>
        </w:tc>
        <w:tc>
          <w:tcPr>
            <w:tcW w:w="4394" w:type="dxa"/>
            <w:gridSpan w:val="3"/>
            <w:vAlign w:val="center"/>
          </w:tcPr>
          <w:p w14:paraId="4FE2E6F2" w14:textId="7A3AF8E5" w:rsidR="003E5A34" w:rsidRPr="006C6662" w:rsidRDefault="003E5A34" w:rsidP="003E5A34">
            <w:pPr>
              <w:rPr>
                <w:rFonts w:ascii="Arial" w:hAnsi="Arial" w:cs="Arial"/>
                <w:color w:val="000000" w:themeColor="text1"/>
                <w:sz w:val="20"/>
                <w:szCs w:val="20"/>
                <w:lang w:val="en-US" w:eastAsia="lt-LT"/>
              </w:rPr>
            </w:pPr>
            <w:r w:rsidRPr="006C6662">
              <w:rPr>
                <w:rFonts w:ascii="Arial" w:hAnsi="Arial" w:cs="Arial"/>
                <w:b/>
                <w:bCs/>
                <w:color w:val="000000" w:themeColor="text1"/>
                <w:sz w:val="20"/>
                <w:szCs w:val="20"/>
                <w:lang w:val="en-US" w:eastAsia="lt-LT"/>
              </w:rPr>
              <w:t xml:space="preserve">     Stage</w:t>
            </w:r>
          </w:p>
        </w:tc>
        <w:tc>
          <w:tcPr>
            <w:tcW w:w="3120" w:type="dxa"/>
            <w:vAlign w:val="center"/>
          </w:tcPr>
          <w:p w14:paraId="4EC2B0EC" w14:textId="436B608D" w:rsidR="003E5A34" w:rsidRPr="006C6662" w:rsidRDefault="003E5A34" w:rsidP="003E5A34">
            <w:pPr>
              <w:rPr>
                <w:rFonts w:ascii="Arial" w:hAnsi="Arial" w:cs="Arial"/>
                <w:color w:val="FF0000"/>
                <w:sz w:val="20"/>
                <w:szCs w:val="20"/>
              </w:rPr>
            </w:pPr>
            <w:r w:rsidRPr="006C6662">
              <w:rPr>
                <w:rFonts w:ascii="Arial" w:hAnsi="Arial" w:cs="Arial"/>
                <w:b/>
                <w:bCs/>
                <w:color w:val="000000" w:themeColor="text1"/>
                <w:sz w:val="20"/>
                <w:szCs w:val="20"/>
                <w:lang w:eastAsia="lt-LT"/>
              </w:rPr>
              <w:t xml:space="preserve">Preliminari pabaigos data / </w:t>
            </w:r>
            <w:r w:rsidRPr="006C6662">
              <w:rPr>
                <w:rFonts w:ascii="Arial" w:hAnsi="Arial" w:cs="Arial"/>
                <w:b/>
                <w:bCs/>
                <w:color w:val="000000" w:themeColor="text1"/>
                <w:sz w:val="20"/>
                <w:szCs w:val="20"/>
                <w:lang w:val="en-US" w:eastAsia="lt-LT"/>
              </w:rPr>
              <w:t>Preliminary end date</w:t>
            </w:r>
          </w:p>
        </w:tc>
      </w:tr>
      <w:tr w:rsidR="003F2180" w:rsidRPr="006C6662" w14:paraId="60D21114" w14:textId="77777777" w:rsidTr="00F849FF">
        <w:trPr>
          <w:trHeight w:val="191"/>
        </w:trPr>
        <w:tc>
          <w:tcPr>
            <w:tcW w:w="957" w:type="dxa"/>
            <w:gridSpan w:val="3"/>
          </w:tcPr>
          <w:p w14:paraId="0257AC64" w14:textId="59514965" w:rsidR="003F2180" w:rsidRPr="006C6662" w:rsidRDefault="003F2180" w:rsidP="003F2180">
            <w:pPr>
              <w:rPr>
                <w:rFonts w:ascii="Arial" w:hAnsi="Arial" w:cs="Arial"/>
                <w:color w:val="000000" w:themeColor="text1"/>
                <w:sz w:val="20"/>
                <w:szCs w:val="20"/>
                <w:lang w:eastAsia="lt-LT"/>
              </w:rPr>
            </w:pPr>
            <w:r w:rsidRPr="006C6662">
              <w:rPr>
                <w:rFonts w:ascii="Arial" w:hAnsi="Arial" w:cs="Arial"/>
                <w:color w:val="000000" w:themeColor="text1"/>
                <w:sz w:val="20"/>
                <w:szCs w:val="20"/>
                <w:lang w:eastAsia="lt-LT"/>
              </w:rPr>
              <w:t>1</w:t>
            </w:r>
            <w:r>
              <w:rPr>
                <w:rFonts w:ascii="Arial" w:hAnsi="Arial" w:cs="Arial"/>
                <w:color w:val="000000" w:themeColor="text1"/>
                <w:sz w:val="20"/>
                <w:szCs w:val="20"/>
                <w:lang w:eastAsia="lt-LT"/>
              </w:rPr>
              <w:t>5</w:t>
            </w:r>
            <w:r w:rsidRPr="006C6662">
              <w:rPr>
                <w:rFonts w:ascii="Arial" w:hAnsi="Arial" w:cs="Arial"/>
                <w:color w:val="000000" w:themeColor="text1"/>
                <w:sz w:val="20"/>
                <w:szCs w:val="20"/>
                <w:lang w:eastAsia="lt-LT"/>
              </w:rPr>
              <w:t>.1.</w:t>
            </w:r>
            <w:r>
              <w:rPr>
                <w:rFonts w:ascii="Arial" w:hAnsi="Arial" w:cs="Arial"/>
                <w:color w:val="000000" w:themeColor="text1"/>
                <w:sz w:val="20"/>
                <w:szCs w:val="20"/>
                <w:lang w:eastAsia="lt-LT"/>
              </w:rPr>
              <w:t>1.</w:t>
            </w:r>
          </w:p>
        </w:tc>
        <w:tc>
          <w:tcPr>
            <w:tcW w:w="5984" w:type="dxa"/>
            <w:gridSpan w:val="3"/>
            <w:vAlign w:val="center"/>
          </w:tcPr>
          <w:p w14:paraId="787D26B5" w14:textId="5AF30E1D" w:rsidR="003F2180" w:rsidRPr="006C6662" w:rsidRDefault="003F2180" w:rsidP="003F2180">
            <w:pPr>
              <w:rPr>
                <w:rFonts w:ascii="Arial" w:hAnsi="Arial" w:cs="Arial"/>
                <w:color w:val="000000" w:themeColor="text1"/>
                <w:sz w:val="20"/>
                <w:szCs w:val="20"/>
                <w:lang w:eastAsia="lt-LT"/>
              </w:rPr>
            </w:pPr>
            <w:r w:rsidRPr="006C6662">
              <w:rPr>
                <w:rFonts w:ascii="Arial" w:hAnsi="Arial" w:cs="Arial"/>
                <w:color w:val="000000" w:themeColor="text1"/>
                <w:sz w:val="20"/>
                <w:szCs w:val="20"/>
                <w:lang w:eastAsia="lt-LT"/>
              </w:rPr>
              <w:t>Skelbimas apie Pirkimą</w:t>
            </w:r>
          </w:p>
        </w:tc>
        <w:tc>
          <w:tcPr>
            <w:tcW w:w="4394" w:type="dxa"/>
            <w:gridSpan w:val="3"/>
            <w:vAlign w:val="center"/>
          </w:tcPr>
          <w:p w14:paraId="7442D84D" w14:textId="397144DA" w:rsidR="003F2180" w:rsidRPr="006C6662" w:rsidRDefault="003F2180" w:rsidP="003F2180">
            <w:pPr>
              <w:rPr>
                <w:rFonts w:ascii="Arial" w:hAnsi="Arial" w:cs="Arial"/>
                <w:color w:val="000000" w:themeColor="text1"/>
                <w:sz w:val="20"/>
                <w:szCs w:val="20"/>
                <w:lang w:val="en-US" w:eastAsia="lt-LT"/>
              </w:rPr>
            </w:pPr>
            <w:r w:rsidRPr="006C6662">
              <w:rPr>
                <w:rFonts w:ascii="Arial" w:hAnsi="Arial" w:cs="Arial"/>
                <w:color w:val="000000" w:themeColor="text1"/>
                <w:sz w:val="20"/>
                <w:szCs w:val="20"/>
                <w:lang w:val="en-US" w:eastAsia="lt-LT"/>
              </w:rPr>
              <w:t>Contract notice</w:t>
            </w:r>
          </w:p>
        </w:tc>
        <w:tc>
          <w:tcPr>
            <w:tcW w:w="3120" w:type="dxa"/>
            <w:vAlign w:val="center"/>
          </w:tcPr>
          <w:p w14:paraId="4370FE21" w14:textId="1D3FF650" w:rsidR="003F2180" w:rsidRPr="003F2180" w:rsidRDefault="003F2180" w:rsidP="003F2180">
            <w:pPr>
              <w:rPr>
                <w:rFonts w:ascii="Arial" w:hAnsi="Arial" w:cs="Arial"/>
                <w:sz w:val="20"/>
                <w:szCs w:val="20"/>
              </w:rPr>
            </w:pPr>
            <w:r w:rsidRPr="003F2180">
              <w:rPr>
                <w:rFonts w:ascii="Arial" w:hAnsi="Arial" w:cs="Arial"/>
                <w:sz w:val="20"/>
                <w:szCs w:val="20"/>
              </w:rPr>
              <w:t>2025-03-28</w:t>
            </w:r>
          </w:p>
        </w:tc>
      </w:tr>
      <w:tr w:rsidR="003F2180" w:rsidRPr="006C6662" w14:paraId="2ECF3B76" w14:textId="77777777" w:rsidTr="00F849FF">
        <w:trPr>
          <w:trHeight w:val="191"/>
        </w:trPr>
        <w:tc>
          <w:tcPr>
            <w:tcW w:w="957" w:type="dxa"/>
            <w:gridSpan w:val="3"/>
          </w:tcPr>
          <w:p w14:paraId="6A7D9BA3" w14:textId="376524D4" w:rsidR="003F2180" w:rsidRPr="006C6662" w:rsidRDefault="003F2180" w:rsidP="003F2180">
            <w:pPr>
              <w:rPr>
                <w:rFonts w:ascii="Arial" w:hAnsi="Arial" w:cs="Arial"/>
                <w:color w:val="000000" w:themeColor="text1"/>
                <w:sz w:val="20"/>
                <w:szCs w:val="20"/>
              </w:rPr>
            </w:pPr>
            <w:r w:rsidRPr="006C6662">
              <w:rPr>
                <w:rFonts w:ascii="Arial" w:hAnsi="Arial" w:cs="Arial"/>
                <w:color w:val="000000" w:themeColor="text1"/>
                <w:sz w:val="20"/>
                <w:szCs w:val="20"/>
              </w:rPr>
              <w:t>1</w:t>
            </w:r>
            <w:r>
              <w:rPr>
                <w:rFonts w:ascii="Arial" w:hAnsi="Arial" w:cs="Arial"/>
                <w:color w:val="000000" w:themeColor="text1"/>
                <w:sz w:val="20"/>
                <w:szCs w:val="20"/>
              </w:rPr>
              <w:t>5</w:t>
            </w:r>
            <w:r w:rsidRPr="006C6662">
              <w:rPr>
                <w:rFonts w:ascii="Arial" w:hAnsi="Arial" w:cs="Arial"/>
                <w:color w:val="000000" w:themeColor="text1"/>
                <w:sz w:val="20"/>
                <w:szCs w:val="20"/>
              </w:rPr>
              <w:t>.</w:t>
            </w:r>
            <w:r>
              <w:rPr>
                <w:rFonts w:ascii="Arial" w:hAnsi="Arial" w:cs="Arial"/>
                <w:color w:val="000000" w:themeColor="text1"/>
                <w:sz w:val="20"/>
                <w:szCs w:val="20"/>
              </w:rPr>
              <w:t>1.</w:t>
            </w:r>
            <w:r w:rsidRPr="006C6662">
              <w:rPr>
                <w:rFonts w:ascii="Arial" w:hAnsi="Arial" w:cs="Arial"/>
                <w:color w:val="000000" w:themeColor="text1"/>
                <w:sz w:val="20"/>
                <w:szCs w:val="20"/>
              </w:rPr>
              <w:t>2.</w:t>
            </w:r>
          </w:p>
        </w:tc>
        <w:tc>
          <w:tcPr>
            <w:tcW w:w="5984" w:type="dxa"/>
            <w:gridSpan w:val="3"/>
            <w:vAlign w:val="center"/>
          </w:tcPr>
          <w:p w14:paraId="6FC89C92" w14:textId="77777777" w:rsidR="003F2180" w:rsidRPr="006C6662" w:rsidRDefault="003F2180" w:rsidP="003F2180">
            <w:pPr>
              <w:rPr>
                <w:rFonts w:ascii="Arial" w:hAnsi="Arial" w:cs="Arial"/>
                <w:color w:val="000000" w:themeColor="text1"/>
                <w:sz w:val="20"/>
                <w:szCs w:val="20"/>
              </w:rPr>
            </w:pPr>
            <w:r w:rsidRPr="006C6662">
              <w:rPr>
                <w:rFonts w:ascii="Arial" w:hAnsi="Arial" w:cs="Arial"/>
                <w:color w:val="000000" w:themeColor="text1"/>
                <w:sz w:val="20"/>
                <w:szCs w:val="20"/>
                <w:lang w:eastAsia="lt-LT"/>
              </w:rPr>
              <w:t>Paraiškų gavimas</w:t>
            </w:r>
          </w:p>
        </w:tc>
        <w:tc>
          <w:tcPr>
            <w:tcW w:w="4394" w:type="dxa"/>
            <w:gridSpan w:val="3"/>
            <w:vAlign w:val="center"/>
          </w:tcPr>
          <w:p w14:paraId="7E2B7D81" w14:textId="392DCBE0" w:rsidR="003F2180" w:rsidRPr="006C6662" w:rsidRDefault="003F2180" w:rsidP="003F2180">
            <w:pPr>
              <w:rPr>
                <w:rFonts w:ascii="Arial" w:hAnsi="Arial" w:cs="Arial"/>
                <w:color w:val="000000" w:themeColor="text1"/>
                <w:sz w:val="20"/>
                <w:szCs w:val="20"/>
                <w:lang w:val="en-US"/>
              </w:rPr>
            </w:pPr>
            <w:r w:rsidRPr="006C6662">
              <w:rPr>
                <w:rFonts w:ascii="Arial" w:hAnsi="Arial" w:cs="Arial"/>
                <w:color w:val="000000" w:themeColor="text1"/>
                <w:sz w:val="20"/>
                <w:szCs w:val="20"/>
                <w:lang w:val="en-US" w:eastAsia="lt-LT"/>
              </w:rPr>
              <w:t>Reception of Applications</w:t>
            </w:r>
          </w:p>
        </w:tc>
        <w:tc>
          <w:tcPr>
            <w:tcW w:w="3120" w:type="dxa"/>
            <w:vAlign w:val="center"/>
          </w:tcPr>
          <w:p w14:paraId="657AB06D" w14:textId="585D06CD" w:rsidR="003F2180" w:rsidRPr="003F2180" w:rsidRDefault="003F2180" w:rsidP="003F2180">
            <w:pPr>
              <w:rPr>
                <w:rFonts w:ascii="Arial" w:hAnsi="Arial" w:cs="Arial"/>
                <w:sz w:val="20"/>
                <w:szCs w:val="20"/>
              </w:rPr>
            </w:pPr>
            <w:r w:rsidRPr="003F2180">
              <w:rPr>
                <w:rFonts w:ascii="Arial" w:hAnsi="Arial" w:cs="Arial"/>
                <w:sz w:val="20"/>
                <w:szCs w:val="20"/>
              </w:rPr>
              <w:t>2025-04-29</w:t>
            </w:r>
          </w:p>
        </w:tc>
      </w:tr>
      <w:tr w:rsidR="003F2180" w:rsidRPr="006C6662" w14:paraId="61B80EB3" w14:textId="77777777" w:rsidTr="00F849FF">
        <w:trPr>
          <w:trHeight w:val="191"/>
        </w:trPr>
        <w:tc>
          <w:tcPr>
            <w:tcW w:w="957" w:type="dxa"/>
            <w:gridSpan w:val="3"/>
          </w:tcPr>
          <w:p w14:paraId="5F28ECFD" w14:textId="1DC644E6" w:rsidR="003F2180" w:rsidRPr="006C6662" w:rsidRDefault="003F2180" w:rsidP="003F2180">
            <w:pPr>
              <w:rPr>
                <w:rFonts w:ascii="Arial" w:hAnsi="Arial" w:cs="Arial"/>
                <w:color w:val="000000" w:themeColor="text1"/>
                <w:sz w:val="20"/>
                <w:szCs w:val="20"/>
              </w:rPr>
            </w:pPr>
            <w:r w:rsidRPr="006C6662">
              <w:rPr>
                <w:rFonts w:ascii="Arial" w:hAnsi="Arial" w:cs="Arial"/>
                <w:color w:val="000000" w:themeColor="text1"/>
                <w:sz w:val="20"/>
                <w:szCs w:val="20"/>
              </w:rPr>
              <w:t>1</w:t>
            </w:r>
            <w:r>
              <w:rPr>
                <w:rFonts w:ascii="Arial" w:hAnsi="Arial" w:cs="Arial"/>
                <w:color w:val="000000" w:themeColor="text1"/>
                <w:sz w:val="20"/>
                <w:szCs w:val="20"/>
              </w:rPr>
              <w:t>5</w:t>
            </w:r>
            <w:r w:rsidRPr="006C6662">
              <w:rPr>
                <w:rFonts w:ascii="Arial" w:hAnsi="Arial" w:cs="Arial"/>
                <w:color w:val="000000" w:themeColor="text1"/>
                <w:sz w:val="20"/>
                <w:szCs w:val="20"/>
              </w:rPr>
              <w:t>.</w:t>
            </w:r>
            <w:r>
              <w:rPr>
                <w:rFonts w:ascii="Arial" w:hAnsi="Arial" w:cs="Arial"/>
                <w:color w:val="000000" w:themeColor="text1"/>
                <w:sz w:val="20"/>
                <w:szCs w:val="20"/>
              </w:rPr>
              <w:t>1.</w:t>
            </w:r>
            <w:r w:rsidRPr="006C6662">
              <w:rPr>
                <w:rFonts w:ascii="Arial" w:hAnsi="Arial" w:cs="Arial"/>
                <w:color w:val="000000" w:themeColor="text1"/>
                <w:sz w:val="20"/>
                <w:szCs w:val="20"/>
              </w:rPr>
              <w:t>3.</w:t>
            </w:r>
          </w:p>
        </w:tc>
        <w:tc>
          <w:tcPr>
            <w:tcW w:w="5984" w:type="dxa"/>
            <w:gridSpan w:val="3"/>
            <w:vAlign w:val="center"/>
          </w:tcPr>
          <w:p w14:paraId="40189EEB" w14:textId="77777777" w:rsidR="003F2180" w:rsidRPr="006C6662" w:rsidRDefault="003F2180" w:rsidP="003F2180">
            <w:pPr>
              <w:rPr>
                <w:rFonts w:ascii="Arial" w:hAnsi="Arial" w:cs="Arial"/>
                <w:color w:val="000000" w:themeColor="text1"/>
                <w:sz w:val="20"/>
                <w:szCs w:val="20"/>
              </w:rPr>
            </w:pPr>
            <w:r w:rsidRPr="006C6662">
              <w:rPr>
                <w:rFonts w:ascii="Arial" w:hAnsi="Arial" w:cs="Arial"/>
                <w:color w:val="000000" w:themeColor="text1"/>
                <w:sz w:val="20"/>
                <w:szCs w:val="20"/>
                <w:lang w:eastAsia="lt-LT"/>
              </w:rPr>
              <w:t>Paraiškų nagrinėjimas</w:t>
            </w:r>
          </w:p>
        </w:tc>
        <w:tc>
          <w:tcPr>
            <w:tcW w:w="4394" w:type="dxa"/>
            <w:gridSpan w:val="3"/>
            <w:vAlign w:val="center"/>
          </w:tcPr>
          <w:p w14:paraId="0B9584A0" w14:textId="2CF320A0" w:rsidR="003F2180" w:rsidRPr="006C6662" w:rsidRDefault="003F2180" w:rsidP="003F2180">
            <w:pPr>
              <w:rPr>
                <w:rFonts w:ascii="Arial" w:hAnsi="Arial" w:cs="Arial"/>
                <w:color w:val="000000" w:themeColor="text1"/>
                <w:sz w:val="20"/>
                <w:szCs w:val="20"/>
                <w:lang w:val="en-US"/>
              </w:rPr>
            </w:pPr>
            <w:r w:rsidRPr="006C6662">
              <w:rPr>
                <w:rFonts w:ascii="Arial" w:hAnsi="Arial" w:cs="Arial"/>
                <w:color w:val="000000" w:themeColor="text1"/>
                <w:sz w:val="20"/>
                <w:szCs w:val="20"/>
                <w:lang w:val="en-US" w:eastAsia="lt-LT"/>
              </w:rPr>
              <w:t>Examination of Applications</w:t>
            </w:r>
          </w:p>
        </w:tc>
        <w:tc>
          <w:tcPr>
            <w:tcW w:w="3120" w:type="dxa"/>
            <w:vAlign w:val="center"/>
          </w:tcPr>
          <w:p w14:paraId="020DAD25" w14:textId="7D18ABD0" w:rsidR="003F2180" w:rsidRPr="003F2180" w:rsidRDefault="003F2180" w:rsidP="003F2180">
            <w:pPr>
              <w:rPr>
                <w:rFonts w:ascii="Arial" w:hAnsi="Arial" w:cs="Arial"/>
                <w:sz w:val="20"/>
                <w:szCs w:val="20"/>
              </w:rPr>
            </w:pPr>
            <w:r w:rsidRPr="003F2180">
              <w:rPr>
                <w:rFonts w:ascii="Arial" w:hAnsi="Arial" w:cs="Arial"/>
                <w:sz w:val="20"/>
                <w:szCs w:val="20"/>
              </w:rPr>
              <w:t>2025-05-15</w:t>
            </w:r>
          </w:p>
        </w:tc>
      </w:tr>
      <w:tr w:rsidR="003F2180" w:rsidRPr="006C6662" w14:paraId="0CC00016" w14:textId="77777777" w:rsidTr="00F849FF">
        <w:trPr>
          <w:trHeight w:val="191"/>
        </w:trPr>
        <w:tc>
          <w:tcPr>
            <w:tcW w:w="957" w:type="dxa"/>
            <w:gridSpan w:val="3"/>
          </w:tcPr>
          <w:p w14:paraId="6D18D3F3" w14:textId="7C297CC5" w:rsidR="003F2180" w:rsidRPr="006C6662" w:rsidRDefault="003F2180" w:rsidP="003F2180">
            <w:pPr>
              <w:rPr>
                <w:rFonts w:ascii="Arial" w:hAnsi="Arial" w:cs="Arial"/>
                <w:color w:val="000000" w:themeColor="text1"/>
                <w:sz w:val="20"/>
                <w:szCs w:val="20"/>
              </w:rPr>
            </w:pPr>
            <w:r w:rsidRPr="006C6662">
              <w:rPr>
                <w:rFonts w:ascii="Arial" w:hAnsi="Arial" w:cs="Arial"/>
                <w:color w:val="000000" w:themeColor="text1"/>
                <w:sz w:val="20"/>
                <w:szCs w:val="20"/>
              </w:rPr>
              <w:t>1</w:t>
            </w:r>
            <w:r>
              <w:rPr>
                <w:rFonts w:ascii="Arial" w:hAnsi="Arial" w:cs="Arial"/>
                <w:color w:val="000000" w:themeColor="text1"/>
                <w:sz w:val="20"/>
                <w:szCs w:val="20"/>
              </w:rPr>
              <w:t>5</w:t>
            </w:r>
            <w:r w:rsidRPr="006C6662">
              <w:rPr>
                <w:rFonts w:ascii="Arial" w:hAnsi="Arial" w:cs="Arial"/>
                <w:color w:val="000000" w:themeColor="text1"/>
                <w:sz w:val="20"/>
                <w:szCs w:val="20"/>
              </w:rPr>
              <w:t>.</w:t>
            </w:r>
            <w:r>
              <w:rPr>
                <w:rFonts w:ascii="Arial" w:hAnsi="Arial" w:cs="Arial"/>
                <w:color w:val="000000" w:themeColor="text1"/>
                <w:sz w:val="20"/>
                <w:szCs w:val="20"/>
              </w:rPr>
              <w:t>1.</w:t>
            </w:r>
            <w:r w:rsidRPr="006C6662">
              <w:rPr>
                <w:rFonts w:ascii="Arial" w:hAnsi="Arial" w:cs="Arial"/>
                <w:color w:val="000000" w:themeColor="text1"/>
                <w:sz w:val="20"/>
                <w:szCs w:val="20"/>
              </w:rPr>
              <w:t>4.</w:t>
            </w:r>
          </w:p>
        </w:tc>
        <w:tc>
          <w:tcPr>
            <w:tcW w:w="5984" w:type="dxa"/>
            <w:gridSpan w:val="3"/>
            <w:vAlign w:val="center"/>
          </w:tcPr>
          <w:p w14:paraId="6C8809D6" w14:textId="7ADAE1F2" w:rsidR="003F2180" w:rsidRPr="006C6662" w:rsidRDefault="003F2180" w:rsidP="003F2180">
            <w:pPr>
              <w:rPr>
                <w:rFonts w:ascii="Arial" w:hAnsi="Arial" w:cs="Arial"/>
                <w:color w:val="000000" w:themeColor="text1"/>
                <w:sz w:val="20"/>
                <w:szCs w:val="20"/>
              </w:rPr>
            </w:pPr>
            <w:r w:rsidRPr="006C6662">
              <w:rPr>
                <w:rFonts w:ascii="Arial" w:hAnsi="Arial" w:cs="Arial"/>
                <w:color w:val="000000" w:themeColor="text1"/>
                <w:sz w:val="20"/>
                <w:szCs w:val="20"/>
                <w:lang w:eastAsia="lt-LT"/>
              </w:rPr>
              <w:t>Kvietimo pateikti Pirminius pasiūlymus rengimas</w:t>
            </w:r>
          </w:p>
        </w:tc>
        <w:tc>
          <w:tcPr>
            <w:tcW w:w="4394" w:type="dxa"/>
            <w:gridSpan w:val="3"/>
            <w:vAlign w:val="center"/>
          </w:tcPr>
          <w:p w14:paraId="39EE3A9F" w14:textId="06376236" w:rsidR="003F2180" w:rsidRPr="006C6662" w:rsidRDefault="003F2180" w:rsidP="003F2180">
            <w:pPr>
              <w:rPr>
                <w:rFonts w:ascii="Arial" w:hAnsi="Arial" w:cs="Arial"/>
                <w:color w:val="000000" w:themeColor="text1"/>
                <w:sz w:val="20"/>
                <w:szCs w:val="20"/>
                <w:lang w:val="en-US"/>
              </w:rPr>
            </w:pPr>
            <w:r w:rsidRPr="006C6662">
              <w:rPr>
                <w:rFonts w:ascii="Arial" w:hAnsi="Arial" w:cs="Arial"/>
                <w:color w:val="000000" w:themeColor="text1"/>
                <w:sz w:val="20"/>
                <w:szCs w:val="20"/>
                <w:lang w:val="en-US" w:eastAsia="lt-LT"/>
              </w:rPr>
              <w:t xml:space="preserve">Preparation </w:t>
            </w:r>
            <w:proofErr w:type="gramStart"/>
            <w:r w:rsidRPr="006C6662">
              <w:rPr>
                <w:rFonts w:ascii="Arial" w:hAnsi="Arial" w:cs="Arial"/>
                <w:color w:val="000000" w:themeColor="text1"/>
                <w:sz w:val="20"/>
                <w:szCs w:val="20"/>
                <w:lang w:val="en-US" w:eastAsia="lt-LT"/>
              </w:rPr>
              <w:t>of</w:t>
            </w:r>
            <w:proofErr w:type="gramEnd"/>
            <w:r w:rsidRPr="006C6662">
              <w:rPr>
                <w:rFonts w:ascii="Arial" w:hAnsi="Arial" w:cs="Arial"/>
                <w:color w:val="000000" w:themeColor="text1"/>
                <w:sz w:val="20"/>
                <w:szCs w:val="20"/>
                <w:lang w:val="en-US" w:eastAsia="lt-LT"/>
              </w:rPr>
              <w:t xml:space="preserve"> a call for Initial Tenders</w:t>
            </w:r>
          </w:p>
        </w:tc>
        <w:tc>
          <w:tcPr>
            <w:tcW w:w="3120" w:type="dxa"/>
            <w:vAlign w:val="center"/>
          </w:tcPr>
          <w:p w14:paraId="034BC48D" w14:textId="0C1E13FD" w:rsidR="003F2180" w:rsidRPr="003F2180" w:rsidRDefault="003F2180" w:rsidP="003F2180">
            <w:pPr>
              <w:rPr>
                <w:rFonts w:ascii="Arial" w:hAnsi="Arial" w:cs="Arial"/>
                <w:sz w:val="20"/>
                <w:szCs w:val="20"/>
              </w:rPr>
            </w:pPr>
            <w:r w:rsidRPr="003F2180">
              <w:rPr>
                <w:rFonts w:ascii="Arial" w:hAnsi="Arial" w:cs="Arial"/>
                <w:sz w:val="20"/>
                <w:szCs w:val="20"/>
              </w:rPr>
              <w:t>2025-05-20</w:t>
            </w:r>
          </w:p>
        </w:tc>
      </w:tr>
      <w:tr w:rsidR="003F2180" w:rsidRPr="006C6662" w14:paraId="0301A4FF" w14:textId="77777777" w:rsidTr="00F849FF">
        <w:trPr>
          <w:trHeight w:val="191"/>
        </w:trPr>
        <w:tc>
          <w:tcPr>
            <w:tcW w:w="957" w:type="dxa"/>
            <w:gridSpan w:val="3"/>
          </w:tcPr>
          <w:p w14:paraId="3CCFFB93" w14:textId="673489DF" w:rsidR="003F2180" w:rsidRPr="006C6662" w:rsidRDefault="003F2180" w:rsidP="003F2180">
            <w:pPr>
              <w:rPr>
                <w:rFonts w:ascii="Arial" w:hAnsi="Arial" w:cs="Arial"/>
                <w:color w:val="000000" w:themeColor="text1"/>
                <w:sz w:val="20"/>
                <w:szCs w:val="20"/>
              </w:rPr>
            </w:pPr>
            <w:r w:rsidRPr="006C6662">
              <w:rPr>
                <w:rFonts w:ascii="Arial" w:hAnsi="Arial" w:cs="Arial"/>
                <w:color w:val="000000" w:themeColor="text1"/>
                <w:sz w:val="20"/>
                <w:szCs w:val="20"/>
              </w:rPr>
              <w:t>1</w:t>
            </w:r>
            <w:r>
              <w:rPr>
                <w:rFonts w:ascii="Arial" w:hAnsi="Arial" w:cs="Arial"/>
                <w:color w:val="000000" w:themeColor="text1"/>
                <w:sz w:val="20"/>
                <w:szCs w:val="20"/>
              </w:rPr>
              <w:t>5</w:t>
            </w:r>
            <w:r w:rsidRPr="006C6662">
              <w:rPr>
                <w:rFonts w:ascii="Arial" w:hAnsi="Arial" w:cs="Arial"/>
                <w:color w:val="000000" w:themeColor="text1"/>
                <w:sz w:val="20"/>
                <w:szCs w:val="20"/>
              </w:rPr>
              <w:t>.</w:t>
            </w:r>
            <w:r>
              <w:rPr>
                <w:rFonts w:ascii="Arial" w:hAnsi="Arial" w:cs="Arial"/>
                <w:color w:val="000000" w:themeColor="text1"/>
                <w:sz w:val="20"/>
                <w:szCs w:val="20"/>
              </w:rPr>
              <w:t>1.</w:t>
            </w:r>
            <w:r w:rsidRPr="006C6662">
              <w:rPr>
                <w:rFonts w:ascii="Arial" w:hAnsi="Arial" w:cs="Arial"/>
                <w:color w:val="000000" w:themeColor="text1"/>
                <w:sz w:val="20"/>
                <w:szCs w:val="20"/>
              </w:rPr>
              <w:t>5.</w:t>
            </w:r>
          </w:p>
        </w:tc>
        <w:tc>
          <w:tcPr>
            <w:tcW w:w="5984" w:type="dxa"/>
            <w:gridSpan w:val="3"/>
            <w:vAlign w:val="center"/>
          </w:tcPr>
          <w:p w14:paraId="11F30DFD" w14:textId="77777777" w:rsidR="003F2180" w:rsidRPr="006C6662" w:rsidRDefault="003F2180" w:rsidP="003F2180">
            <w:pPr>
              <w:rPr>
                <w:rFonts w:ascii="Arial" w:hAnsi="Arial" w:cs="Arial"/>
                <w:color w:val="000000" w:themeColor="text1"/>
                <w:sz w:val="20"/>
                <w:szCs w:val="20"/>
              </w:rPr>
            </w:pPr>
            <w:r w:rsidRPr="006C6662">
              <w:rPr>
                <w:rFonts w:ascii="Arial" w:hAnsi="Arial" w:cs="Arial"/>
                <w:color w:val="000000" w:themeColor="text1"/>
                <w:sz w:val="20"/>
                <w:szCs w:val="20"/>
                <w:lang w:eastAsia="lt-LT"/>
              </w:rPr>
              <w:t>Pirminių pasiūlymų gavimas</w:t>
            </w:r>
          </w:p>
        </w:tc>
        <w:tc>
          <w:tcPr>
            <w:tcW w:w="4394" w:type="dxa"/>
            <w:gridSpan w:val="3"/>
            <w:vAlign w:val="center"/>
          </w:tcPr>
          <w:p w14:paraId="346C5410" w14:textId="15BF5B0E" w:rsidR="003F2180" w:rsidRPr="006C6662" w:rsidRDefault="003F2180" w:rsidP="003F2180">
            <w:pPr>
              <w:rPr>
                <w:rFonts w:ascii="Arial" w:hAnsi="Arial" w:cs="Arial"/>
                <w:color w:val="000000" w:themeColor="text1"/>
                <w:sz w:val="20"/>
                <w:szCs w:val="20"/>
                <w:lang w:val="en-US"/>
              </w:rPr>
            </w:pPr>
            <w:r w:rsidRPr="006C6662">
              <w:rPr>
                <w:rFonts w:ascii="Arial" w:hAnsi="Arial" w:cs="Arial"/>
                <w:color w:val="000000" w:themeColor="text1"/>
                <w:sz w:val="20"/>
                <w:szCs w:val="20"/>
                <w:lang w:val="en-US" w:eastAsia="lt-LT"/>
              </w:rPr>
              <w:t>Reception of Initial Tenders</w:t>
            </w:r>
          </w:p>
        </w:tc>
        <w:tc>
          <w:tcPr>
            <w:tcW w:w="3120" w:type="dxa"/>
            <w:vAlign w:val="center"/>
          </w:tcPr>
          <w:p w14:paraId="3AE1C9A5" w14:textId="649BB9B2" w:rsidR="003F2180" w:rsidRPr="003F2180" w:rsidRDefault="003F2180" w:rsidP="003F2180">
            <w:pPr>
              <w:rPr>
                <w:rFonts w:ascii="Arial" w:hAnsi="Arial" w:cs="Arial"/>
                <w:sz w:val="20"/>
                <w:szCs w:val="20"/>
              </w:rPr>
            </w:pPr>
            <w:r w:rsidRPr="003F2180">
              <w:rPr>
                <w:rFonts w:ascii="Arial" w:hAnsi="Arial" w:cs="Arial"/>
                <w:sz w:val="20"/>
                <w:szCs w:val="20"/>
              </w:rPr>
              <w:t>2025-06-10</w:t>
            </w:r>
          </w:p>
        </w:tc>
      </w:tr>
      <w:tr w:rsidR="003F2180" w:rsidRPr="006C6662" w14:paraId="37D0261B" w14:textId="77777777" w:rsidTr="00F849FF">
        <w:trPr>
          <w:trHeight w:val="191"/>
        </w:trPr>
        <w:tc>
          <w:tcPr>
            <w:tcW w:w="957" w:type="dxa"/>
            <w:gridSpan w:val="3"/>
          </w:tcPr>
          <w:p w14:paraId="71238D3F" w14:textId="62E5D171" w:rsidR="003F2180" w:rsidRPr="006C6662" w:rsidRDefault="003F2180" w:rsidP="003F2180">
            <w:pPr>
              <w:rPr>
                <w:rFonts w:ascii="Arial" w:hAnsi="Arial" w:cs="Arial"/>
                <w:color w:val="000000" w:themeColor="text1"/>
                <w:sz w:val="20"/>
                <w:szCs w:val="20"/>
              </w:rPr>
            </w:pPr>
            <w:r w:rsidRPr="006C6662">
              <w:rPr>
                <w:rFonts w:ascii="Arial" w:hAnsi="Arial" w:cs="Arial"/>
                <w:color w:val="000000" w:themeColor="text1"/>
                <w:sz w:val="20"/>
                <w:szCs w:val="20"/>
              </w:rPr>
              <w:t>1</w:t>
            </w:r>
            <w:r>
              <w:rPr>
                <w:rFonts w:ascii="Arial" w:hAnsi="Arial" w:cs="Arial"/>
                <w:color w:val="000000" w:themeColor="text1"/>
                <w:sz w:val="20"/>
                <w:szCs w:val="20"/>
              </w:rPr>
              <w:t>5</w:t>
            </w:r>
            <w:r w:rsidRPr="006C6662">
              <w:rPr>
                <w:rFonts w:ascii="Arial" w:hAnsi="Arial" w:cs="Arial"/>
                <w:color w:val="000000" w:themeColor="text1"/>
                <w:sz w:val="20"/>
                <w:szCs w:val="20"/>
              </w:rPr>
              <w:t>.</w:t>
            </w:r>
            <w:r>
              <w:rPr>
                <w:rFonts w:ascii="Arial" w:hAnsi="Arial" w:cs="Arial"/>
                <w:color w:val="000000" w:themeColor="text1"/>
                <w:sz w:val="20"/>
                <w:szCs w:val="20"/>
              </w:rPr>
              <w:t>1.</w:t>
            </w:r>
            <w:r w:rsidRPr="006C6662">
              <w:rPr>
                <w:rFonts w:ascii="Arial" w:hAnsi="Arial" w:cs="Arial"/>
                <w:color w:val="000000" w:themeColor="text1"/>
                <w:sz w:val="20"/>
                <w:szCs w:val="20"/>
              </w:rPr>
              <w:t>6.</w:t>
            </w:r>
          </w:p>
        </w:tc>
        <w:tc>
          <w:tcPr>
            <w:tcW w:w="5984" w:type="dxa"/>
            <w:gridSpan w:val="3"/>
            <w:vAlign w:val="center"/>
          </w:tcPr>
          <w:p w14:paraId="7BEE9615" w14:textId="77777777" w:rsidR="003F2180" w:rsidRPr="006C6662" w:rsidRDefault="003F2180" w:rsidP="003F2180">
            <w:pPr>
              <w:rPr>
                <w:rFonts w:ascii="Arial" w:hAnsi="Arial" w:cs="Arial"/>
                <w:color w:val="000000" w:themeColor="text1"/>
                <w:sz w:val="20"/>
                <w:szCs w:val="20"/>
              </w:rPr>
            </w:pPr>
            <w:r w:rsidRPr="006C6662">
              <w:rPr>
                <w:rFonts w:ascii="Arial" w:hAnsi="Arial" w:cs="Arial"/>
                <w:color w:val="000000" w:themeColor="text1"/>
                <w:sz w:val="20"/>
                <w:szCs w:val="20"/>
                <w:lang w:eastAsia="lt-LT"/>
              </w:rPr>
              <w:t>Pirminių pasiūlymų nagrinėjimas</w:t>
            </w:r>
          </w:p>
        </w:tc>
        <w:tc>
          <w:tcPr>
            <w:tcW w:w="4394" w:type="dxa"/>
            <w:gridSpan w:val="3"/>
            <w:vAlign w:val="center"/>
          </w:tcPr>
          <w:p w14:paraId="0B009FA4" w14:textId="6914ECB8" w:rsidR="003F2180" w:rsidRPr="006C6662" w:rsidRDefault="003F2180" w:rsidP="003F2180">
            <w:pPr>
              <w:rPr>
                <w:rFonts w:ascii="Arial" w:hAnsi="Arial" w:cs="Arial"/>
                <w:color w:val="000000" w:themeColor="text1"/>
                <w:sz w:val="20"/>
                <w:szCs w:val="20"/>
                <w:lang w:val="en-US"/>
              </w:rPr>
            </w:pPr>
            <w:r w:rsidRPr="006C6662">
              <w:rPr>
                <w:rFonts w:ascii="Arial" w:hAnsi="Arial" w:cs="Arial"/>
                <w:color w:val="000000" w:themeColor="text1"/>
                <w:sz w:val="20"/>
                <w:szCs w:val="20"/>
                <w:lang w:val="en-US" w:eastAsia="lt-LT"/>
              </w:rPr>
              <w:t>Examination of Initial Tenders</w:t>
            </w:r>
          </w:p>
        </w:tc>
        <w:tc>
          <w:tcPr>
            <w:tcW w:w="3120" w:type="dxa"/>
            <w:vAlign w:val="center"/>
          </w:tcPr>
          <w:p w14:paraId="31F8FB5E" w14:textId="5566BC72" w:rsidR="003F2180" w:rsidRPr="003F2180" w:rsidRDefault="003F2180" w:rsidP="003F2180">
            <w:pPr>
              <w:rPr>
                <w:rFonts w:ascii="Arial" w:hAnsi="Arial" w:cs="Arial"/>
                <w:sz w:val="20"/>
                <w:szCs w:val="20"/>
              </w:rPr>
            </w:pPr>
            <w:r w:rsidRPr="003F2180">
              <w:rPr>
                <w:rFonts w:ascii="Arial" w:hAnsi="Arial" w:cs="Arial"/>
                <w:sz w:val="20"/>
                <w:szCs w:val="20"/>
              </w:rPr>
              <w:t>2025-06-25</w:t>
            </w:r>
          </w:p>
        </w:tc>
      </w:tr>
      <w:tr w:rsidR="003F2180" w:rsidRPr="006C6662" w14:paraId="0AB34558" w14:textId="77777777" w:rsidTr="00F849FF">
        <w:trPr>
          <w:trHeight w:val="191"/>
        </w:trPr>
        <w:tc>
          <w:tcPr>
            <w:tcW w:w="957" w:type="dxa"/>
            <w:gridSpan w:val="3"/>
          </w:tcPr>
          <w:p w14:paraId="4752B54C" w14:textId="236B869D" w:rsidR="003F2180" w:rsidRPr="006C6662" w:rsidRDefault="003F2180" w:rsidP="003F2180">
            <w:pPr>
              <w:rPr>
                <w:rFonts w:ascii="Arial" w:hAnsi="Arial" w:cs="Arial"/>
                <w:color w:val="000000" w:themeColor="text1"/>
                <w:sz w:val="20"/>
                <w:szCs w:val="20"/>
              </w:rPr>
            </w:pPr>
            <w:r w:rsidRPr="006C6662">
              <w:rPr>
                <w:rFonts w:ascii="Arial" w:hAnsi="Arial" w:cs="Arial"/>
                <w:color w:val="000000" w:themeColor="text1"/>
                <w:sz w:val="20"/>
                <w:szCs w:val="20"/>
              </w:rPr>
              <w:t>1</w:t>
            </w:r>
            <w:r>
              <w:rPr>
                <w:rFonts w:ascii="Arial" w:hAnsi="Arial" w:cs="Arial"/>
                <w:color w:val="000000" w:themeColor="text1"/>
                <w:sz w:val="20"/>
                <w:szCs w:val="20"/>
              </w:rPr>
              <w:t>5</w:t>
            </w:r>
            <w:r w:rsidRPr="006C6662">
              <w:rPr>
                <w:rFonts w:ascii="Arial" w:hAnsi="Arial" w:cs="Arial"/>
                <w:color w:val="000000" w:themeColor="text1"/>
                <w:sz w:val="20"/>
                <w:szCs w:val="20"/>
              </w:rPr>
              <w:t>.</w:t>
            </w:r>
            <w:r>
              <w:rPr>
                <w:rFonts w:ascii="Arial" w:hAnsi="Arial" w:cs="Arial"/>
                <w:color w:val="000000" w:themeColor="text1"/>
                <w:sz w:val="20"/>
                <w:szCs w:val="20"/>
              </w:rPr>
              <w:t>1.</w:t>
            </w:r>
            <w:r w:rsidRPr="006C6662">
              <w:rPr>
                <w:rFonts w:ascii="Arial" w:hAnsi="Arial" w:cs="Arial"/>
                <w:color w:val="000000" w:themeColor="text1"/>
                <w:sz w:val="20"/>
                <w:szCs w:val="20"/>
              </w:rPr>
              <w:t>7.</w:t>
            </w:r>
          </w:p>
        </w:tc>
        <w:tc>
          <w:tcPr>
            <w:tcW w:w="5984" w:type="dxa"/>
            <w:gridSpan w:val="3"/>
            <w:vAlign w:val="center"/>
          </w:tcPr>
          <w:p w14:paraId="4B01F622" w14:textId="77777777" w:rsidR="003F2180" w:rsidRPr="006C6662" w:rsidRDefault="003F2180" w:rsidP="003F2180">
            <w:pPr>
              <w:rPr>
                <w:rFonts w:ascii="Arial" w:hAnsi="Arial" w:cs="Arial"/>
                <w:color w:val="000000" w:themeColor="text1"/>
                <w:sz w:val="20"/>
                <w:szCs w:val="20"/>
              </w:rPr>
            </w:pPr>
            <w:r w:rsidRPr="006C6662">
              <w:rPr>
                <w:rFonts w:ascii="Arial" w:hAnsi="Arial" w:cs="Arial"/>
                <w:color w:val="000000" w:themeColor="text1"/>
                <w:sz w:val="20"/>
                <w:szCs w:val="20"/>
                <w:lang w:eastAsia="lt-LT"/>
              </w:rPr>
              <w:t>Derybos</w:t>
            </w:r>
          </w:p>
        </w:tc>
        <w:tc>
          <w:tcPr>
            <w:tcW w:w="4394" w:type="dxa"/>
            <w:gridSpan w:val="3"/>
            <w:vAlign w:val="center"/>
          </w:tcPr>
          <w:p w14:paraId="254C41CE" w14:textId="62CA375E" w:rsidR="003F2180" w:rsidRPr="006C6662" w:rsidRDefault="003F2180" w:rsidP="003F2180">
            <w:pPr>
              <w:rPr>
                <w:rFonts w:ascii="Arial" w:hAnsi="Arial" w:cs="Arial"/>
                <w:color w:val="000000" w:themeColor="text1"/>
                <w:sz w:val="20"/>
                <w:szCs w:val="20"/>
                <w:lang w:val="en-US"/>
              </w:rPr>
            </w:pPr>
            <w:r w:rsidRPr="006C6662">
              <w:rPr>
                <w:rFonts w:ascii="Arial" w:hAnsi="Arial" w:cs="Arial"/>
                <w:color w:val="000000" w:themeColor="text1"/>
                <w:sz w:val="20"/>
                <w:szCs w:val="20"/>
                <w:lang w:val="en-US" w:eastAsia="lt-LT"/>
              </w:rPr>
              <w:t>Negotiations</w:t>
            </w:r>
          </w:p>
        </w:tc>
        <w:tc>
          <w:tcPr>
            <w:tcW w:w="3120" w:type="dxa"/>
            <w:vAlign w:val="center"/>
          </w:tcPr>
          <w:p w14:paraId="7985524D" w14:textId="11C07476" w:rsidR="003F2180" w:rsidRPr="003F2180" w:rsidRDefault="003F2180" w:rsidP="003F2180">
            <w:pPr>
              <w:rPr>
                <w:rFonts w:ascii="Arial" w:hAnsi="Arial" w:cs="Arial"/>
                <w:sz w:val="20"/>
                <w:szCs w:val="20"/>
              </w:rPr>
            </w:pPr>
            <w:r w:rsidRPr="003F2180">
              <w:rPr>
                <w:rFonts w:ascii="Arial" w:hAnsi="Arial" w:cs="Arial"/>
                <w:sz w:val="20"/>
                <w:szCs w:val="20"/>
              </w:rPr>
              <w:t>2025-07-17</w:t>
            </w:r>
          </w:p>
        </w:tc>
      </w:tr>
      <w:tr w:rsidR="003F2180" w:rsidRPr="006C6662" w14:paraId="22510690" w14:textId="77777777" w:rsidTr="00F849FF">
        <w:trPr>
          <w:trHeight w:val="191"/>
        </w:trPr>
        <w:tc>
          <w:tcPr>
            <w:tcW w:w="957" w:type="dxa"/>
            <w:gridSpan w:val="3"/>
          </w:tcPr>
          <w:p w14:paraId="1A77EDB4" w14:textId="031A5CF2" w:rsidR="003F2180" w:rsidRPr="006C6662" w:rsidRDefault="003F2180" w:rsidP="003F2180">
            <w:pPr>
              <w:rPr>
                <w:rFonts w:ascii="Arial" w:hAnsi="Arial" w:cs="Arial"/>
                <w:color w:val="000000" w:themeColor="text1"/>
                <w:sz w:val="20"/>
                <w:szCs w:val="20"/>
              </w:rPr>
            </w:pPr>
            <w:r w:rsidRPr="006C6662">
              <w:rPr>
                <w:rFonts w:ascii="Arial" w:hAnsi="Arial" w:cs="Arial"/>
                <w:color w:val="000000" w:themeColor="text1"/>
                <w:sz w:val="20"/>
                <w:szCs w:val="20"/>
              </w:rPr>
              <w:t>1</w:t>
            </w:r>
            <w:r>
              <w:rPr>
                <w:rFonts w:ascii="Arial" w:hAnsi="Arial" w:cs="Arial"/>
                <w:color w:val="000000" w:themeColor="text1"/>
                <w:sz w:val="20"/>
                <w:szCs w:val="20"/>
              </w:rPr>
              <w:t>5</w:t>
            </w:r>
            <w:r w:rsidRPr="006C6662">
              <w:rPr>
                <w:rFonts w:ascii="Arial" w:hAnsi="Arial" w:cs="Arial"/>
                <w:color w:val="000000" w:themeColor="text1"/>
                <w:sz w:val="20"/>
                <w:szCs w:val="20"/>
              </w:rPr>
              <w:t>.</w:t>
            </w:r>
            <w:r>
              <w:rPr>
                <w:rFonts w:ascii="Arial" w:hAnsi="Arial" w:cs="Arial"/>
                <w:color w:val="000000" w:themeColor="text1"/>
                <w:sz w:val="20"/>
                <w:szCs w:val="20"/>
              </w:rPr>
              <w:t>1.</w:t>
            </w:r>
            <w:r w:rsidRPr="006C6662">
              <w:rPr>
                <w:rFonts w:ascii="Arial" w:hAnsi="Arial" w:cs="Arial"/>
                <w:color w:val="000000" w:themeColor="text1"/>
                <w:sz w:val="20"/>
                <w:szCs w:val="20"/>
              </w:rPr>
              <w:t>8.</w:t>
            </w:r>
          </w:p>
        </w:tc>
        <w:tc>
          <w:tcPr>
            <w:tcW w:w="5984" w:type="dxa"/>
            <w:gridSpan w:val="3"/>
            <w:vAlign w:val="center"/>
          </w:tcPr>
          <w:p w14:paraId="05E6D6BB" w14:textId="7B98C8F4" w:rsidR="003F2180" w:rsidRPr="006C6662" w:rsidRDefault="003F2180" w:rsidP="003F2180">
            <w:pPr>
              <w:rPr>
                <w:rFonts w:ascii="Arial" w:hAnsi="Arial" w:cs="Arial"/>
                <w:color w:val="000000" w:themeColor="text1"/>
                <w:sz w:val="20"/>
                <w:szCs w:val="20"/>
              </w:rPr>
            </w:pPr>
            <w:r w:rsidRPr="006C6662">
              <w:rPr>
                <w:rFonts w:ascii="Arial" w:hAnsi="Arial" w:cs="Arial"/>
                <w:color w:val="000000" w:themeColor="text1"/>
                <w:sz w:val="20"/>
                <w:szCs w:val="20"/>
                <w:lang w:eastAsia="lt-LT"/>
              </w:rPr>
              <w:t>Kvietimo pateikti Galutinius pasiūlymus rengimas</w:t>
            </w:r>
          </w:p>
        </w:tc>
        <w:tc>
          <w:tcPr>
            <w:tcW w:w="4394" w:type="dxa"/>
            <w:gridSpan w:val="3"/>
            <w:vAlign w:val="center"/>
          </w:tcPr>
          <w:p w14:paraId="03C86A3A" w14:textId="02BAF9E7" w:rsidR="003F2180" w:rsidRPr="006C6662" w:rsidRDefault="003F2180" w:rsidP="003F2180">
            <w:pPr>
              <w:rPr>
                <w:rFonts w:ascii="Arial" w:hAnsi="Arial" w:cs="Arial"/>
                <w:color w:val="000000" w:themeColor="text1"/>
                <w:sz w:val="20"/>
                <w:szCs w:val="20"/>
                <w:lang w:val="en-US"/>
              </w:rPr>
            </w:pPr>
            <w:r w:rsidRPr="006C6662">
              <w:rPr>
                <w:rFonts w:ascii="Arial" w:hAnsi="Arial" w:cs="Arial"/>
                <w:color w:val="000000" w:themeColor="text1"/>
                <w:sz w:val="20"/>
                <w:szCs w:val="20"/>
                <w:lang w:val="en-US" w:eastAsia="lt-LT"/>
              </w:rPr>
              <w:t xml:space="preserve">Preparation </w:t>
            </w:r>
            <w:proofErr w:type="gramStart"/>
            <w:r w:rsidRPr="006C6662">
              <w:rPr>
                <w:rFonts w:ascii="Arial" w:hAnsi="Arial" w:cs="Arial"/>
                <w:color w:val="000000" w:themeColor="text1"/>
                <w:sz w:val="20"/>
                <w:szCs w:val="20"/>
                <w:lang w:val="en-US" w:eastAsia="lt-LT"/>
              </w:rPr>
              <w:t>of</w:t>
            </w:r>
            <w:proofErr w:type="gramEnd"/>
            <w:r w:rsidRPr="006C6662">
              <w:rPr>
                <w:rFonts w:ascii="Arial" w:hAnsi="Arial" w:cs="Arial"/>
                <w:color w:val="000000" w:themeColor="text1"/>
                <w:sz w:val="20"/>
                <w:szCs w:val="20"/>
                <w:lang w:val="en-US" w:eastAsia="lt-LT"/>
              </w:rPr>
              <w:t xml:space="preserve"> a call for Final Tenders</w:t>
            </w:r>
          </w:p>
        </w:tc>
        <w:tc>
          <w:tcPr>
            <w:tcW w:w="3120" w:type="dxa"/>
            <w:vAlign w:val="center"/>
          </w:tcPr>
          <w:p w14:paraId="3A9FDF94" w14:textId="086BFB49" w:rsidR="003F2180" w:rsidRPr="003F2180" w:rsidRDefault="003F2180" w:rsidP="003F2180">
            <w:pPr>
              <w:rPr>
                <w:rFonts w:ascii="Arial" w:hAnsi="Arial" w:cs="Arial"/>
                <w:sz w:val="20"/>
                <w:szCs w:val="20"/>
              </w:rPr>
            </w:pPr>
            <w:r w:rsidRPr="003F2180">
              <w:rPr>
                <w:rFonts w:ascii="Arial" w:hAnsi="Arial" w:cs="Arial"/>
                <w:sz w:val="20"/>
                <w:szCs w:val="20"/>
              </w:rPr>
              <w:t>2025-07-23</w:t>
            </w:r>
          </w:p>
        </w:tc>
      </w:tr>
      <w:tr w:rsidR="003F2180" w:rsidRPr="006C6662" w14:paraId="70F47D8D" w14:textId="77777777" w:rsidTr="00F849FF">
        <w:trPr>
          <w:trHeight w:val="191"/>
        </w:trPr>
        <w:tc>
          <w:tcPr>
            <w:tcW w:w="957" w:type="dxa"/>
            <w:gridSpan w:val="3"/>
          </w:tcPr>
          <w:p w14:paraId="197574F7" w14:textId="4C66EB65" w:rsidR="003F2180" w:rsidRPr="006C6662" w:rsidRDefault="003F2180" w:rsidP="003F2180">
            <w:pPr>
              <w:rPr>
                <w:rFonts w:ascii="Arial" w:hAnsi="Arial" w:cs="Arial"/>
                <w:color w:val="000000" w:themeColor="text1"/>
                <w:sz w:val="20"/>
                <w:szCs w:val="20"/>
              </w:rPr>
            </w:pPr>
            <w:r w:rsidRPr="006C6662">
              <w:rPr>
                <w:rFonts w:ascii="Arial" w:hAnsi="Arial" w:cs="Arial"/>
                <w:color w:val="000000" w:themeColor="text1"/>
                <w:sz w:val="20"/>
                <w:szCs w:val="20"/>
              </w:rPr>
              <w:t>1</w:t>
            </w:r>
            <w:r>
              <w:rPr>
                <w:rFonts w:ascii="Arial" w:hAnsi="Arial" w:cs="Arial"/>
                <w:color w:val="000000" w:themeColor="text1"/>
                <w:sz w:val="20"/>
                <w:szCs w:val="20"/>
              </w:rPr>
              <w:t>5</w:t>
            </w:r>
            <w:r w:rsidRPr="006C6662">
              <w:rPr>
                <w:rFonts w:ascii="Arial" w:hAnsi="Arial" w:cs="Arial"/>
                <w:color w:val="000000" w:themeColor="text1"/>
                <w:sz w:val="20"/>
                <w:szCs w:val="20"/>
              </w:rPr>
              <w:t>.</w:t>
            </w:r>
            <w:r>
              <w:rPr>
                <w:rFonts w:ascii="Arial" w:hAnsi="Arial" w:cs="Arial"/>
                <w:color w:val="000000" w:themeColor="text1"/>
                <w:sz w:val="20"/>
                <w:szCs w:val="20"/>
              </w:rPr>
              <w:t>1.</w:t>
            </w:r>
            <w:r w:rsidRPr="006C6662">
              <w:rPr>
                <w:rFonts w:ascii="Arial" w:hAnsi="Arial" w:cs="Arial"/>
                <w:color w:val="000000" w:themeColor="text1"/>
                <w:sz w:val="20"/>
                <w:szCs w:val="20"/>
              </w:rPr>
              <w:t>9.</w:t>
            </w:r>
          </w:p>
        </w:tc>
        <w:tc>
          <w:tcPr>
            <w:tcW w:w="5984" w:type="dxa"/>
            <w:gridSpan w:val="3"/>
            <w:vAlign w:val="center"/>
          </w:tcPr>
          <w:p w14:paraId="4A14F97A" w14:textId="77777777" w:rsidR="003F2180" w:rsidRPr="006C6662" w:rsidRDefault="003F2180" w:rsidP="003F2180">
            <w:pPr>
              <w:rPr>
                <w:rFonts w:ascii="Arial" w:hAnsi="Arial" w:cs="Arial"/>
                <w:color w:val="000000" w:themeColor="text1"/>
                <w:sz w:val="20"/>
                <w:szCs w:val="20"/>
              </w:rPr>
            </w:pPr>
            <w:r w:rsidRPr="006C6662">
              <w:rPr>
                <w:rFonts w:ascii="Arial" w:hAnsi="Arial" w:cs="Arial"/>
                <w:color w:val="000000" w:themeColor="text1"/>
                <w:sz w:val="20"/>
                <w:szCs w:val="20"/>
                <w:lang w:eastAsia="lt-LT"/>
              </w:rPr>
              <w:t>Galutinių pasiūlymų rengimas</w:t>
            </w:r>
          </w:p>
        </w:tc>
        <w:tc>
          <w:tcPr>
            <w:tcW w:w="4394" w:type="dxa"/>
            <w:gridSpan w:val="3"/>
            <w:vAlign w:val="center"/>
          </w:tcPr>
          <w:p w14:paraId="21B39DAE" w14:textId="5A11C3D8" w:rsidR="003F2180" w:rsidRPr="006C6662" w:rsidRDefault="003F2180" w:rsidP="003F2180">
            <w:pPr>
              <w:rPr>
                <w:rFonts w:ascii="Arial" w:hAnsi="Arial" w:cs="Arial"/>
                <w:color w:val="000000" w:themeColor="text1"/>
                <w:sz w:val="20"/>
                <w:szCs w:val="20"/>
                <w:lang w:val="en-US"/>
              </w:rPr>
            </w:pPr>
            <w:r w:rsidRPr="006C6662">
              <w:rPr>
                <w:rFonts w:ascii="Arial" w:hAnsi="Arial" w:cs="Arial"/>
                <w:color w:val="000000" w:themeColor="text1"/>
                <w:sz w:val="20"/>
                <w:szCs w:val="20"/>
                <w:lang w:val="en-US" w:eastAsia="lt-LT"/>
              </w:rPr>
              <w:t xml:space="preserve">Preparation </w:t>
            </w:r>
            <w:proofErr w:type="gramStart"/>
            <w:r w:rsidRPr="006C6662">
              <w:rPr>
                <w:rFonts w:ascii="Arial" w:hAnsi="Arial" w:cs="Arial"/>
                <w:color w:val="000000" w:themeColor="text1"/>
                <w:sz w:val="20"/>
                <w:szCs w:val="20"/>
                <w:lang w:val="en-US" w:eastAsia="lt-LT"/>
              </w:rPr>
              <w:t>of</w:t>
            </w:r>
            <w:proofErr w:type="gramEnd"/>
            <w:r w:rsidRPr="006C6662">
              <w:rPr>
                <w:rFonts w:ascii="Arial" w:hAnsi="Arial" w:cs="Arial"/>
                <w:color w:val="000000" w:themeColor="text1"/>
                <w:sz w:val="20"/>
                <w:szCs w:val="20"/>
                <w:lang w:val="en-US" w:eastAsia="lt-LT"/>
              </w:rPr>
              <w:t xml:space="preserve"> Final Tenders</w:t>
            </w:r>
          </w:p>
        </w:tc>
        <w:tc>
          <w:tcPr>
            <w:tcW w:w="3120" w:type="dxa"/>
            <w:vAlign w:val="center"/>
          </w:tcPr>
          <w:p w14:paraId="02B4E652" w14:textId="0D186913" w:rsidR="003F2180" w:rsidRPr="003F2180" w:rsidRDefault="003F2180" w:rsidP="003F2180">
            <w:pPr>
              <w:rPr>
                <w:rFonts w:ascii="Arial" w:hAnsi="Arial" w:cs="Arial"/>
                <w:sz w:val="20"/>
                <w:szCs w:val="20"/>
              </w:rPr>
            </w:pPr>
            <w:r w:rsidRPr="003F2180">
              <w:rPr>
                <w:rFonts w:ascii="Arial" w:hAnsi="Arial" w:cs="Arial"/>
                <w:sz w:val="20"/>
                <w:szCs w:val="20"/>
              </w:rPr>
              <w:t>2025-08-06</w:t>
            </w:r>
          </w:p>
        </w:tc>
      </w:tr>
      <w:tr w:rsidR="003F2180" w:rsidRPr="006C6662" w14:paraId="13F27718" w14:textId="77777777" w:rsidTr="00F849FF">
        <w:trPr>
          <w:trHeight w:val="191"/>
        </w:trPr>
        <w:tc>
          <w:tcPr>
            <w:tcW w:w="957" w:type="dxa"/>
            <w:gridSpan w:val="3"/>
          </w:tcPr>
          <w:p w14:paraId="6E81790B" w14:textId="6AD5CCFF" w:rsidR="003F2180" w:rsidRPr="006C6662" w:rsidRDefault="003F2180" w:rsidP="003F2180">
            <w:pPr>
              <w:rPr>
                <w:rFonts w:ascii="Arial" w:hAnsi="Arial" w:cs="Arial"/>
                <w:color w:val="000000" w:themeColor="text1"/>
                <w:sz w:val="20"/>
                <w:szCs w:val="20"/>
              </w:rPr>
            </w:pPr>
            <w:r w:rsidRPr="006C6662">
              <w:rPr>
                <w:rFonts w:ascii="Arial" w:hAnsi="Arial" w:cs="Arial"/>
                <w:color w:val="000000" w:themeColor="text1"/>
                <w:sz w:val="20"/>
                <w:szCs w:val="20"/>
              </w:rPr>
              <w:t>1</w:t>
            </w:r>
            <w:r>
              <w:rPr>
                <w:rFonts w:ascii="Arial" w:hAnsi="Arial" w:cs="Arial"/>
                <w:color w:val="000000" w:themeColor="text1"/>
                <w:sz w:val="20"/>
                <w:szCs w:val="20"/>
              </w:rPr>
              <w:t>5</w:t>
            </w:r>
            <w:r w:rsidRPr="006C6662">
              <w:rPr>
                <w:rFonts w:ascii="Arial" w:hAnsi="Arial" w:cs="Arial"/>
                <w:color w:val="000000" w:themeColor="text1"/>
                <w:sz w:val="20"/>
                <w:szCs w:val="20"/>
              </w:rPr>
              <w:t>.</w:t>
            </w:r>
            <w:r>
              <w:rPr>
                <w:rFonts w:ascii="Arial" w:hAnsi="Arial" w:cs="Arial"/>
                <w:color w:val="000000" w:themeColor="text1"/>
                <w:sz w:val="20"/>
                <w:szCs w:val="20"/>
              </w:rPr>
              <w:t>1.</w:t>
            </w:r>
            <w:r w:rsidRPr="006C6662">
              <w:rPr>
                <w:rFonts w:ascii="Arial" w:hAnsi="Arial" w:cs="Arial"/>
                <w:color w:val="000000" w:themeColor="text1"/>
                <w:sz w:val="20"/>
                <w:szCs w:val="20"/>
              </w:rPr>
              <w:t>10.</w:t>
            </w:r>
          </w:p>
        </w:tc>
        <w:tc>
          <w:tcPr>
            <w:tcW w:w="5984" w:type="dxa"/>
            <w:gridSpan w:val="3"/>
            <w:vAlign w:val="center"/>
          </w:tcPr>
          <w:p w14:paraId="780D7E46" w14:textId="77777777" w:rsidR="003F2180" w:rsidRPr="006C6662" w:rsidRDefault="003F2180" w:rsidP="003F2180">
            <w:pPr>
              <w:rPr>
                <w:rFonts w:ascii="Arial" w:hAnsi="Arial" w:cs="Arial"/>
                <w:color w:val="000000" w:themeColor="text1"/>
                <w:sz w:val="20"/>
                <w:szCs w:val="20"/>
              </w:rPr>
            </w:pPr>
            <w:r w:rsidRPr="006C6662">
              <w:rPr>
                <w:rFonts w:ascii="Arial" w:hAnsi="Arial" w:cs="Arial"/>
                <w:color w:val="000000" w:themeColor="text1"/>
                <w:sz w:val="20"/>
                <w:szCs w:val="20"/>
                <w:lang w:eastAsia="lt-LT"/>
              </w:rPr>
              <w:t>Galutinių pasiūlymų nagrinėjimas</w:t>
            </w:r>
          </w:p>
        </w:tc>
        <w:tc>
          <w:tcPr>
            <w:tcW w:w="4394" w:type="dxa"/>
            <w:gridSpan w:val="3"/>
            <w:vAlign w:val="center"/>
          </w:tcPr>
          <w:p w14:paraId="38B23732" w14:textId="769326C2" w:rsidR="003F2180" w:rsidRPr="006C6662" w:rsidRDefault="003F2180" w:rsidP="003F2180">
            <w:pPr>
              <w:rPr>
                <w:rFonts w:ascii="Arial" w:hAnsi="Arial" w:cs="Arial"/>
                <w:color w:val="000000" w:themeColor="text1"/>
                <w:sz w:val="20"/>
                <w:szCs w:val="20"/>
                <w:lang w:val="en-US"/>
              </w:rPr>
            </w:pPr>
            <w:r w:rsidRPr="006C6662">
              <w:rPr>
                <w:rFonts w:ascii="Arial" w:hAnsi="Arial" w:cs="Arial"/>
                <w:color w:val="000000" w:themeColor="text1"/>
                <w:sz w:val="20"/>
                <w:szCs w:val="20"/>
                <w:lang w:val="en-US" w:eastAsia="lt-LT"/>
              </w:rPr>
              <w:t>Examination of Final Tenders</w:t>
            </w:r>
          </w:p>
        </w:tc>
        <w:tc>
          <w:tcPr>
            <w:tcW w:w="3120" w:type="dxa"/>
            <w:vAlign w:val="center"/>
          </w:tcPr>
          <w:p w14:paraId="27FC4511" w14:textId="629D6EE4" w:rsidR="003F2180" w:rsidRPr="003F2180" w:rsidRDefault="003F2180" w:rsidP="003F2180">
            <w:pPr>
              <w:rPr>
                <w:rFonts w:ascii="Arial" w:hAnsi="Arial" w:cs="Arial"/>
                <w:sz w:val="20"/>
                <w:szCs w:val="20"/>
              </w:rPr>
            </w:pPr>
            <w:r w:rsidRPr="003F2180">
              <w:rPr>
                <w:rFonts w:ascii="Arial" w:hAnsi="Arial" w:cs="Arial"/>
                <w:sz w:val="20"/>
                <w:szCs w:val="20"/>
              </w:rPr>
              <w:t>2025-09-05</w:t>
            </w:r>
          </w:p>
        </w:tc>
      </w:tr>
      <w:tr w:rsidR="003F2180" w:rsidRPr="006C6662" w14:paraId="1559569E" w14:textId="77777777" w:rsidTr="00F849FF">
        <w:trPr>
          <w:trHeight w:val="191"/>
        </w:trPr>
        <w:tc>
          <w:tcPr>
            <w:tcW w:w="957" w:type="dxa"/>
            <w:gridSpan w:val="3"/>
          </w:tcPr>
          <w:p w14:paraId="57CF85FF" w14:textId="01455650" w:rsidR="003F2180" w:rsidRPr="006C6662" w:rsidRDefault="003F2180" w:rsidP="003F2180">
            <w:pPr>
              <w:rPr>
                <w:rFonts w:ascii="Arial" w:hAnsi="Arial" w:cs="Arial"/>
                <w:color w:val="000000" w:themeColor="text1"/>
                <w:sz w:val="20"/>
                <w:szCs w:val="20"/>
              </w:rPr>
            </w:pPr>
            <w:r w:rsidRPr="006C6662">
              <w:rPr>
                <w:rFonts w:ascii="Arial" w:hAnsi="Arial" w:cs="Arial"/>
                <w:color w:val="000000" w:themeColor="text1"/>
                <w:sz w:val="20"/>
                <w:szCs w:val="20"/>
              </w:rPr>
              <w:t>1</w:t>
            </w:r>
            <w:r>
              <w:rPr>
                <w:rFonts w:ascii="Arial" w:hAnsi="Arial" w:cs="Arial"/>
                <w:color w:val="000000" w:themeColor="text1"/>
                <w:sz w:val="20"/>
                <w:szCs w:val="20"/>
              </w:rPr>
              <w:t>5</w:t>
            </w:r>
            <w:r w:rsidRPr="006C6662">
              <w:rPr>
                <w:rFonts w:ascii="Arial" w:hAnsi="Arial" w:cs="Arial"/>
                <w:color w:val="000000" w:themeColor="text1"/>
                <w:sz w:val="20"/>
                <w:szCs w:val="20"/>
              </w:rPr>
              <w:t>.</w:t>
            </w:r>
            <w:r>
              <w:rPr>
                <w:rFonts w:ascii="Arial" w:hAnsi="Arial" w:cs="Arial"/>
                <w:color w:val="000000" w:themeColor="text1"/>
                <w:sz w:val="20"/>
                <w:szCs w:val="20"/>
              </w:rPr>
              <w:t>1.</w:t>
            </w:r>
            <w:r w:rsidRPr="006C6662">
              <w:rPr>
                <w:rFonts w:ascii="Arial" w:hAnsi="Arial" w:cs="Arial"/>
                <w:color w:val="000000" w:themeColor="text1"/>
                <w:sz w:val="20"/>
                <w:szCs w:val="20"/>
              </w:rPr>
              <w:t>11.</w:t>
            </w:r>
          </w:p>
        </w:tc>
        <w:tc>
          <w:tcPr>
            <w:tcW w:w="5984" w:type="dxa"/>
            <w:gridSpan w:val="3"/>
            <w:vAlign w:val="center"/>
          </w:tcPr>
          <w:p w14:paraId="4F545CE8" w14:textId="5FA5F6BA" w:rsidR="003F2180" w:rsidRPr="006C6662" w:rsidRDefault="003F2180" w:rsidP="003F2180">
            <w:pPr>
              <w:rPr>
                <w:rFonts w:ascii="Arial" w:hAnsi="Arial" w:cs="Arial"/>
                <w:color w:val="000000" w:themeColor="text1"/>
                <w:sz w:val="20"/>
                <w:szCs w:val="20"/>
              </w:rPr>
            </w:pPr>
            <w:r w:rsidRPr="006C6662">
              <w:rPr>
                <w:rFonts w:ascii="Arial" w:hAnsi="Arial" w:cs="Arial"/>
                <w:color w:val="000000" w:themeColor="text1"/>
                <w:sz w:val="20"/>
                <w:szCs w:val="20"/>
                <w:lang w:eastAsia="lt-LT"/>
              </w:rPr>
              <w:t>Sprendimas dėl Laimėjusio pasiūlymo ir Sutarties sudarymas</w:t>
            </w:r>
          </w:p>
        </w:tc>
        <w:tc>
          <w:tcPr>
            <w:tcW w:w="4394" w:type="dxa"/>
            <w:gridSpan w:val="3"/>
            <w:vAlign w:val="center"/>
          </w:tcPr>
          <w:p w14:paraId="727CFEE1" w14:textId="0642E9E6" w:rsidR="003F2180" w:rsidRPr="006C6662" w:rsidRDefault="003F2180" w:rsidP="003F2180">
            <w:pPr>
              <w:rPr>
                <w:rFonts w:ascii="Arial" w:hAnsi="Arial" w:cs="Arial"/>
                <w:color w:val="000000" w:themeColor="text1"/>
                <w:sz w:val="20"/>
                <w:szCs w:val="20"/>
                <w:lang w:val="en-US"/>
              </w:rPr>
            </w:pPr>
            <w:r w:rsidRPr="006C6662">
              <w:rPr>
                <w:rFonts w:ascii="Arial" w:hAnsi="Arial" w:cs="Arial"/>
                <w:color w:val="000000" w:themeColor="text1"/>
                <w:sz w:val="20"/>
                <w:szCs w:val="20"/>
                <w:lang w:val="en-US" w:eastAsia="lt-LT"/>
              </w:rPr>
              <w:t>Decision on the Successful Tender and award of the Contract</w:t>
            </w:r>
          </w:p>
        </w:tc>
        <w:tc>
          <w:tcPr>
            <w:tcW w:w="3120" w:type="dxa"/>
            <w:vAlign w:val="center"/>
          </w:tcPr>
          <w:p w14:paraId="404AEC55" w14:textId="342D8F8C" w:rsidR="003F2180" w:rsidRPr="003F2180" w:rsidRDefault="003F2180" w:rsidP="003F2180">
            <w:pPr>
              <w:rPr>
                <w:rFonts w:ascii="Arial" w:hAnsi="Arial" w:cs="Arial"/>
                <w:sz w:val="20"/>
                <w:szCs w:val="20"/>
              </w:rPr>
            </w:pPr>
            <w:r w:rsidRPr="003F2180">
              <w:rPr>
                <w:rFonts w:ascii="Arial" w:hAnsi="Arial" w:cs="Arial"/>
                <w:sz w:val="20"/>
                <w:szCs w:val="20"/>
              </w:rPr>
              <w:t>2025-11-13</w:t>
            </w:r>
          </w:p>
        </w:tc>
      </w:tr>
    </w:tbl>
    <w:p w14:paraId="47DA1C67" w14:textId="77777777" w:rsidR="0078773B" w:rsidRPr="006C6662" w:rsidRDefault="0078773B">
      <w:pPr>
        <w:rPr>
          <w:rFonts w:ascii="Arial" w:hAnsi="Arial" w:cs="Arial"/>
          <w:i/>
          <w:iCs/>
          <w:color w:val="FF0000"/>
          <w:sz w:val="20"/>
          <w:szCs w:val="20"/>
        </w:rPr>
      </w:pPr>
    </w:p>
    <w:tbl>
      <w:tblPr>
        <w:tblStyle w:val="TableGrid"/>
        <w:tblW w:w="14421" w:type="dxa"/>
        <w:tblLayout w:type="fixed"/>
        <w:tblLook w:val="04A0" w:firstRow="1" w:lastRow="0" w:firstColumn="1" w:lastColumn="0" w:noHBand="0" w:noVBand="1"/>
      </w:tblPr>
      <w:tblGrid>
        <w:gridCol w:w="895"/>
        <w:gridCol w:w="6188"/>
        <w:gridCol w:w="7338"/>
      </w:tblGrid>
      <w:tr w:rsidR="0078773B" w:rsidRPr="006C6662" w14:paraId="6E7FB52A" w14:textId="77777777" w:rsidTr="049AA53D">
        <w:tc>
          <w:tcPr>
            <w:tcW w:w="895" w:type="dxa"/>
          </w:tcPr>
          <w:p w14:paraId="6C2DCB0A" w14:textId="75422BA9" w:rsidR="0078773B" w:rsidRPr="006C6662" w:rsidRDefault="00C40202">
            <w:pPr>
              <w:rPr>
                <w:rFonts w:ascii="Arial" w:hAnsi="Arial" w:cs="Arial"/>
                <w:sz w:val="20"/>
                <w:szCs w:val="20"/>
              </w:rPr>
            </w:pPr>
            <w:r w:rsidRPr="006C6662">
              <w:rPr>
                <w:rFonts w:ascii="Arial" w:hAnsi="Arial" w:cs="Arial"/>
                <w:sz w:val="20"/>
                <w:szCs w:val="20"/>
              </w:rPr>
              <w:t>1</w:t>
            </w:r>
            <w:r w:rsidR="00EF4C04">
              <w:rPr>
                <w:rFonts w:ascii="Arial" w:hAnsi="Arial" w:cs="Arial"/>
                <w:sz w:val="20"/>
                <w:szCs w:val="20"/>
              </w:rPr>
              <w:t>6</w:t>
            </w:r>
            <w:r w:rsidR="0078773B" w:rsidRPr="006C6662">
              <w:rPr>
                <w:rFonts w:ascii="Arial" w:hAnsi="Arial" w:cs="Arial"/>
                <w:sz w:val="20"/>
                <w:szCs w:val="20"/>
              </w:rPr>
              <w:t>.</w:t>
            </w:r>
          </w:p>
        </w:tc>
        <w:tc>
          <w:tcPr>
            <w:tcW w:w="6188" w:type="dxa"/>
            <w:vAlign w:val="center"/>
          </w:tcPr>
          <w:p w14:paraId="33D33399" w14:textId="6B3B6E39" w:rsidR="0078773B" w:rsidRPr="006C6662" w:rsidRDefault="0078773B" w:rsidP="0032332E">
            <w:pPr>
              <w:spacing w:before="120" w:after="120"/>
              <w:jc w:val="center"/>
              <w:rPr>
                <w:rFonts w:ascii="Arial" w:hAnsi="Arial" w:cs="Arial"/>
                <w:sz w:val="20"/>
                <w:szCs w:val="20"/>
              </w:rPr>
            </w:pPr>
            <w:bookmarkStart w:id="51" w:name="_Toc188277931"/>
            <w:bookmarkStart w:id="52" w:name="_Toc188277946"/>
            <w:r w:rsidRPr="00E03A34">
              <w:rPr>
                <w:rStyle w:val="Heading1Char"/>
              </w:rPr>
              <w:t>PRIEDAI</w:t>
            </w:r>
            <w:bookmarkEnd w:id="51"/>
            <w:bookmarkEnd w:id="52"/>
            <w:r w:rsidRPr="006C6662">
              <w:rPr>
                <w:rFonts w:ascii="Arial" w:hAnsi="Arial" w:cs="Arial"/>
                <w:b/>
                <w:bCs/>
                <w:sz w:val="20"/>
                <w:szCs w:val="20"/>
              </w:rPr>
              <w:t xml:space="preserve"> </w:t>
            </w:r>
          </w:p>
        </w:tc>
        <w:tc>
          <w:tcPr>
            <w:tcW w:w="7338" w:type="dxa"/>
            <w:vAlign w:val="center"/>
          </w:tcPr>
          <w:p w14:paraId="486F3CE3" w14:textId="021DA43B" w:rsidR="0078773B" w:rsidRPr="006C6662" w:rsidRDefault="00C8295B" w:rsidP="0032332E">
            <w:pPr>
              <w:spacing w:before="120" w:after="120"/>
              <w:jc w:val="center"/>
              <w:rPr>
                <w:rFonts w:ascii="Arial" w:hAnsi="Arial" w:cs="Arial"/>
                <w:b/>
                <w:bCs/>
                <w:sz w:val="20"/>
                <w:szCs w:val="20"/>
              </w:rPr>
            </w:pPr>
            <w:r w:rsidRPr="006C6662">
              <w:rPr>
                <w:rFonts w:ascii="Arial" w:hAnsi="Arial" w:cs="Arial"/>
                <w:b/>
                <w:bCs/>
                <w:sz w:val="20"/>
                <w:szCs w:val="20"/>
              </w:rPr>
              <w:t>ANNEXES</w:t>
            </w:r>
          </w:p>
        </w:tc>
      </w:tr>
      <w:tr w:rsidR="0078773B" w:rsidRPr="006C6662" w14:paraId="243420C6" w14:textId="77777777" w:rsidTr="049AA53D">
        <w:tc>
          <w:tcPr>
            <w:tcW w:w="895" w:type="dxa"/>
          </w:tcPr>
          <w:p w14:paraId="34561142" w14:textId="020200C8" w:rsidR="0078773B" w:rsidRPr="006C6662" w:rsidRDefault="00EF4C04">
            <w:pPr>
              <w:rPr>
                <w:rFonts w:ascii="Arial" w:hAnsi="Arial" w:cs="Arial"/>
                <w:sz w:val="20"/>
                <w:szCs w:val="20"/>
              </w:rPr>
            </w:pPr>
            <w:r>
              <w:rPr>
                <w:rFonts w:ascii="Arial" w:hAnsi="Arial" w:cs="Arial"/>
                <w:sz w:val="20"/>
                <w:szCs w:val="20"/>
              </w:rPr>
              <w:t>16</w:t>
            </w:r>
            <w:r w:rsidR="0078773B" w:rsidRPr="006C6662">
              <w:rPr>
                <w:rFonts w:ascii="Arial" w:hAnsi="Arial" w:cs="Arial"/>
                <w:sz w:val="20"/>
                <w:szCs w:val="20"/>
              </w:rPr>
              <w:t>.1.</w:t>
            </w:r>
          </w:p>
        </w:tc>
        <w:tc>
          <w:tcPr>
            <w:tcW w:w="6188" w:type="dxa"/>
          </w:tcPr>
          <w:p w14:paraId="64E0D456" w14:textId="77777777" w:rsidR="0078773B" w:rsidRPr="006C6662" w:rsidRDefault="0078773B" w:rsidP="0043734A">
            <w:pPr>
              <w:jc w:val="both"/>
              <w:rPr>
                <w:rFonts w:ascii="Arial" w:hAnsi="Arial" w:cs="Arial"/>
                <w:sz w:val="20"/>
                <w:szCs w:val="20"/>
              </w:rPr>
            </w:pPr>
            <w:r w:rsidRPr="006C6662">
              <w:rPr>
                <w:rFonts w:ascii="Arial" w:hAnsi="Arial" w:cs="Arial"/>
                <w:b/>
                <w:bCs/>
                <w:sz w:val="20"/>
                <w:szCs w:val="20"/>
              </w:rPr>
              <w:t>Priedas yra neatskiriama Pirkimo sąlygų dalis. Prie Pirkimo sąlygų pridedami šie priedai:</w:t>
            </w:r>
          </w:p>
        </w:tc>
        <w:tc>
          <w:tcPr>
            <w:tcW w:w="7338" w:type="dxa"/>
          </w:tcPr>
          <w:p w14:paraId="203ECC66" w14:textId="3665444D" w:rsidR="0078773B" w:rsidRPr="006C6662" w:rsidRDefault="00836FFC" w:rsidP="0043734A">
            <w:pPr>
              <w:jc w:val="both"/>
              <w:rPr>
                <w:rFonts w:ascii="Arial" w:hAnsi="Arial" w:cs="Arial"/>
                <w:sz w:val="20"/>
                <w:szCs w:val="20"/>
                <w:lang w:val="en-GB"/>
              </w:rPr>
            </w:pPr>
            <w:r w:rsidRPr="006C6662">
              <w:rPr>
                <w:rFonts w:ascii="Arial" w:hAnsi="Arial" w:cs="Arial"/>
                <w:b/>
                <w:bCs/>
                <w:sz w:val="20"/>
                <w:szCs w:val="20"/>
                <w:lang w:val="en-GB"/>
              </w:rPr>
              <w:t>The Annex is an integral part of Procurement Conditions. The following annexes are attached to the Procurement Conditions:</w:t>
            </w:r>
          </w:p>
        </w:tc>
      </w:tr>
      <w:tr w:rsidR="0078773B" w:rsidRPr="006C6662" w14:paraId="413E6CA3" w14:textId="77777777" w:rsidTr="049AA53D">
        <w:tc>
          <w:tcPr>
            <w:tcW w:w="7083" w:type="dxa"/>
            <w:gridSpan w:val="2"/>
          </w:tcPr>
          <w:p w14:paraId="7EDA1CD9" w14:textId="77777777" w:rsidR="0078773B" w:rsidRPr="006C6662" w:rsidRDefault="0078773B">
            <w:pPr>
              <w:tabs>
                <w:tab w:val="left" w:pos="567"/>
              </w:tabs>
              <w:jc w:val="both"/>
              <w:rPr>
                <w:rFonts w:ascii="Arial" w:hAnsi="Arial" w:cs="Arial"/>
                <w:sz w:val="20"/>
                <w:szCs w:val="20"/>
              </w:rPr>
            </w:pPr>
            <w:r w:rsidRPr="006C6662">
              <w:rPr>
                <w:rFonts w:ascii="Arial" w:hAnsi="Arial" w:cs="Arial"/>
                <w:sz w:val="20"/>
                <w:szCs w:val="20"/>
              </w:rPr>
              <w:t xml:space="preserve">1 priedas – Paraiškos forma. </w:t>
            </w:r>
          </w:p>
        </w:tc>
        <w:tc>
          <w:tcPr>
            <w:tcW w:w="7338" w:type="dxa"/>
          </w:tcPr>
          <w:p w14:paraId="1091B7A2" w14:textId="4A6F10A3" w:rsidR="0078773B" w:rsidRPr="006C6662" w:rsidRDefault="00836FFC" w:rsidP="00836FFC">
            <w:pPr>
              <w:tabs>
                <w:tab w:val="left" w:pos="567"/>
              </w:tabs>
              <w:jc w:val="both"/>
              <w:rPr>
                <w:rFonts w:ascii="Arial" w:hAnsi="Arial" w:cs="Arial"/>
                <w:color w:val="000000" w:themeColor="text1"/>
                <w:sz w:val="20"/>
                <w:szCs w:val="20"/>
                <w:lang w:val="en-GB"/>
              </w:rPr>
            </w:pPr>
            <w:bookmarkStart w:id="53" w:name="_Ref274738013"/>
            <w:bookmarkStart w:id="54" w:name="_Ref316455210"/>
            <w:r w:rsidRPr="006C6662">
              <w:rPr>
                <w:rFonts w:ascii="Arial" w:hAnsi="Arial" w:cs="Arial"/>
                <w:color w:val="000000" w:themeColor="text1"/>
                <w:sz w:val="20"/>
                <w:szCs w:val="20"/>
                <w:lang w:val="en-GB"/>
              </w:rPr>
              <w:t xml:space="preserve">Annex 1 – Application form. </w:t>
            </w:r>
            <w:bookmarkEnd w:id="53"/>
            <w:bookmarkEnd w:id="54"/>
          </w:p>
        </w:tc>
      </w:tr>
      <w:tr w:rsidR="0078773B" w:rsidRPr="006C6662" w14:paraId="0DB6CEB9" w14:textId="77777777" w:rsidTr="049AA53D">
        <w:tc>
          <w:tcPr>
            <w:tcW w:w="7083" w:type="dxa"/>
            <w:gridSpan w:val="2"/>
          </w:tcPr>
          <w:p w14:paraId="12DA7831" w14:textId="77777777" w:rsidR="0078773B" w:rsidRPr="006C6662" w:rsidRDefault="0078773B">
            <w:pPr>
              <w:tabs>
                <w:tab w:val="left" w:pos="567"/>
              </w:tabs>
              <w:jc w:val="both"/>
              <w:rPr>
                <w:rFonts w:ascii="Arial" w:hAnsi="Arial" w:cs="Arial"/>
                <w:sz w:val="20"/>
                <w:szCs w:val="20"/>
              </w:rPr>
            </w:pPr>
            <w:r w:rsidRPr="006C6662">
              <w:rPr>
                <w:rFonts w:ascii="Arial" w:hAnsi="Arial" w:cs="Arial"/>
                <w:sz w:val="20"/>
                <w:szCs w:val="20"/>
              </w:rPr>
              <w:t>2 priedas – Pasiūlymo forma (Pirminio ir Galutinio pasiūlymo pateikimui).</w:t>
            </w:r>
          </w:p>
        </w:tc>
        <w:tc>
          <w:tcPr>
            <w:tcW w:w="7338" w:type="dxa"/>
          </w:tcPr>
          <w:p w14:paraId="6241B482" w14:textId="4A67E354" w:rsidR="0078773B" w:rsidRPr="006C6662" w:rsidRDefault="00836FFC" w:rsidP="00836FFC">
            <w:pPr>
              <w:tabs>
                <w:tab w:val="left" w:pos="567"/>
              </w:tabs>
              <w:jc w:val="both"/>
              <w:rPr>
                <w:rFonts w:ascii="Arial" w:hAnsi="Arial" w:cs="Arial"/>
                <w:color w:val="000000" w:themeColor="text1"/>
                <w:sz w:val="20"/>
                <w:szCs w:val="20"/>
                <w:lang w:val="en-GB"/>
              </w:rPr>
            </w:pPr>
            <w:r w:rsidRPr="006C6662">
              <w:rPr>
                <w:rFonts w:ascii="Arial" w:hAnsi="Arial" w:cs="Arial"/>
                <w:color w:val="000000" w:themeColor="text1"/>
                <w:sz w:val="20"/>
                <w:szCs w:val="20"/>
                <w:lang w:val="en-GB"/>
              </w:rPr>
              <w:t xml:space="preserve">Annex 2 – Tender form (For submission of the Initial and Final </w:t>
            </w:r>
            <w:r w:rsidR="00AA06BD" w:rsidRPr="006C6662">
              <w:rPr>
                <w:rFonts w:ascii="Arial" w:hAnsi="Arial" w:cs="Arial"/>
                <w:color w:val="000000" w:themeColor="text1"/>
                <w:sz w:val="20"/>
                <w:szCs w:val="20"/>
                <w:lang w:val="en-GB"/>
              </w:rPr>
              <w:t>Tender</w:t>
            </w:r>
            <w:r w:rsidRPr="006C6662">
              <w:rPr>
                <w:rFonts w:ascii="Arial" w:hAnsi="Arial" w:cs="Arial"/>
                <w:color w:val="000000" w:themeColor="text1"/>
                <w:sz w:val="20"/>
                <w:szCs w:val="20"/>
                <w:lang w:val="en-GB"/>
              </w:rPr>
              <w:t>).</w:t>
            </w:r>
          </w:p>
        </w:tc>
      </w:tr>
      <w:tr w:rsidR="0078773B" w:rsidRPr="006C6662" w14:paraId="697DAB88" w14:textId="77777777" w:rsidTr="049AA53D">
        <w:tc>
          <w:tcPr>
            <w:tcW w:w="7083" w:type="dxa"/>
            <w:gridSpan w:val="2"/>
          </w:tcPr>
          <w:p w14:paraId="39254D79" w14:textId="2F18E788" w:rsidR="0078773B" w:rsidRPr="006C6662" w:rsidRDefault="0078773B">
            <w:pPr>
              <w:tabs>
                <w:tab w:val="left" w:pos="567"/>
              </w:tabs>
              <w:jc w:val="both"/>
              <w:rPr>
                <w:rFonts w:ascii="Arial" w:hAnsi="Arial" w:cs="Arial"/>
                <w:sz w:val="20"/>
                <w:szCs w:val="20"/>
              </w:rPr>
            </w:pPr>
            <w:r w:rsidRPr="006C6662">
              <w:rPr>
                <w:rFonts w:ascii="Arial" w:hAnsi="Arial" w:cs="Arial"/>
                <w:sz w:val="20"/>
                <w:szCs w:val="20"/>
              </w:rPr>
              <w:t>3 priedas – EBVPD forma</w:t>
            </w:r>
            <w:r w:rsidR="00AD5D48">
              <w:rPr>
                <w:rFonts w:ascii="Arial" w:hAnsi="Arial" w:cs="Arial"/>
                <w:sz w:val="20"/>
                <w:szCs w:val="20"/>
              </w:rPr>
              <w:t>.</w:t>
            </w:r>
          </w:p>
        </w:tc>
        <w:tc>
          <w:tcPr>
            <w:tcW w:w="7338" w:type="dxa"/>
          </w:tcPr>
          <w:p w14:paraId="6719F29F" w14:textId="6A1A7483" w:rsidR="0078773B" w:rsidRPr="006C6662" w:rsidRDefault="00836FFC" w:rsidP="00836FFC">
            <w:pPr>
              <w:tabs>
                <w:tab w:val="left" w:pos="567"/>
              </w:tabs>
              <w:jc w:val="both"/>
              <w:rPr>
                <w:rFonts w:ascii="Arial" w:hAnsi="Arial" w:cs="Arial"/>
                <w:color w:val="000000" w:themeColor="text1"/>
                <w:sz w:val="20"/>
                <w:szCs w:val="20"/>
                <w:lang w:val="en-GB"/>
              </w:rPr>
            </w:pPr>
            <w:r w:rsidRPr="006C6662">
              <w:rPr>
                <w:rFonts w:ascii="Arial" w:hAnsi="Arial" w:cs="Arial"/>
                <w:color w:val="000000" w:themeColor="text1"/>
                <w:sz w:val="20"/>
                <w:szCs w:val="20"/>
                <w:lang w:val="en-GB"/>
              </w:rPr>
              <w:t>Annex 3 – ESPD form</w:t>
            </w:r>
            <w:r w:rsidR="00AD5D48">
              <w:rPr>
                <w:rFonts w:ascii="Arial" w:hAnsi="Arial" w:cs="Arial"/>
                <w:color w:val="000000" w:themeColor="text1"/>
                <w:sz w:val="20"/>
                <w:szCs w:val="20"/>
                <w:lang w:val="en-GB"/>
              </w:rPr>
              <w:t>.</w:t>
            </w:r>
          </w:p>
        </w:tc>
      </w:tr>
      <w:tr w:rsidR="0078773B" w:rsidRPr="006C6662" w14:paraId="1D4AD78C" w14:textId="77777777" w:rsidTr="049AA53D">
        <w:tc>
          <w:tcPr>
            <w:tcW w:w="7083" w:type="dxa"/>
            <w:gridSpan w:val="2"/>
          </w:tcPr>
          <w:p w14:paraId="152A5E38" w14:textId="77777777" w:rsidR="0078773B" w:rsidRPr="006C6662" w:rsidRDefault="0078773B">
            <w:pPr>
              <w:tabs>
                <w:tab w:val="left" w:pos="284"/>
              </w:tabs>
              <w:ind w:right="22"/>
              <w:jc w:val="both"/>
              <w:rPr>
                <w:rFonts w:ascii="Arial" w:hAnsi="Arial" w:cs="Arial"/>
                <w:color w:val="FF0000"/>
                <w:sz w:val="20"/>
                <w:szCs w:val="20"/>
              </w:rPr>
            </w:pPr>
            <w:r w:rsidRPr="006C6662">
              <w:rPr>
                <w:rFonts w:ascii="Arial" w:hAnsi="Arial" w:cs="Arial"/>
                <w:sz w:val="20"/>
                <w:szCs w:val="20"/>
              </w:rPr>
              <w:t>4 priedas – Techninė specifikacija.</w:t>
            </w:r>
          </w:p>
        </w:tc>
        <w:tc>
          <w:tcPr>
            <w:tcW w:w="7338" w:type="dxa"/>
          </w:tcPr>
          <w:p w14:paraId="156D4DB5" w14:textId="1AA8EE06" w:rsidR="0078773B" w:rsidRPr="006C6662" w:rsidRDefault="00836FFC" w:rsidP="00836FFC">
            <w:pPr>
              <w:tabs>
                <w:tab w:val="left" w:pos="284"/>
              </w:tabs>
              <w:ind w:right="22"/>
              <w:rPr>
                <w:rFonts w:ascii="Arial" w:hAnsi="Arial" w:cs="Arial"/>
                <w:color w:val="000000" w:themeColor="text1"/>
                <w:sz w:val="20"/>
                <w:szCs w:val="20"/>
                <w:lang w:val="en-GB"/>
              </w:rPr>
            </w:pPr>
            <w:r w:rsidRPr="006C6662">
              <w:rPr>
                <w:rFonts w:ascii="Arial" w:hAnsi="Arial" w:cs="Arial"/>
                <w:color w:val="000000" w:themeColor="text1"/>
                <w:sz w:val="20"/>
                <w:szCs w:val="20"/>
                <w:lang w:val="en-GB"/>
              </w:rPr>
              <w:t>Annex 4 – Technical Specification.</w:t>
            </w:r>
          </w:p>
        </w:tc>
      </w:tr>
      <w:tr w:rsidR="0078773B" w:rsidRPr="006C6662" w14:paraId="62D59F5E" w14:textId="77777777" w:rsidTr="049AA53D">
        <w:tc>
          <w:tcPr>
            <w:tcW w:w="7083" w:type="dxa"/>
            <w:gridSpan w:val="2"/>
          </w:tcPr>
          <w:p w14:paraId="5B3BD193" w14:textId="77777777" w:rsidR="0078773B" w:rsidRPr="006C6662" w:rsidRDefault="0078773B">
            <w:pPr>
              <w:tabs>
                <w:tab w:val="left" w:pos="567"/>
              </w:tabs>
              <w:jc w:val="both"/>
              <w:rPr>
                <w:rFonts w:ascii="Arial" w:hAnsi="Arial" w:cs="Arial"/>
                <w:sz w:val="20"/>
                <w:szCs w:val="20"/>
              </w:rPr>
            </w:pPr>
            <w:r w:rsidRPr="006C6662">
              <w:rPr>
                <w:rFonts w:ascii="Arial" w:hAnsi="Arial" w:cs="Arial"/>
                <w:sz w:val="20"/>
                <w:szCs w:val="20"/>
              </w:rPr>
              <w:t>5 priedas – Sutarties projektas.</w:t>
            </w:r>
          </w:p>
        </w:tc>
        <w:tc>
          <w:tcPr>
            <w:tcW w:w="7338" w:type="dxa"/>
          </w:tcPr>
          <w:p w14:paraId="20E3EBB1" w14:textId="6603C779" w:rsidR="0078773B" w:rsidRPr="006C6662" w:rsidRDefault="00836FFC" w:rsidP="00836FFC">
            <w:pPr>
              <w:tabs>
                <w:tab w:val="left" w:pos="567"/>
              </w:tabs>
              <w:jc w:val="both"/>
              <w:rPr>
                <w:rFonts w:ascii="Arial" w:hAnsi="Arial" w:cs="Arial"/>
                <w:color w:val="000000" w:themeColor="text1"/>
                <w:sz w:val="20"/>
                <w:szCs w:val="20"/>
                <w:lang w:val="en-GB"/>
              </w:rPr>
            </w:pPr>
            <w:r w:rsidRPr="006C6662">
              <w:rPr>
                <w:rFonts w:ascii="Arial" w:hAnsi="Arial" w:cs="Arial"/>
                <w:color w:val="000000" w:themeColor="text1"/>
                <w:sz w:val="20"/>
                <w:szCs w:val="20"/>
                <w:lang w:val="en-GB"/>
              </w:rPr>
              <w:t xml:space="preserve">Annex 5 – Draft </w:t>
            </w:r>
            <w:r w:rsidR="004A6443" w:rsidRPr="006C6662">
              <w:rPr>
                <w:rFonts w:ascii="Arial" w:hAnsi="Arial" w:cs="Arial"/>
                <w:color w:val="000000" w:themeColor="text1"/>
                <w:sz w:val="20"/>
                <w:szCs w:val="20"/>
                <w:lang w:val="en-GB"/>
              </w:rPr>
              <w:t>C</w:t>
            </w:r>
            <w:r w:rsidRPr="006C6662">
              <w:rPr>
                <w:rFonts w:ascii="Arial" w:hAnsi="Arial" w:cs="Arial"/>
                <w:color w:val="000000" w:themeColor="text1"/>
                <w:sz w:val="20"/>
                <w:szCs w:val="20"/>
                <w:lang w:val="en-GB"/>
              </w:rPr>
              <w:t>ontract.</w:t>
            </w:r>
          </w:p>
        </w:tc>
      </w:tr>
      <w:tr w:rsidR="0078773B" w:rsidRPr="006C6662" w14:paraId="05F54156" w14:textId="77777777" w:rsidTr="049AA53D">
        <w:tc>
          <w:tcPr>
            <w:tcW w:w="7083" w:type="dxa"/>
            <w:gridSpan w:val="2"/>
          </w:tcPr>
          <w:p w14:paraId="384FD096" w14:textId="75937809" w:rsidR="0078773B" w:rsidRPr="006C6662" w:rsidRDefault="0078773B">
            <w:pPr>
              <w:tabs>
                <w:tab w:val="left" w:pos="567"/>
              </w:tabs>
              <w:jc w:val="both"/>
              <w:rPr>
                <w:rFonts w:ascii="Arial" w:hAnsi="Arial" w:cs="Arial"/>
                <w:sz w:val="20"/>
                <w:szCs w:val="20"/>
              </w:rPr>
            </w:pPr>
            <w:r w:rsidRPr="006C6662">
              <w:rPr>
                <w:rFonts w:ascii="Arial" w:hAnsi="Arial" w:cs="Arial"/>
                <w:sz w:val="20"/>
                <w:szCs w:val="20"/>
              </w:rPr>
              <w:t xml:space="preserve">6 priedas </w:t>
            </w:r>
            <w:r w:rsidR="00F97BFE" w:rsidRPr="006C6662">
              <w:rPr>
                <w:rFonts w:ascii="Arial" w:hAnsi="Arial" w:cs="Arial"/>
                <w:sz w:val="20"/>
                <w:szCs w:val="20"/>
              </w:rPr>
              <w:t xml:space="preserve">– </w:t>
            </w:r>
            <w:r w:rsidRPr="006C6662">
              <w:rPr>
                <w:rFonts w:ascii="Arial" w:hAnsi="Arial" w:cs="Arial"/>
                <w:sz w:val="20"/>
                <w:szCs w:val="20"/>
              </w:rPr>
              <w:t xml:space="preserve"> Informacija apie ūkio subjektus, kurių pajėgumais remiamasi, Subtiekėjus ir </w:t>
            </w:r>
            <w:proofErr w:type="spellStart"/>
            <w:r w:rsidRPr="006C6662">
              <w:rPr>
                <w:rFonts w:ascii="Arial" w:hAnsi="Arial" w:cs="Arial"/>
                <w:sz w:val="20"/>
                <w:szCs w:val="20"/>
              </w:rPr>
              <w:t>Kvazisubtiekėjus</w:t>
            </w:r>
            <w:proofErr w:type="spellEnd"/>
            <w:r w:rsidRPr="006C6662">
              <w:rPr>
                <w:rFonts w:ascii="Arial" w:hAnsi="Arial" w:cs="Arial"/>
                <w:sz w:val="20"/>
                <w:szCs w:val="20"/>
              </w:rPr>
              <w:t>.</w:t>
            </w:r>
          </w:p>
        </w:tc>
        <w:tc>
          <w:tcPr>
            <w:tcW w:w="7338" w:type="dxa"/>
          </w:tcPr>
          <w:p w14:paraId="6901D27F" w14:textId="154E13DF" w:rsidR="0078773B" w:rsidRPr="006C6662" w:rsidRDefault="00836FFC" w:rsidP="00836FFC">
            <w:pPr>
              <w:tabs>
                <w:tab w:val="left" w:pos="567"/>
              </w:tabs>
              <w:jc w:val="both"/>
              <w:rPr>
                <w:rFonts w:ascii="Arial" w:hAnsi="Arial" w:cs="Arial"/>
                <w:color w:val="000000" w:themeColor="text1"/>
                <w:sz w:val="20"/>
                <w:szCs w:val="20"/>
              </w:rPr>
            </w:pPr>
            <w:r w:rsidRPr="006C6662">
              <w:rPr>
                <w:rFonts w:ascii="Arial" w:hAnsi="Arial" w:cs="Arial"/>
                <w:color w:val="000000" w:themeColor="text1"/>
                <w:sz w:val="20"/>
                <w:szCs w:val="20"/>
                <w:lang w:val="en-GB"/>
              </w:rPr>
              <w:t xml:space="preserve">Annex 6 – Information about the economic entity whose capacities are intended to be relied upon, the </w:t>
            </w:r>
            <w:r w:rsidR="00107AD8" w:rsidRPr="006C6662">
              <w:rPr>
                <w:rFonts w:ascii="Arial" w:hAnsi="Arial" w:cs="Arial"/>
                <w:color w:val="000000" w:themeColor="text1"/>
                <w:sz w:val="20"/>
                <w:szCs w:val="20"/>
                <w:lang w:val="en-GB"/>
              </w:rPr>
              <w:t>S</w:t>
            </w:r>
            <w:r w:rsidRPr="006C6662">
              <w:rPr>
                <w:rFonts w:ascii="Arial" w:hAnsi="Arial" w:cs="Arial"/>
                <w:color w:val="000000" w:themeColor="text1"/>
                <w:sz w:val="20"/>
                <w:szCs w:val="20"/>
                <w:lang w:val="en-GB"/>
              </w:rPr>
              <w:t xml:space="preserve">ub-suppliers and </w:t>
            </w:r>
            <w:r w:rsidR="00107AD8" w:rsidRPr="006C6662">
              <w:rPr>
                <w:rFonts w:ascii="Arial" w:hAnsi="Arial" w:cs="Arial"/>
                <w:color w:val="000000" w:themeColor="text1"/>
                <w:sz w:val="20"/>
                <w:szCs w:val="20"/>
                <w:lang w:val="en-GB"/>
              </w:rPr>
              <w:t>Q</w:t>
            </w:r>
            <w:r w:rsidRPr="006C6662">
              <w:rPr>
                <w:rFonts w:ascii="Arial" w:hAnsi="Arial" w:cs="Arial"/>
                <w:color w:val="000000" w:themeColor="text1"/>
                <w:sz w:val="20"/>
                <w:szCs w:val="20"/>
                <w:lang w:val="en-GB"/>
              </w:rPr>
              <w:t>uasi</w:t>
            </w:r>
            <w:r w:rsidR="00107AD8" w:rsidRPr="006C6662">
              <w:rPr>
                <w:rFonts w:ascii="Arial" w:hAnsi="Arial" w:cs="Arial"/>
                <w:color w:val="000000" w:themeColor="text1"/>
                <w:sz w:val="20"/>
                <w:szCs w:val="20"/>
                <w:lang w:val="en-GB"/>
              </w:rPr>
              <w:t>-S</w:t>
            </w:r>
            <w:r w:rsidRPr="006C6662">
              <w:rPr>
                <w:rFonts w:ascii="Arial" w:hAnsi="Arial" w:cs="Arial"/>
                <w:color w:val="000000" w:themeColor="text1"/>
                <w:sz w:val="20"/>
                <w:szCs w:val="20"/>
                <w:lang w:val="en-GB"/>
              </w:rPr>
              <w:t>ub-suppliers.</w:t>
            </w:r>
          </w:p>
        </w:tc>
      </w:tr>
      <w:tr w:rsidR="00AD5D48" w:rsidRPr="00AD5D48" w14:paraId="2155B146" w14:textId="77777777" w:rsidTr="049AA53D">
        <w:tc>
          <w:tcPr>
            <w:tcW w:w="7083" w:type="dxa"/>
            <w:gridSpan w:val="2"/>
          </w:tcPr>
          <w:p w14:paraId="2CD822A3" w14:textId="0A2B70D4" w:rsidR="00093FB5" w:rsidRPr="00AD5D48" w:rsidRDefault="003F2180" w:rsidP="00093FB5">
            <w:pPr>
              <w:pStyle w:val="ListParagraph"/>
              <w:spacing w:after="60"/>
              <w:ind w:left="0"/>
              <w:jc w:val="both"/>
              <w:rPr>
                <w:rFonts w:ascii="Arial" w:hAnsi="Arial" w:cs="Arial"/>
                <w:sz w:val="20"/>
                <w:szCs w:val="20"/>
              </w:rPr>
            </w:pPr>
            <w:r>
              <w:rPr>
                <w:rFonts w:ascii="Arial" w:hAnsi="Arial" w:cs="Arial"/>
                <w:sz w:val="20"/>
                <w:szCs w:val="20"/>
              </w:rPr>
              <w:t>7</w:t>
            </w:r>
            <w:r w:rsidR="00093FB5" w:rsidRPr="00AD5D48">
              <w:rPr>
                <w:rFonts w:ascii="Arial" w:hAnsi="Arial" w:cs="Arial"/>
                <w:sz w:val="20"/>
                <w:szCs w:val="20"/>
              </w:rPr>
              <w:t xml:space="preserve"> priedas </w:t>
            </w:r>
            <w:r w:rsidR="00F97BFE" w:rsidRPr="00AD5D48">
              <w:rPr>
                <w:rFonts w:ascii="Arial" w:hAnsi="Arial" w:cs="Arial"/>
                <w:sz w:val="20"/>
                <w:szCs w:val="20"/>
              </w:rPr>
              <w:t xml:space="preserve">– </w:t>
            </w:r>
            <w:r w:rsidR="00093FB5" w:rsidRPr="00AD5D48">
              <w:rPr>
                <w:rFonts w:ascii="Arial" w:hAnsi="Arial" w:cs="Arial"/>
                <w:sz w:val="20"/>
                <w:szCs w:val="20"/>
              </w:rPr>
              <w:t xml:space="preserve"> Konfidenciali informacija (bus prašoma pateikti tik galimo laimėtojo/laimėtojo).</w:t>
            </w:r>
          </w:p>
        </w:tc>
        <w:tc>
          <w:tcPr>
            <w:tcW w:w="7338" w:type="dxa"/>
          </w:tcPr>
          <w:p w14:paraId="7AB58900" w14:textId="33E4C44C" w:rsidR="00093FB5" w:rsidRPr="00AD5D48" w:rsidRDefault="00093FB5" w:rsidP="00093FB5">
            <w:pPr>
              <w:tabs>
                <w:tab w:val="left" w:pos="567"/>
              </w:tabs>
              <w:jc w:val="both"/>
              <w:rPr>
                <w:rFonts w:ascii="Arial" w:hAnsi="Arial" w:cs="Arial"/>
                <w:sz w:val="20"/>
                <w:szCs w:val="20"/>
              </w:rPr>
            </w:pPr>
            <w:r w:rsidRPr="00AD5D48">
              <w:rPr>
                <w:rFonts w:ascii="Arial" w:hAnsi="Arial" w:cs="Arial"/>
                <w:sz w:val="20"/>
                <w:szCs w:val="20"/>
                <w:lang w:val="en-GB"/>
              </w:rPr>
              <w:t xml:space="preserve">Annex </w:t>
            </w:r>
            <w:r w:rsidR="003F2180">
              <w:rPr>
                <w:rFonts w:ascii="Arial" w:hAnsi="Arial" w:cs="Arial"/>
                <w:sz w:val="20"/>
                <w:szCs w:val="20"/>
                <w:lang w:val="en-GB"/>
              </w:rPr>
              <w:t>7</w:t>
            </w:r>
            <w:r w:rsidR="00F97BFE" w:rsidRPr="00AD5D48">
              <w:rPr>
                <w:rFonts w:ascii="Arial" w:hAnsi="Arial" w:cs="Arial"/>
                <w:sz w:val="20"/>
                <w:szCs w:val="20"/>
                <w:lang w:val="en-GB"/>
              </w:rPr>
              <w:t xml:space="preserve"> </w:t>
            </w:r>
            <w:r w:rsidRPr="00AD5D48">
              <w:rPr>
                <w:rFonts w:ascii="Arial" w:hAnsi="Arial" w:cs="Arial"/>
                <w:sz w:val="20"/>
                <w:szCs w:val="20"/>
                <w:lang w:val="en-GB"/>
              </w:rPr>
              <w:t>– Confidential information (only the potential successful Tenderer will be asked to submit).</w:t>
            </w:r>
          </w:p>
        </w:tc>
      </w:tr>
      <w:tr w:rsidR="008E2BDF" w:rsidRPr="008E2BDF" w14:paraId="79C1C991" w14:textId="77777777" w:rsidTr="049AA53D">
        <w:tc>
          <w:tcPr>
            <w:tcW w:w="7083" w:type="dxa"/>
            <w:gridSpan w:val="2"/>
          </w:tcPr>
          <w:p w14:paraId="6F7E9009" w14:textId="69EA8A5B" w:rsidR="00093FB5" w:rsidRPr="008E2BDF" w:rsidRDefault="003F2180" w:rsidP="00093FB5">
            <w:pPr>
              <w:tabs>
                <w:tab w:val="left" w:pos="567"/>
              </w:tabs>
              <w:jc w:val="both"/>
              <w:rPr>
                <w:rFonts w:ascii="Arial" w:hAnsi="Arial" w:cs="Arial"/>
                <w:sz w:val="20"/>
                <w:szCs w:val="20"/>
              </w:rPr>
            </w:pPr>
            <w:r w:rsidRPr="008E2BDF">
              <w:rPr>
                <w:rFonts w:ascii="Arial" w:hAnsi="Arial" w:cs="Arial"/>
                <w:sz w:val="20"/>
                <w:szCs w:val="20"/>
              </w:rPr>
              <w:t>8</w:t>
            </w:r>
            <w:r w:rsidR="00093FB5" w:rsidRPr="008E2BDF">
              <w:rPr>
                <w:rFonts w:ascii="Arial" w:hAnsi="Arial" w:cs="Arial"/>
                <w:sz w:val="20"/>
                <w:szCs w:val="20"/>
              </w:rPr>
              <w:t xml:space="preserve"> priedas – Sutarčių sąrašo forma (bus prašoma pateikti tik galimo laimėtojo).</w:t>
            </w:r>
          </w:p>
        </w:tc>
        <w:tc>
          <w:tcPr>
            <w:tcW w:w="7338" w:type="dxa"/>
          </w:tcPr>
          <w:p w14:paraId="65689FA7" w14:textId="3614EA97" w:rsidR="00093FB5" w:rsidRPr="008E2BDF" w:rsidRDefault="00093FB5" w:rsidP="00093FB5">
            <w:pPr>
              <w:tabs>
                <w:tab w:val="left" w:pos="567"/>
              </w:tabs>
              <w:jc w:val="both"/>
              <w:rPr>
                <w:rFonts w:ascii="Arial" w:hAnsi="Arial" w:cs="Arial"/>
                <w:sz w:val="20"/>
                <w:szCs w:val="20"/>
                <w:lang w:val="en-GB"/>
              </w:rPr>
            </w:pPr>
            <w:r w:rsidRPr="008E2BDF">
              <w:rPr>
                <w:rFonts w:ascii="Arial" w:hAnsi="Arial" w:cs="Arial"/>
                <w:sz w:val="20"/>
                <w:szCs w:val="20"/>
                <w:lang w:val="en-GB"/>
              </w:rPr>
              <w:t xml:space="preserve">Annex </w:t>
            </w:r>
            <w:r w:rsidR="003F2180" w:rsidRPr="008E2BDF">
              <w:rPr>
                <w:rFonts w:ascii="Arial" w:hAnsi="Arial" w:cs="Arial"/>
                <w:sz w:val="20"/>
                <w:szCs w:val="20"/>
                <w:lang w:val="en-GB"/>
              </w:rPr>
              <w:t>8</w:t>
            </w:r>
            <w:r w:rsidR="00F97BFE" w:rsidRPr="008E2BDF">
              <w:rPr>
                <w:rFonts w:ascii="Arial" w:hAnsi="Arial" w:cs="Arial"/>
                <w:sz w:val="20"/>
                <w:szCs w:val="20"/>
                <w:lang w:val="en-GB"/>
              </w:rPr>
              <w:t xml:space="preserve"> </w:t>
            </w:r>
            <w:r w:rsidRPr="008E2BDF">
              <w:rPr>
                <w:rFonts w:ascii="Arial" w:hAnsi="Arial" w:cs="Arial"/>
                <w:sz w:val="20"/>
                <w:szCs w:val="20"/>
                <w:lang w:val="en-GB"/>
              </w:rPr>
              <w:t xml:space="preserve">– Form of the list of contracts </w:t>
            </w:r>
            <w:bookmarkStart w:id="55" w:name="_Hlk33025820"/>
            <w:r w:rsidRPr="008E2BDF">
              <w:rPr>
                <w:rFonts w:ascii="Arial" w:hAnsi="Arial" w:cs="Arial"/>
                <w:sz w:val="20"/>
                <w:szCs w:val="20"/>
                <w:lang w:val="en-GB"/>
              </w:rPr>
              <w:t>(only the potential successful Tenderer will be asked to submit).</w:t>
            </w:r>
            <w:bookmarkEnd w:id="55"/>
          </w:p>
        </w:tc>
      </w:tr>
      <w:tr w:rsidR="00FE1A3A" w:rsidRPr="00FE1A3A" w14:paraId="731F7681" w14:textId="77777777" w:rsidTr="049AA53D">
        <w:tc>
          <w:tcPr>
            <w:tcW w:w="7083" w:type="dxa"/>
            <w:gridSpan w:val="2"/>
          </w:tcPr>
          <w:p w14:paraId="2F2F5FD2" w14:textId="515382AE" w:rsidR="00093FB5" w:rsidRPr="00FE1A3A" w:rsidRDefault="003F2180" w:rsidP="00093FB5">
            <w:pPr>
              <w:tabs>
                <w:tab w:val="left" w:pos="567"/>
              </w:tabs>
              <w:jc w:val="both"/>
              <w:rPr>
                <w:rFonts w:ascii="Arial" w:hAnsi="Arial" w:cs="Arial"/>
                <w:sz w:val="20"/>
                <w:szCs w:val="20"/>
              </w:rPr>
            </w:pPr>
            <w:r>
              <w:rPr>
                <w:rFonts w:ascii="Arial" w:hAnsi="Arial" w:cs="Arial"/>
                <w:sz w:val="20"/>
                <w:szCs w:val="20"/>
              </w:rPr>
              <w:t>9</w:t>
            </w:r>
            <w:r w:rsidR="00093FB5" w:rsidRPr="00FE1A3A">
              <w:rPr>
                <w:rFonts w:ascii="Arial" w:hAnsi="Arial" w:cs="Arial"/>
                <w:sz w:val="20"/>
                <w:szCs w:val="20"/>
              </w:rPr>
              <w:t xml:space="preserve"> priedas </w:t>
            </w:r>
            <w:r w:rsidR="00197DDA" w:rsidRPr="00FE1A3A">
              <w:rPr>
                <w:rFonts w:ascii="Arial" w:hAnsi="Arial" w:cs="Arial"/>
                <w:sz w:val="20"/>
                <w:szCs w:val="20"/>
              </w:rPr>
              <w:t xml:space="preserve">– </w:t>
            </w:r>
            <w:r w:rsidR="00093FB5" w:rsidRPr="00FE1A3A">
              <w:rPr>
                <w:rFonts w:ascii="Arial" w:hAnsi="Arial" w:cs="Arial"/>
                <w:sz w:val="20"/>
                <w:szCs w:val="20"/>
              </w:rPr>
              <w:t xml:space="preserve"> Konfidencialumo įsipareigojimas.</w:t>
            </w:r>
          </w:p>
        </w:tc>
        <w:tc>
          <w:tcPr>
            <w:tcW w:w="7338" w:type="dxa"/>
          </w:tcPr>
          <w:p w14:paraId="477BCACA" w14:textId="36CFE648" w:rsidR="00093FB5" w:rsidRPr="00FE1A3A" w:rsidRDefault="00093FB5" w:rsidP="00093FB5">
            <w:pPr>
              <w:tabs>
                <w:tab w:val="left" w:pos="567"/>
              </w:tabs>
              <w:jc w:val="both"/>
              <w:rPr>
                <w:rFonts w:ascii="Arial" w:hAnsi="Arial" w:cs="Arial"/>
                <w:sz w:val="20"/>
                <w:szCs w:val="20"/>
                <w:lang w:val="en-GB"/>
              </w:rPr>
            </w:pPr>
            <w:r w:rsidRPr="00FE1A3A">
              <w:rPr>
                <w:rFonts w:ascii="Arial" w:hAnsi="Arial" w:cs="Arial"/>
                <w:sz w:val="20"/>
                <w:szCs w:val="20"/>
                <w:lang w:val="en-GB"/>
              </w:rPr>
              <w:t xml:space="preserve">Annex </w:t>
            </w:r>
            <w:r w:rsidR="003F2180">
              <w:rPr>
                <w:rFonts w:ascii="Arial" w:hAnsi="Arial" w:cs="Arial"/>
                <w:sz w:val="20"/>
                <w:szCs w:val="20"/>
                <w:lang w:val="en-GB"/>
              </w:rPr>
              <w:t>9</w:t>
            </w:r>
            <w:r w:rsidR="00F97BFE" w:rsidRPr="00FE1A3A">
              <w:rPr>
                <w:rFonts w:ascii="Arial" w:hAnsi="Arial" w:cs="Arial"/>
                <w:sz w:val="20"/>
                <w:szCs w:val="20"/>
                <w:lang w:val="en-GB"/>
              </w:rPr>
              <w:t xml:space="preserve"> </w:t>
            </w:r>
            <w:r w:rsidRPr="00FE1A3A">
              <w:rPr>
                <w:rFonts w:ascii="Arial" w:hAnsi="Arial" w:cs="Arial"/>
                <w:sz w:val="20"/>
                <w:szCs w:val="20"/>
                <w:lang w:val="en-GB"/>
              </w:rPr>
              <w:t>– Commitment of Confidentiality.</w:t>
            </w:r>
          </w:p>
        </w:tc>
      </w:tr>
      <w:tr w:rsidR="00FE1A3A" w:rsidRPr="00FE1A3A" w14:paraId="091C5C98" w14:textId="77777777" w:rsidTr="049AA53D">
        <w:tc>
          <w:tcPr>
            <w:tcW w:w="7083" w:type="dxa"/>
            <w:gridSpan w:val="2"/>
          </w:tcPr>
          <w:p w14:paraId="19122BE0" w14:textId="57705CD8" w:rsidR="00093FB5" w:rsidRPr="00FE1A3A" w:rsidRDefault="00093FB5" w:rsidP="00093FB5">
            <w:pPr>
              <w:pStyle w:val="ListParagraph"/>
              <w:tabs>
                <w:tab w:val="left" w:pos="567"/>
              </w:tabs>
              <w:spacing w:before="60" w:after="60"/>
              <w:ind w:left="0"/>
              <w:jc w:val="both"/>
              <w:rPr>
                <w:rFonts w:ascii="Arial" w:hAnsi="Arial" w:cs="Arial"/>
                <w:sz w:val="20"/>
                <w:szCs w:val="20"/>
              </w:rPr>
            </w:pPr>
            <w:r w:rsidRPr="00FE1A3A">
              <w:rPr>
                <w:rFonts w:ascii="Arial" w:hAnsi="Arial" w:cs="Arial"/>
                <w:sz w:val="20"/>
                <w:szCs w:val="20"/>
              </w:rPr>
              <w:t>1</w:t>
            </w:r>
            <w:r w:rsidR="003F2180">
              <w:rPr>
                <w:rFonts w:ascii="Arial" w:hAnsi="Arial" w:cs="Arial"/>
                <w:sz w:val="20"/>
                <w:szCs w:val="20"/>
              </w:rPr>
              <w:t>0</w:t>
            </w:r>
            <w:r w:rsidRPr="00FE1A3A">
              <w:rPr>
                <w:rFonts w:ascii="Arial" w:hAnsi="Arial" w:cs="Arial"/>
                <w:sz w:val="20"/>
                <w:szCs w:val="20"/>
              </w:rPr>
              <w:t xml:space="preserve"> priedas – Priimtinų bankų sąrašas.</w:t>
            </w:r>
          </w:p>
        </w:tc>
        <w:tc>
          <w:tcPr>
            <w:tcW w:w="7338" w:type="dxa"/>
          </w:tcPr>
          <w:p w14:paraId="6929F156" w14:textId="12DFCE03" w:rsidR="00093FB5" w:rsidRPr="00FE1A3A" w:rsidRDefault="00093FB5" w:rsidP="00BE3E91">
            <w:pPr>
              <w:pStyle w:val="ListParagraph"/>
              <w:tabs>
                <w:tab w:val="left" w:pos="567"/>
              </w:tabs>
              <w:spacing w:before="60" w:after="60"/>
              <w:ind w:left="0"/>
              <w:jc w:val="both"/>
              <w:rPr>
                <w:rFonts w:ascii="Arial" w:hAnsi="Arial" w:cs="Arial"/>
                <w:sz w:val="20"/>
                <w:szCs w:val="20"/>
                <w:lang w:val="en-GB"/>
              </w:rPr>
            </w:pPr>
            <w:r w:rsidRPr="00FE1A3A">
              <w:rPr>
                <w:rFonts w:ascii="Arial" w:hAnsi="Arial" w:cs="Arial"/>
                <w:sz w:val="20"/>
                <w:szCs w:val="20"/>
                <w:lang w:val="en-GB"/>
              </w:rPr>
              <w:t xml:space="preserve">Annex </w:t>
            </w:r>
            <w:r w:rsidR="00F97BFE" w:rsidRPr="00FE1A3A">
              <w:rPr>
                <w:rFonts w:ascii="Arial" w:hAnsi="Arial" w:cs="Arial"/>
                <w:sz w:val="20"/>
                <w:szCs w:val="20"/>
                <w:lang w:val="en-GB"/>
              </w:rPr>
              <w:t>1</w:t>
            </w:r>
            <w:r w:rsidR="003F2180">
              <w:rPr>
                <w:rFonts w:ascii="Arial" w:hAnsi="Arial" w:cs="Arial"/>
                <w:sz w:val="20"/>
                <w:szCs w:val="20"/>
                <w:lang w:val="en-GB"/>
              </w:rPr>
              <w:t>0</w:t>
            </w:r>
            <w:r w:rsidR="00F97BFE" w:rsidRPr="00FE1A3A">
              <w:rPr>
                <w:rFonts w:ascii="Arial" w:hAnsi="Arial" w:cs="Arial"/>
                <w:sz w:val="20"/>
                <w:szCs w:val="20"/>
                <w:lang w:val="en-GB"/>
              </w:rPr>
              <w:t xml:space="preserve"> </w:t>
            </w:r>
            <w:r w:rsidRPr="00FE1A3A">
              <w:rPr>
                <w:rFonts w:ascii="Arial" w:hAnsi="Arial" w:cs="Arial"/>
                <w:sz w:val="20"/>
                <w:szCs w:val="20"/>
                <w:lang w:val="en-GB"/>
              </w:rPr>
              <w:t>– List of eligible banks.</w:t>
            </w:r>
          </w:p>
        </w:tc>
      </w:tr>
      <w:tr w:rsidR="049AA53D" w14:paraId="47930AD8" w14:textId="77777777" w:rsidTr="049AA53D">
        <w:trPr>
          <w:trHeight w:val="300"/>
        </w:trPr>
        <w:tc>
          <w:tcPr>
            <w:tcW w:w="7083" w:type="dxa"/>
            <w:gridSpan w:val="2"/>
          </w:tcPr>
          <w:p w14:paraId="2F7E52C5" w14:textId="48178D5E" w:rsidR="049AA53D" w:rsidRDefault="049AA53D" w:rsidP="003F2180">
            <w:pPr>
              <w:tabs>
                <w:tab w:val="left" w:pos="567"/>
              </w:tabs>
              <w:spacing w:before="60" w:after="60"/>
              <w:jc w:val="both"/>
              <w:rPr>
                <w:rFonts w:ascii="Arial" w:eastAsia="Arial" w:hAnsi="Arial" w:cs="Arial"/>
                <w:sz w:val="20"/>
                <w:szCs w:val="20"/>
                <w:lang w:val="lt"/>
              </w:rPr>
            </w:pPr>
            <w:r w:rsidRPr="049AA53D">
              <w:rPr>
                <w:rFonts w:ascii="Arial" w:eastAsia="Arial" w:hAnsi="Arial" w:cs="Arial"/>
                <w:sz w:val="20"/>
                <w:szCs w:val="20"/>
                <w:lang w:val="lt"/>
              </w:rPr>
              <w:t>1</w:t>
            </w:r>
            <w:r w:rsidR="003F2180">
              <w:rPr>
                <w:rFonts w:ascii="Arial" w:eastAsia="Arial" w:hAnsi="Arial" w:cs="Arial"/>
                <w:sz w:val="20"/>
                <w:szCs w:val="20"/>
                <w:lang w:val="lt"/>
              </w:rPr>
              <w:t>1</w:t>
            </w:r>
            <w:r w:rsidRPr="049AA53D">
              <w:rPr>
                <w:rFonts w:ascii="Arial" w:eastAsia="Arial" w:hAnsi="Arial" w:cs="Arial"/>
                <w:sz w:val="20"/>
                <w:szCs w:val="20"/>
                <w:lang w:val="lt"/>
              </w:rPr>
              <w:t xml:space="preserve"> priedas – Perkančiajam subjektui priimtinų draudimo bendrovių sąrašas.</w:t>
            </w:r>
          </w:p>
        </w:tc>
        <w:tc>
          <w:tcPr>
            <w:tcW w:w="7338" w:type="dxa"/>
          </w:tcPr>
          <w:p w14:paraId="4A44AE76" w14:textId="799D2C1D" w:rsidR="049AA53D" w:rsidRDefault="049AA53D" w:rsidP="003F2180">
            <w:pPr>
              <w:jc w:val="both"/>
              <w:rPr>
                <w:rFonts w:ascii="Arial" w:eastAsia="Arial" w:hAnsi="Arial" w:cs="Arial"/>
                <w:sz w:val="20"/>
                <w:szCs w:val="20"/>
                <w:lang w:val="en-GB"/>
              </w:rPr>
            </w:pPr>
            <w:r w:rsidRPr="049AA53D">
              <w:rPr>
                <w:rFonts w:ascii="Arial" w:eastAsia="Arial" w:hAnsi="Arial" w:cs="Arial"/>
                <w:sz w:val="20"/>
                <w:szCs w:val="20"/>
                <w:lang w:val="en-GB"/>
              </w:rPr>
              <w:t>Annex 1</w:t>
            </w:r>
            <w:r w:rsidR="003F2180">
              <w:rPr>
                <w:rFonts w:ascii="Arial" w:eastAsia="Arial" w:hAnsi="Arial" w:cs="Arial"/>
                <w:sz w:val="20"/>
                <w:szCs w:val="20"/>
                <w:lang w:val="en-GB"/>
              </w:rPr>
              <w:t>1</w:t>
            </w:r>
            <w:r w:rsidRPr="049AA53D">
              <w:rPr>
                <w:rFonts w:ascii="Arial" w:eastAsia="Arial" w:hAnsi="Arial" w:cs="Arial"/>
                <w:sz w:val="20"/>
                <w:szCs w:val="20"/>
                <w:lang w:val="en-GB"/>
              </w:rPr>
              <w:t xml:space="preserve"> - List of acceptable insurance companies for the Contracting Entity.</w:t>
            </w:r>
          </w:p>
        </w:tc>
      </w:tr>
      <w:tr w:rsidR="00FE1A3A" w:rsidRPr="00FE1A3A" w14:paraId="2B09D878" w14:textId="77777777" w:rsidTr="049AA53D">
        <w:tc>
          <w:tcPr>
            <w:tcW w:w="7083" w:type="dxa"/>
            <w:gridSpan w:val="2"/>
          </w:tcPr>
          <w:p w14:paraId="2B2624C6" w14:textId="06ADD1CB" w:rsidR="00A462D5" w:rsidRPr="00FE1A3A" w:rsidRDefault="26622CE9" w:rsidP="00A462D5">
            <w:pPr>
              <w:pStyle w:val="ListParagraph"/>
              <w:tabs>
                <w:tab w:val="left" w:pos="567"/>
              </w:tabs>
              <w:spacing w:before="60" w:after="60"/>
              <w:ind w:left="0"/>
              <w:jc w:val="both"/>
              <w:rPr>
                <w:rFonts w:ascii="Arial" w:hAnsi="Arial" w:cs="Arial"/>
                <w:sz w:val="20"/>
                <w:szCs w:val="20"/>
              </w:rPr>
            </w:pPr>
            <w:r w:rsidRPr="049AA53D">
              <w:rPr>
                <w:rFonts w:ascii="Arial" w:hAnsi="Arial" w:cs="Arial"/>
                <w:sz w:val="20"/>
                <w:szCs w:val="20"/>
              </w:rPr>
              <w:t>1</w:t>
            </w:r>
            <w:r w:rsidR="003F2180">
              <w:rPr>
                <w:rFonts w:ascii="Arial" w:hAnsi="Arial" w:cs="Arial"/>
                <w:sz w:val="20"/>
                <w:szCs w:val="20"/>
              </w:rPr>
              <w:t>2</w:t>
            </w:r>
            <w:r w:rsidRPr="049AA53D">
              <w:rPr>
                <w:rFonts w:ascii="Arial" w:hAnsi="Arial" w:cs="Arial"/>
                <w:sz w:val="20"/>
                <w:szCs w:val="20"/>
              </w:rPr>
              <w:t xml:space="preserve"> priedas – Tiekėjo pasiūlymų dėl derėtinų sąlygų forma.</w:t>
            </w:r>
          </w:p>
        </w:tc>
        <w:tc>
          <w:tcPr>
            <w:tcW w:w="7338" w:type="dxa"/>
          </w:tcPr>
          <w:p w14:paraId="715D8024" w14:textId="141E2A91" w:rsidR="00A462D5" w:rsidRPr="00FE1A3A" w:rsidRDefault="26622CE9" w:rsidP="00A462D5">
            <w:pPr>
              <w:pStyle w:val="ListParagraph"/>
              <w:tabs>
                <w:tab w:val="left" w:pos="567"/>
              </w:tabs>
              <w:spacing w:before="60" w:after="60"/>
              <w:ind w:left="0"/>
              <w:jc w:val="both"/>
              <w:rPr>
                <w:rFonts w:ascii="Arial" w:hAnsi="Arial" w:cs="Arial"/>
                <w:sz w:val="20"/>
                <w:szCs w:val="20"/>
                <w:lang w:val="en-GB"/>
              </w:rPr>
            </w:pPr>
            <w:r w:rsidRPr="049AA53D">
              <w:rPr>
                <w:rFonts w:ascii="Arial" w:hAnsi="Arial" w:cs="Arial"/>
                <w:sz w:val="20"/>
                <w:szCs w:val="20"/>
                <w:lang w:val="en-GB"/>
              </w:rPr>
              <w:t>Annex 1</w:t>
            </w:r>
            <w:r w:rsidR="003F2180">
              <w:rPr>
                <w:rFonts w:ascii="Arial" w:hAnsi="Arial" w:cs="Arial"/>
                <w:sz w:val="20"/>
                <w:szCs w:val="20"/>
                <w:lang w:val="en-GB"/>
              </w:rPr>
              <w:t>2</w:t>
            </w:r>
            <w:r w:rsidRPr="049AA53D">
              <w:rPr>
                <w:rFonts w:ascii="Arial" w:hAnsi="Arial" w:cs="Arial"/>
                <w:sz w:val="20"/>
                <w:szCs w:val="20"/>
                <w:lang w:val="en-GB"/>
              </w:rPr>
              <w:t xml:space="preserve"> – Form of </w:t>
            </w:r>
            <w:proofErr w:type="gramStart"/>
            <w:r w:rsidRPr="049AA53D">
              <w:rPr>
                <w:rFonts w:ascii="Arial" w:hAnsi="Arial" w:cs="Arial"/>
                <w:sz w:val="20"/>
                <w:szCs w:val="20"/>
                <w:lang w:val="en-GB"/>
              </w:rPr>
              <w:t>Supplier‘</w:t>
            </w:r>
            <w:proofErr w:type="gramEnd"/>
            <w:r w:rsidRPr="049AA53D">
              <w:rPr>
                <w:rFonts w:ascii="Arial" w:hAnsi="Arial" w:cs="Arial"/>
                <w:sz w:val="20"/>
                <w:szCs w:val="20"/>
                <w:lang w:val="en-GB"/>
              </w:rPr>
              <w:t>s suggestions for negotiated clauses.</w:t>
            </w:r>
          </w:p>
        </w:tc>
      </w:tr>
      <w:tr w:rsidR="00FE1A3A" w:rsidRPr="00FE1A3A" w14:paraId="44718FCA" w14:textId="77777777" w:rsidTr="049AA53D">
        <w:tc>
          <w:tcPr>
            <w:tcW w:w="7083" w:type="dxa"/>
            <w:gridSpan w:val="2"/>
          </w:tcPr>
          <w:p w14:paraId="7B8DEEB4" w14:textId="06698D5B" w:rsidR="00A351C0" w:rsidRPr="00FE1A3A" w:rsidRDefault="5D19D925" w:rsidP="00A351C0">
            <w:pPr>
              <w:pStyle w:val="ListParagraph"/>
              <w:tabs>
                <w:tab w:val="left" w:pos="567"/>
              </w:tabs>
              <w:spacing w:before="60" w:after="60"/>
              <w:ind w:left="0"/>
              <w:jc w:val="both"/>
              <w:rPr>
                <w:rFonts w:ascii="Arial" w:hAnsi="Arial" w:cs="Arial"/>
                <w:sz w:val="20"/>
                <w:szCs w:val="20"/>
              </w:rPr>
            </w:pPr>
            <w:r w:rsidRPr="049AA53D">
              <w:rPr>
                <w:rFonts w:ascii="Arial" w:hAnsi="Arial" w:cs="Arial"/>
                <w:sz w:val="20"/>
                <w:szCs w:val="20"/>
              </w:rPr>
              <w:lastRenderedPageBreak/>
              <w:t>1</w:t>
            </w:r>
            <w:r w:rsidR="003F2180">
              <w:rPr>
                <w:rFonts w:ascii="Arial" w:hAnsi="Arial" w:cs="Arial"/>
                <w:sz w:val="20"/>
                <w:szCs w:val="20"/>
              </w:rPr>
              <w:t>3</w:t>
            </w:r>
            <w:r w:rsidRPr="049AA53D">
              <w:rPr>
                <w:rFonts w:ascii="Arial" w:hAnsi="Arial" w:cs="Arial"/>
                <w:sz w:val="20"/>
                <w:szCs w:val="20"/>
              </w:rPr>
              <w:t xml:space="preserve"> priedas – Atsakymai į rinkos konsultacijos dalyvių klausimus.</w:t>
            </w:r>
          </w:p>
        </w:tc>
        <w:tc>
          <w:tcPr>
            <w:tcW w:w="7338" w:type="dxa"/>
          </w:tcPr>
          <w:p w14:paraId="0F0B6D6C" w14:textId="11E40325" w:rsidR="00A351C0" w:rsidRPr="00FE1A3A" w:rsidRDefault="5D19D925" w:rsidP="00A351C0">
            <w:pPr>
              <w:pStyle w:val="ListParagraph"/>
              <w:tabs>
                <w:tab w:val="left" w:pos="567"/>
              </w:tabs>
              <w:spacing w:before="60" w:after="60"/>
              <w:ind w:left="0"/>
              <w:jc w:val="both"/>
              <w:rPr>
                <w:rFonts w:ascii="Arial" w:hAnsi="Arial" w:cs="Arial"/>
                <w:sz w:val="20"/>
                <w:szCs w:val="20"/>
                <w:lang w:val="en-GB"/>
              </w:rPr>
            </w:pPr>
            <w:r w:rsidRPr="049AA53D">
              <w:rPr>
                <w:rFonts w:ascii="Arial" w:hAnsi="Arial" w:cs="Arial"/>
                <w:sz w:val="20"/>
                <w:szCs w:val="20"/>
                <w:lang w:val="en-GB"/>
              </w:rPr>
              <w:t>Annex 1</w:t>
            </w:r>
            <w:r w:rsidR="003F2180">
              <w:rPr>
                <w:rFonts w:ascii="Arial" w:hAnsi="Arial" w:cs="Arial"/>
                <w:sz w:val="20"/>
                <w:szCs w:val="20"/>
                <w:lang w:val="en-GB"/>
              </w:rPr>
              <w:t>3</w:t>
            </w:r>
            <w:r w:rsidRPr="049AA53D">
              <w:rPr>
                <w:rFonts w:ascii="Arial" w:hAnsi="Arial" w:cs="Arial"/>
                <w:sz w:val="20"/>
                <w:szCs w:val="20"/>
                <w:lang w:val="en-GB"/>
              </w:rPr>
              <w:t xml:space="preserve"> – Answers to the questions of Market consultation participants.</w:t>
            </w:r>
          </w:p>
        </w:tc>
      </w:tr>
    </w:tbl>
    <w:p w14:paraId="2018D95C" w14:textId="77777777" w:rsidR="0078773B" w:rsidRPr="006C6662" w:rsidRDefault="0078773B" w:rsidP="0078773B">
      <w:pPr>
        <w:rPr>
          <w:rFonts w:ascii="Arial" w:hAnsi="Arial" w:cs="Arial"/>
          <w:sz w:val="20"/>
          <w:szCs w:val="20"/>
        </w:rPr>
      </w:pPr>
    </w:p>
    <w:p w14:paraId="334BB946" w14:textId="02DDAAE2" w:rsidR="000F120B" w:rsidRPr="002918F0" w:rsidRDefault="31375192" w:rsidP="000F120B">
      <w:pPr>
        <w:tabs>
          <w:tab w:val="left" w:pos="284"/>
        </w:tabs>
        <w:spacing w:before="60" w:after="60"/>
        <w:ind w:right="22"/>
        <w:rPr>
          <w:rFonts w:ascii="Arial" w:hAnsi="Arial" w:cs="Arial"/>
          <w:lang w:val="en-US"/>
        </w:rPr>
      </w:pPr>
      <w:r w:rsidRPr="049AA53D">
        <w:rPr>
          <w:rFonts w:ascii="Arial" w:hAnsi="Arial" w:cs="Arial"/>
          <w:sz w:val="20"/>
          <w:szCs w:val="20"/>
        </w:rPr>
        <w:t>Rengė</w:t>
      </w:r>
      <w:r w:rsidR="0E55CF65" w:rsidRPr="049AA53D">
        <w:rPr>
          <w:rFonts w:ascii="Arial" w:hAnsi="Arial" w:cs="Arial"/>
          <w:sz w:val="20"/>
          <w:szCs w:val="20"/>
        </w:rPr>
        <w:t xml:space="preserve"> </w:t>
      </w:r>
      <w:r w:rsidRPr="049AA53D">
        <w:rPr>
          <w:rFonts w:ascii="Arial" w:hAnsi="Arial" w:cs="Arial"/>
          <w:sz w:val="20"/>
          <w:szCs w:val="20"/>
        </w:rPr>
        <w:t>/</w:t>
      </w:r>
      <w:r w:rsidR="0E55CF65" w:rsidRPr="049AA53D">
        <w:rPr>
          <w:rFonts w:ascii="Arial" w:hAnsi="Arial" w:cs="Arial"/>
          <w:sz w:val="20"/>
          <w:szCs w:val="20"/>
        </w:rPr>
        <w:t xml:space="preserve"> </w:t>
      </w:r>
      <w:r w:rsidRPr="049AA53D">
        <w:rPr>
          <w:rFonts w:ascii="Arial" w:hAnsi="Arial" w:cs="Arial"/>
          <w:sz w:val="20"/>
          <w:szCs w:val="20"/>
          <w:lang w:val="en-US"/>
        </w:rPr>
        <w:t>Prepared by</w:t>
      </w:r>
      <w:r w:rsidR="51395DFE" w:rsidRPr="049AA53D">
        <w:rPr>
          <w:rFonts w:ascii="Arial" w:hAnsi="Arial" w:cs="Arial"/>
          <w:sz w:val="20"/>
          <w:szCs w:val="20"/>
        </w:rPr>
        <w:t>: Agnietė Stankevičienė, e</w:t>
      </w:r>
      <w:r w:rsidR="49DCE408" w:rsidRPr="049AA53D">
        <w:rPr>
          <w:rFonts w:ascii="Arial" w:hAnsi="Arial" w:cs="Arial"/>
          <w:sz w:val="20"/>
          <w:szCs w:val="20"/>
        </w:rPr>
        <w:t>-</w:t>
      </w:r>
      <w:proofErr w:type="spellStart"/>
      <w:r w:rsidR="51395DFE" w:rsidRPr="049AA53D">
        <w:rPr>
          <w:rFonts w:ascii="Arial" w:hAnsi="Arial" w:cs="Arial"/>
          <w:sz w:val="20"/>
          <w:szCs w:val="20"/>
        </w:rPr>
        <w:t>mail</w:t>
      </w:r>
      <w:proofErr w:type="spellEnd"/>
      <w:r w:rsidR="51395DFE" w:rsidRPr="049AA53D">
        <w:rPr>
          <w:rFonts w:ascii="Arial" w:hAnsi="Arial" w:cs="Arial"/>
          <w:sz w:val="20"/>
          <w:szCs w:val="20"/>
        </w:rPr>
        <w:t xml:space="preserve">: </w:t>
      </w:r>
      <w:hyperlink r:id="rId23">
        <w:r w:rsidR="51395DFE" w:rsidRPr="049AA53D">
          <w:rPr>
            <w:rStyle w:val="Hyperlink"/>
            <w:rFonts w:ascii="Arial" w:hAnsi="Arial" w:cs="Arial"/>
            <w:sz w:val="20"/>
            <w:szCs w:val="20"/>
          </w:rPr>
          <w:t>agniete.stankeviciene</w:t>
        </w:r>
        <w:r w:rsidR="51395DFE" w:rsidRPr="049AA53D">
          <w:rPr>
            <w:rStyle w:val="Hyperlink"/>
            <w:rFonts w:ascii="Arial" w:hAnsi="Arial" w:cs="Arial"/>
            <w:sz w:val="20"/>
            <w:szCs w:val="20"/>
            <w:lang w:val="en-US"/>
          </w:rPr>
          <w:t>@litgrid.eu</w:t>
        </w:r>
      </w:hyperlink>
      <w:r w:rsidR="51395DFE" w:rsidRPr="049AA53D">
        <w:rPr>
          <w:rFonts w:ascii="Arial" w:hAnsi="Arial" w:cs="Arial"/>
          <w:sz w:val="20"/>
          <w:szCs w:val="20"/>
          <w:lang w:val="en-US"/>
        </w:rPr>
        <w:t>, mob.: +370 6 2355014</w:t>
      </w:r>
      <w:r w:rsidR="183F61CD" w:rsidRPr="049AA53D">
        <w:rPr>
          <w:rFonts w:ascii="Arial" w:hAnsi="Arial" w:cs="Arial"/>
          <w:sz w:val="20"/>
          <w:szCs w:val="20"/>
          <w:lang w:val="en-US"/>
        </w:rPr>
        <w:t>.</w:t>
      </w:r>
    </w:p>
    <w:p w14:paraId="06EDBC3A" w14:textId="7B0F9362" w:rsidR="000F120B" w:rsidRDefault="000F120B" w:rsidP="009408A7">
      <w:pPr>
        <w:tabs>
          <w:tab w:val="left" w:pos="284"/>
        </w:tabs>
        <w:spacing w:before="60" w:after="60"/>
        <w:ind w:right="22"/>
        <w:rPr>
          <w:rFonts w:ascii="Arial" w:hAnsi="Arial" w:cs="Arial"/>
          <w:i/>
          <w:iCs/>
          <w:sz w:val="20"/>
          <w:szCs w:val="20"/>
        </w:rPr>
      </w:pPr>
    </w:p>
    <w:sectPr w:rsidR="000F120B" w:rsidSect="00B328DC">
      <w:headerReference w:type="default" r:id="rId24"/>
      <w:footerReference w:type="default" r:id="rId25"/>
      <w:headerReference w:type="first" r:id="rId26"/>
      <w:pgSz w:w="16838" w:h="11906" w:orient="landscape"/>
      <w:pgMar w:top="1701" w:right="1701"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53EAE3" w14:textId="77777777" w:rsidR="00911D9B" w:rsidRDefault="00911D9B" w:rsidP="00D06375">
      <w:pPr>
        <w:spacing w:after="0" w:line="240" w:lineRule="auto"/>
      </w:pPr>
      <w:r>
        <w:separator/>
      </w:r>
    </w:p>
  </w:endnote>
  <w:endnote w:type="continuationSeparator" w:id="0">
    <w:p w14:paraId="35E6B97D" w14:textId="77777777" w:rsidR="00911D9B" w:rsidRDefault="00911D9B" w:rsidP="00D06375">
      <w:pPr>
        <w:spacing w:after="0" w:line="240" w:lineRule="auto"/>
      </w:pPr>
      <w:r>
        <w:continuationSeparator/>
      </w:r>
    </w:p>
  </w:endnote>
  <w:endnote w:type="continuationNotice" w:id="1">
    <w:p w14:paraId="55D42623" w14:textId="77777777" w:rsidR="00911D9B" w:rsidRDefault="00911D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9444890"/>
      <w:docPartObj>
        <w:docPartGallery w:val="Page Numbers (Bottom of Page)"/>
        <w:docPartUnique/>
      </w:docPartObj>
    </w:sdtPr>
    <w:sdtEndPr>
      <w:rPr>
        <w:rFonts w:ascii="Trebuchet MS" w:hAnsi="Trebuchet MS"/>
        <w:sz w:val="20"/>
        <w:szCs w:val="20"/>
      </w:rPr>
    </w:sdtEndPr>
    <w:sdtContent>
      <w:p w14:paraId="60231545" w14:textId="74017DD5" w:rsidR="00E75C8F" w:rsidRPr="00E75C8F" w:rsidRDefault="00E75C8F">
        <w:pPr>
          <w:pStyle w:val="Footer"/>
          <w:jc w:val="center"/>
          <w:rPr>
            <w:rFonts w:ascii="Trebuchet MS" w:hAnsi="Trebuchet MS"/>
            <w:sz w:val="20"/>
            <w:szCs w:val="20"/>
          </w:rPr>
        </w:pPr>
        <w:r w:rsidRPr="00E75C8F">
          <w:rPr>
            <w:rFonts w:ascii="Trebuchet MS" w:hAnsi="Trebuchet MS"/>
            <w:sz w:val="20"/>
            <w:szCs w:val="20"/>
          </w:rPr>
          <w:fldChar w:fldCharType="begin"/>
        </w:r>
        <w:r w:rsidRPr="00E75C8F">
          <w:rPr>
            <w:rFonts w:ascii="Trebuchet MS" w:hAnsi="Trebuchet MS"/>
            <w:sz w:val="20"/>
            <w:szCs w:val="20"/>
          </w:rPr>
          <w:instrText>PAGE   \* MERGEFORMAT</w:instrText>
        </w:r>
        <w:r w:rsidRPr="00E75C8F">
          <w:rPr>
            <w:rFonts w:ascii="Trebuchet MS" w:hAnsi="Trebuchet MS"/>
            <w:sz w:val="20"/>
            <w:szCs w:val="20"/>
          </w:rPr>
          <w:fldChar w:fldCharType="separate"/>
        </w:r>
        <w:r w:rsidRPr="00E75C8F">
          <w:rPr>
            <w:rFonts w:ascii="Trebuchet MS" w:hAnsi="Trebuchet MS"/>
            <w:sz w:val="20"/>
            <w:szCs w:val="20"/>
          </w:rPr>
          <w:t>2</w:t>
        </w:r>
        <w:r w:rsidRPr="00E75C8F">
          <w:rPr>
            <w:rFonts w:ascii="Trebuchet MS" w:hAnsi="Trebuchet MS"/>
            <w:sz w:val="20"/>
            <w:szCs w:val="20"/>
          </w:rPr>
          <w:fldChar w:fldCharType="end"/>
        </w:r>
      </w:p>
    </w:sdtContent>
  </w:sdt>
  <w:p w14:paraId="3FA74E9B" w14:textId="77777777" w:rsidR="0033773C" w:rsidRDefault="003377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72AE42" w14:textId="77777777" w:rsidR="00911D9B" w:rsidRDefault="00911D9B" w:rsidP="00D06375">
      <w:pPr>
        <w:spacing w:after="0" w:line="240" w:lineRule="auto"/>
      </w:pPr>
      <w:r>
        <w:separator/>
      </w:r>
    </w:p>
  </w:footnote>
  <w:footnote w:type="continuationSeparator" w:id="0">
    <w:p w14:paraId="316C807F" w14:textId="77777777" w:rsidR="00911D9B" w:rsidRDefault="00911D9B" w:rsidP="00D06375">
      <w:pPr>
        <w:spacing w:after="0" w:line="240" w:lineRule="auto"/>
      </w:pPr>
      <w:r>
        <w:continuationSeparator/>
      </w:r>
    </w:p>
  </w:footnote>
  <w:footnote w:type="continuationNotice" w:id="1">
    <w:p w14:paraId="169ECADF" w14:textId="77777777" w:rsidR="00911D9B" w:rsidRDefault="00911D9B">
      <w:pPr>
        <w:spacing w:after="0" w:line="240" w:lineRule="auto"/>
      </w:pPr>
    </w:p>
  </w:footnote>
  <w:footnote w:id="2">
    <w:p w14:paraId="00E150C5" w14:textId="77777777" w:rsidR="00D528F6" w:rsidRPr="002442F8" w:rsidRDefault="00D528F6" w:rsidP="00FB0C4F">
      <w:pPr>
        <w:autoSpaceDE w:val="0"/>
        <w:autoSpaceDN w:val="0"/>
        <w:adjustRightInd w:val="0"/>
        <w:spacing w:after="0"/>
        <w:jc w:val="both"/>
        <w:rPr>
          <w:rFonts w:ascii="Arial" w:hAnsi="Arial" w:cs="Arial"/>
          <w:color w:val="000000"/>
          <w:sz w:val="16"/>
          <w:szCs w:val="16"/>
        </w:rPr>
      </w:pPr>
      <w:r w:rsidRPr="002442F8">
        <w:rPr>
          <w:rStyle w:val="FootnoteReference"/>
          <w:rFonts w:ascii="Arial" w:hAnsi="Arial" w:cs="Arial"/>
          <w:sz w:val="16"/>
          <w:szCs w:val="16"/>
        </w:rPr>
        <w:footnoteRef/>
      </w:r>
      <w:r w:rsidRPr="002442F8">
        <w:rPr>
          <w:rFonts w:ascii="Arial" w:hAnsi="Arial" w:cs="Arial"/>
          <w:sz w:val="16"/>
          <w:szCs w:val="16"/>
        </w:rPr>
        <w:t xml:space="preserve"> </w:t>
      </w:r>
      <w:r w:rsidRPr="002442F8">
        <w:rPr>
          <w:rFonts w:ascii="Arial" w:hAnsi="Arial" w:cs="Arial"/>
          <w:color w:val="000000"/>
          <w:sz w:val="16"/>
          <w:szCs w:val="16"/>
        </w:rPr>
        <w:t>EBVPD gali būti užpildytas internetu (http://ebvpd.eviesiejipirkimai.lt/espd-web/), importuojant prie Pirkimo dokumentų (CVP IS Pirkimo kortelėje esantį) pridėtą XML failą, arba PDF failą (užpildytas EBVPD turi būti atspausdinamas, pasirašomas ir nuskenuotas pridedamas prie Paraiškos dokumentų).</w:t>
      </w:r>
    </w:p>
    <w:p w14:paraId="5EE4504F" w14:textId="77777777" w:rsidR="00D528F6" w:rsidRPr="002442F8" w:rsidRDefault="00D528F6" w:rsidP="00FB0C4F">
      <w:pPr>
        <w:autoSpaceDE w:val="0"/>
        <w:autoSpaceDN w:val="0"/>
        <w:adjustRightInd w:val="0"/>
        <w:spacing w:after="0"/>
        <w:jc w:val="both"/>
        <w:rPr>
          <w:rFonts w:ascii="Arial" w:hAnsi="Arial" w:cs="Arial"/>
          <w:color w:val="000000"/>
          <w:sz w:val="16"/>
          <w:szCs w:val="16"/>
        </w:rPr>
      </w:pPr>
      <w:r w:rsidRPr="002442F8">
        <w:rPr>
          <w:rFonts w:ascii="Arial" w:hAnsi="Arial" w:cs="Arial"/>
          <w:color w:val="000000"/>
          <w:sz w:val="16"/>
          <w:szCs w:val="16"/>
        </w:rPr>
        <w:t xml:space="preserve">EBVPD pildymo instrukcija: </w:t>
      </w:r>
      <w:hyperlink r:id="rId1" w:history="1">
        <w:r w:rsidRPr="002442F8">
          <w:rPr>
            <w:rStyle w:val="Hyperlink"/>
            <w:rFonts w:ascii="Arial" w:hAnsi="Arial" w:cs="Arial"/>
            <w:sz w:val="16"/>
            <w:szCs w:val="16"/>
          </w:rPr>
          <w:t>http://vpt.lrv.lt/uploads/vpt/documents/files/EBVPD%20pildymas(Tiek%C4%97jas).pdf</w:t>
        </w:r>
      </w:hyperlink>
      <w:r w:rsidRPr="002442F8">
        <w:rPr>
          <w:rFonts w:ascii="Arial" w:hAnsi="Arial" w:cs="Arial"/>
          <w:color w:val="000000"/>
          <w:sz w:val="16"/>
          <w:szCs w:val="16"/>
        </w:rPr>
        <w:t xml:space="preserve"> </w:t>
      </w:r>
    </w:p>
  </w:footnote>
  <w:footnote w:id="3">
    <w:p w14:paraId="53A70B6B" w14:textId="77777777" w:rsidR="00D964D2" w:rsidRPr="002442F8" w:rsidRDefault="00D964D2" w:rsidP="00FB0C4F">
      <w:pPr>
        <w:autoSpaceDE w:val="0"/>
        <w:autoSpaceDN w:val="0"/>
        <w:adjustRightInd w:val="0"/>
        <w:spacing w:after="0"/>
        <w:jc w:val="both"/>
        <w:rPr>
          <w:rFonts w:ascii="Arial" w:hAnsi="Arial" w:cs="Arial"/>
          <w:color w:val="000000"/>
          <w:sz w:val="16"/>
          <w:szCs w:val="16"/>
        </w:rPr>
      </w:pPr>
      <w:r w:rsidRPr="002442F8">
        <w:rPr>
          <w:rStyle w:val="FootnoteReference"/>
          <w:rFonts w:ascii="Arial" w:hAnsi="Arial" w:cs="Arial"/>
          <w:sz w:val="16"/>
          <w:szCs w:val="16"/>
        </w:rPr>
        <w:footnoteRef/>
      </w:r>
      <w:r w:rsidRPr="002442F8">
        <w:rPr>
          <w:rFonts w:ascii="Arial" w:hAnsi="Arial" w:cs="Arial"/>
          <w:sz w:val="16"/>
          <w:szCs w:val="16"/>
        </w:rPr>
        <w:t xml:space="preserve"> </w:t>
      </w:r>
      <w:r w:rsidRPr="002442F8">
        <w:rPr>
          <w:rFonts w:ascii="Arial" w:hAnsi="Arial" w:cs="Arial"/>
          <w:color w:val="000000"/>
          <w:sz w:val="16"/>
          <w:szCs w:val="16"/>
          <w:lang w:val="en-US"/>
        </w:rPr>
        <w:t>The ESPD can be completed online (http://ebvpd.eviesiejipirkimai.lt/espd-web/), by importing an XML file attached to the Procurement Documents (in the CPP IS Procurement Card), or the PDF file (the completed ESPD must be printed, signed, scanned and attached to the Application Documents).</w:t>
      </w:r>
    </w:p>
    <w:p w14:paraId="4A6DE861" w14:textId="035C0490" w:rsidR="00D964D2" w:rsidRPr="002442F8" w:rsidRDefault="00D964D2" w:rsidP="00FB0C4F">
      <w:pPr>
        <w:autoSpaceDE w:val="0"/>
        <w:autoSpaceDN w:val="0"/>
        <w:adjustRightInd w:val="0"/>
        <w:spacing w:after="0"/>
        <w:jc w:val="both"/>
        <w:rPr>
          <w:rFonts w:ascii="Arial" w:hAnsi="Arial" w:cs="Arial"/>
          <w:sz w:val="16"/>
          <w:szCs w:val="16"/>
          <w:lang w:val="en-US"/>
        </w:rPr>
      </w:pPr>
      <w:r w:rsidRPr="002442F8">
        <w:rPr>
          <w:rFonts w:ascii="Arial" w:hAnsi="Arial" w:cs="Arial"/>
          <w:color w:val="000000"/>
          <w:sz w:val="16"/>
          <w:szCs w:val="16"/>
          <w:lang w:val="en-US"/>
        </w:rPr>
        <w:t xml:space="preserve">Instructions for completing the ESPD: </w:t>
      </w:r>
      <w:r w:rsidR="001718D8" w:rsidRPr="002442F8">
        <w:rPr>
          <w:rFonts w:ascii="Arial" w:hAnsi="Arial" w:cs="Arial"/>
          <w:sz w:val="16"/>
          <w:szCs w:val="16"/>
          <w:lang w:val="en-US"/>
        </w:rPr>
        <w:t>https://www.youtube.com/watch?v=V9buN_j76cY</w:t>
      </w:r>
    </w:p>
  </w:footnote>
  <w:footnote w:id="4">
    <w:p w14:paraId="49296A4C" w14:textId="77777777" w:rsidR="008F1F04" w:rsidRDefault="008F1F04">
      <w:pPr>
        <w:spacing w:after="0" w:line="0" w:lineRule="atLeast"/>
        <w:jc w:val="both"/>
      </w:pPr>
      <w:r>
        <w:rPr>
          <w:rStyle w:val="FootnoteReference"/>
        </w:rPr>
        <w:footnoteRef/>
      </w:r>
      <w:r>
        <w:t xml:space="preserve"> </w:t>
      </w:r>
      <w:r w:rsidRPr="00C171D2">
        <w:rPr>
          <w:rFonts w:ascii="Arial" w:eastAsia="Calibri" w:hAnsi="Arial" w:cs="Arial"/>
          <w:sz w:val="16"/>
          <w:szCs w:val="16"/>
        </w:rPr>
        <w:t xml:space="preserve">Rusijos Federacija; Baltarusijos Respublika; Rusijos Federacijos aneksuotas Krymas; Moldovos Respublikos Vyriausybės nekontroliuojama </w:t>
      </w:r>
      <w:proofErr w:type="spellStart"/>
      <w:r w:rsidRPr="00C171D2">
        <w:rPr>
          <w:rFonts w:ascii="Arial" w:eastAsia="Calibri" w:hAnsi="Arial" w:cs="Arial"/>
          <w:sz w:val="16"/>
          <w:szCs w:val="16"/>
        </w:rPr>
        <w:t>Padniestrės</w:t>
      </w:r>
      <w:proofErr w:type="spellEnd"/>
      <w:r w:rsidRPr="00C171D2">
        <w:rPr>
          <w:rFonts w:ascii="Arial" w:eastAsia="Calibri" w:hAnsi="Arial" w:cs="Arial"/>
          <w:sz w:val="16"/>
          <w:szCs w:val="16"/>
        </w:rPr>
        <w:t xml:space="preserve"> teritorija; </w:t>
      </w:r>
      <w:proofErr w:type="spellStart"/>
      <w:r w:rsidRPr="00C171D2">
        <w:rPr>
          <w:rFonts w:ascii="Arial" w:eastAsia="Calibri" w:hAnsi="Arial" w:cs="Arial"/>
          <w:sz w:val="16"/>
          <w:szCs w:val="16"/>
        </w:rPr>
        <w:t>Sakartvelo</w:t>
      </w:r>
      <w:proofErr w:type="spellEnd"/>
      <w:r w:rsidRPr="00C171D2">
        <w:rPr>
          <w:rFonts w:ascii="Arial" w:eastAsia="Calibri" w:hAnsi="Arial" w:cs="Arial"/>
          <w:sz w:val="16"/>
          <w:szCs w:val="16"/>
        </w:rPr>
        <w:t xml:space="preserve"> Vyriausybės nekontroliuojamos Abchazijos ir Pietų Osetijos teritorijos.</w:t>
      </w:r>
    </w:p>
  </w:footnote>
  <w:footnote w:id="5">
    <w:p w14:paraId="0C800403" w14:textId="77777777" w:rsidR="008F1F04" w:rsidRDefault="008F1F04">
      <w:pPr>
        <w:pStyle w:val="FootnoteText"/>
      </w:pPr>
      <w:r>
        <w:rPr>
          <w:rStyle w:val="FootnoteReference"/>
        </w:rPr>
        <w:footnoteRef/>
      </w:r>
      <w:r>
        <w:t xml:space="preserve"> </w:t>
      </w:r>
      <w:r w:rsidRPr="00D522AC">
        <w:rPr>
          <w:rFonts w:ascii="Arial" w:hAnsi="Arial" w:cs="Arial"/>
          <w:sz w:val="16"/>
          <w:szCs w:val="16"/>
          <w:lang w:val="en-GB"/>
        </w:rPr>
        <w:t xml:space="preserve">Russian Federation; The Republic of Belarus; Crimea annexed by the Russian Federation; The territory of Transnistria not controlled by the Government of the Republic of Moldova; The territories of Abkhazia and South Ossetia which are not under the control of the </w:t>
      </w:r>
      <w:proofErr w:type="spellStart"/>
      <w:r w:rsidRPr="00D522AC">
        <w:rPr>
          <w:rFonts w:ascii="Arial" w:hAnsi="Arial" w:cs="Arial"/>
          <w:sz w:val="16"/>
          <w:szCs w:val="16"/>
          <w:lang w:val="en-GB"/>
        </w:rPr>
        <w:t>Sakartveli</w:t>
      </w:r>
      <w:proofErr w:type="spellEnd"/>
      <w:r w:rsidRPr="00D522AC">
        <w:rPr>
          <w:rFonts w:ascii="Arial" w:hAnsi="Arial" w:cs="Arial"/>
          <w:sz w:val="16"/>
          <w:szCs w:val="16"/>
          <w:lang w:val="en-GB"/>
        </w:rPr>
        <w:t xml:space="preserve"> Government.</w:t>
      </w:r>
    </w:p>
  </w:footnote>
  <w:footnote w:id="6">
    <w:p w14:paraId="7EC1568C" w14:textId="77777777" w:rsidR="00E54276" w:rsidRPr="00E6720F" w:rsidRDefault="00E54276">
      <w:pPr>
        <w:pStyle w:val="FootnoteText"/>
        <w:rPr>
          <w:rFonts w:ascii="Arial" w:hAnsi="Arial" w:cs="Arial"/>
          <w:sz w:val="16"/>
          <w:szCs w:val="16"/>
        </w:rPr>
      </w:pPr>
      <w:r w:rsidRPr="00E6720F">
        <w:rPr>
          <w:rStyle w:val="FootnoteReference"/>
          <w:rFonts w:ascii="Arial" w:hAnsi="Arial" w:cs="Arial"/>
          <w:sz w:val="16"/>
          <w:szCs w:val="16"/>
        </w:rPr>
        <w:footnoteRef/>
      </w:r>
      <w:r w:rsidRPr="00E6720F">
        <w:rPr>
          <w:rFonts w:ascii="Arial" w:hAnsi="Arial" w:cs="Arial"/>
          <w:sz w:val="16"/>
          <w:szCs w:val="16"/>
        </w:rPr>
        <w:t xml:space="preserve"> Skelbiama </w:t>
      </w:r>
      <w:proofErr w:type="spellStart"/>
      <w:r w:rsidRPr="00E6720F">
        <w:rPr>
          <w:rFonts w:ascii="Arial" w:hAnsi="Arial" w:cs="Arial"/>
          <w:sz w:val="16"/>
          <w:szCs w:val="16"/>
        </w:rPr>
        <w:t>Epso</w:t>
      </w:r>
      <w:proofErr w:type="spellEnd"/>
      <w:r w:rsidRPr="00E6720F">
        <w:rPr>
          <w:rFonts w:ascii="Arial" w:hAnsi="Arial" w:cs="Arial"/>
          <w:sz w:val="16"/>
          <w:szCs w:val="16"/>
        </w:rPr>
        <w:t>-G įmonių grupės tinklapyje adresu: https://www.epsog.lt/uploads/documents/files/Politikos/2022-11-25%20Tiekeju%20etikos%20kodeksas.pdf</w:t>
      </w:r>
    </w:p>
  </w:footnote>
  <w:footnote w:id="7">
    <w:p w14:paraId="5A223D55" w14:textId="77777777" w:rsidR="00E54276" w:rsidRPr="00E6720F" w:rsidRDefault="00E54276">
      <w:pPr>
        <w:pStyle w:val="FootnoteText"/>
        <w:rPr>
          <w:rFonts w:ascii="Arial" w:hAnsi="Arial" w:cs="Arial"/>
          <w:sz w:val="16"/>
          <w:szCs w:val="16"/>
        </w:rPr>
      </w:pPr>
      <w:r w:rsidRPr="00E6720F">
        <w:rPr>
          <w:rStyle w:val="FootnoteReference"/>
          <w:rFonts w:ascii="Arial" w:hAnsi="Arial" w:cs="Arial"/>
          <w:sz w:val="16"/>
          <w:szCs w:val="16"/>
        </w:rPr>
        <w:footnoteRef/>
      </w:r>
      <w:r w:rsidRPr="00E6720F">
        <w:rPr>
          <w:rFonts w:ascii="Arial" w:hAnsi="Arial" w:cs="Arial"/>
          <w:sz w:val="16"/>
          <w:szCs w:val="16"/>
        </w:rPr>
        <w:t xml:space="preserve"> Skelbiama </w:t>
      </w:r>
      <w:proofErr w:type="spellStart"/>
      <w:r w:rsidRPr="00E6720F">
        <w:rPr>
          <w:rFonts w:ascii="Arial" w:hAnsi="Arial" w:cs="Arial"/>
          <w:sz w:val="16"/>
          <w:szCs w:val="16"/>
        </w:rPr>
        <w:t>Epso</w:t>
      </w:r>
      <w:proofErr w:type="spellEnd"/>
      <w:r w:rsidRPr="00E6720F">
        <w:rPr>
          <w:rFonts w:ascii="Arial" w:hAnsi="Arial" w:cs="Arial"/>
          <w:sz w:val="16"/>
          <w:szCs w:val="16"/>
        </w:rPr>
        <w:t>-G įmonių grupės tinklapyje adresu: https://www.epsog.lt/uploads/documents/files/Politikos/Antikorupcines%20veiklos%20politika.pdf</w:t>
      </w:r>
    </w:p>
  </w:footnote>
  <w:footnote w:id="8">
    <w:p w14:paraId="4F71BE34" w14:textId="4714A150" w:rsidR="00E54276" w:rsidRPr="00E6720F" w:rsidRDefault="00E54276">
      <w:pPr>
        <w:pStyle w:val="FootnoteText"/>
        <w:rPr>
          <w:rFonts w:ascii="Arial" w:hAnsi="Arial" w:cs="Arial"/>
          <w:sz w:val="16"/>
          <w:szCs w:val="16"/>
        </w:rPr>
      </w:pPr>
      <w:r w:rsidRPr="00E6720F">
        <w:rPr>
          <w:rStyle w:val="FootnoteReference"/>
          <w:rFonts w:ascii="Arial" w:hAnsi="Arial" w:cs="Arial"/>
          <w:sz w:val="16"/>
          <w:szCs w:val="16"/>
        </w:rPr>
        <w:footnoteRef/>
      </w:r>
      <w:r w:rsidRPr="00E6720F">
        <w:rPr>
          <w:rFonts w:ascii="Arial" w:hAnsi="Arial" w:cs="Arial"/>
          <w:sz w:val="16"/>
          <w:szCs w:val="16"/>
        </w:rPr>
        <w:t xml:space="preserve"> </w:t>
      </w:r>
      <w:r w:rsidRPr="00E6720F">
        <w:rPr>
          <w:rFonts w:ascii="Arial" w:hAnsi="Arial" w:cs="Arial"/>
          <w:sz w:val="16"/>
          <w:szCs w:val="16"/>
          <w:lang w:val="en-GB"/>
        </w:rPr>
        <w:t xml:space="preserve">Published on the website of the </w:t>
      </w:r>
      <w:proofErr w:type="spellStart"/>
      <w:r w:rsidRPr="00E6720F">
        <w:rPr>
          <w:rFonts w:ascii="Arial" w:hAnsi="Arial" w:cs="Arial"/>
          <w:sz w:val="16"/>
          <w:szCs w:val="16"/>
          <w:lang w:val="en-GB"/>
        </w:rPr>
        <w:t>Epso</w:t>
      </w:r>
      <w:proofErr w:type="spellEnd"/>
      <w:r w:rsidRPr="00E6720F">
        <w:rPr>
          <w:rFonts w:ascii="Arial" w:hAnsi="Arial" w:cs="Arial"/>
          <w:sz w:val="16"/>
          <w:szCs w:val="16"/>
          <w:lang w:val="en-GB"/>
        </w:rPr>
        <w:t>-G group of companies at: https://www.epsog.lt/uploads/documents/files/EPSO-G%20Supplier%20Code%20of%20Conduct%202022%2011%2025.pdf</w:t>
      </w:r>
    </w:p>
  </w:footnote>
  <w:footnote w:id="9">
    <w:p w14:paraId="599AB49E" w14:textId="77777777" w:rsidR="00E54276" w:rsidRPr="00D8604B" w:rsidRDefault="00E54276">
      <w:pPr>
        <w:pStyle w:val="FootnoteText"/>
        <w:rPr>
          <w:rFonts w:ascii="Arial" w:hAnsi="Arial" w:cs="Arial"/>
        </w:rPr>
      </w:pPr>
      <w:r w:rsidRPr="00E6720F">
        <w:rPr>
          <w:rStyle w:val="FootnoteReference"/>
          <w:rFonts w:ascii="Arial" w:hAnsi="Arial" w:cs="Arial"/>
          <w:sz w:val="16"/>
          <w:szCs w:val="16"/>
        </w:rPr>
        <w:footnoteRef/>
      </w:r>
      <w:r w:rsidRPr="00E6720F">
        <w:rPr>
          <w:rFonts w:ascii="Arial" w:hAnsi="Arial" w:cs="Arial"/>
          <w:sz w:val="16"/>
          <w:szCs w:val="16"/>
        </w:rPr>
        <w:t xml:space="preserve"> </w:t>
      </w:r>
      <w:r w:rsidRPr="00E6720F">
        <w:rPr>
          <w:rFonts w:ascii="Arial" w:hAnsi="Arial" w:cs="Arial"/>
          <w:sz w:val="16"/>
          <w:szCs w:val="16"/>
          <w:lang w:val="en-GB"/>
        </w:rPr>
        <w:t>P</w:t>
      </w:r>
      <w:proofErr w:type="spellStart"/>
      <w:r w:rsidRPr="00E6720F">
        <w:rPr>
          <w:rFonts w:ascii="Arial" w:hAnsi="Arial" w:cs="Arial"/>
          <w:sz w:val="16"/>
          <w:szCs w:val="16"/>
        </w:rPr>
        <w:t>ublished</w:t>
      </w:r>
      <w:proofErr w:type="spellEnd"/>
      <w:r w:rsidRPr="00E6720F">
        <w:rPr>
          <w:rFonts w:ascii="Arial" w:hAnsi="Arial" w:cs="Arial"/>
          <w:sz w:val="16"/>
          <w:szCs w:val="16"/>
        </w:rPr>
        <w:t xml:space="preserve"> </w:t>
      </w:r>
      <w:proofErr w:type="spellStart"/>
      <w:r w:rsidRPr="00E6720F">
        <w:rPr>
          <w:rFonts w:ascii="Arial" w:hAnsi="Arial" w:cs="Arial"/>
          <w:sz w:val="16"/>
          <w:szCs w:val="16"/>
        </w:rPr>
        <w:t>on</w:t>
      </w:r>
      <w:proofErr w:type="spellEnd"/>
      <w:r w:rsidRPr="00E6720F">
        <w:rPr>
          <w:rFonts w:ascii="Arial" w:hAnsi="Arial" w:cs="Arial"/>
          <w:sz w:val="16"/>
          <w:szCs w:val="16"/>
        </w:rPr>
        <w:t xml:space="preserve"> </w:t>
      </w:r>
      <w:proofErr w:type="spellStart"/>
      <w:r w:rsidRPr="00E6720F">
        <w:rPr>
          <w:rFonts w:ascii="Arial" w:hAnsi="Arial" w:cs="Arial"/>
          <w:sz w:val="16"/>
          <w:szCs w:val="16"/>
        </w:rPr>
        <w:t>the</w:t>
      </w:r>
      <w:proofErr w:type="spellEnd"/>
      <w:r w:rsidRPr="00E6720F">
        <w:rPr>
          <w:rFonts w:ascii="Arial" w:hAnsi="Arial" w:cs="Arial"/>
          <w:sz w:val="16"/>
          <w:szCs w:val="16"/>
        </w:rPr>
        <w:t xml:space="preserve"> </w:t>
      </w:r>
      <w:proofErr w:type="spellStart"/>
      <w:r w:rsidRPr="00E6720F">
        <w:rPr>
          <w:rFonts w:ascii="Arial" w:hAnsi="Arial" w:cs="Arial"/>
          <w:sz w:val="16"/>
          <w:szCs w:val="16"/>
        </w:rPr>
        <w:t>website</w:t>
      </w:r>
      <w:proofErr w:type="spellEnd"/>
      <w:r w:rsidRPr="00E6720F">
        <w:rPr>
          <w:rFonts w:ascii="Arial" w:hAnsi="Arial" w:cs="Arial"/>
          <w:sz w:val="16"/>
          <w:szCs w:val="16"/>
        </w:rPr>
        <w:t xml:space="preserve"> </w:t>
      </w:r>
      <w:proofErr w:type="spellStart"/>
      <w:r w:rsidRPr="00E6720F">
        <w:rPr>
          <w:rFonts w:ascii="Arial" w:hAnsi="Arial" w:cs="Arial"/>
          <w:sz w:val="16"/>
          <w:szCs w:val="16"/>
        </w:rPr>
        <w:t>of</w:t>
      </w:r>
      <w:proofErr w:type="spellEnd"/>
      <w:r w:rsidRPr="00E6720F">
        <w:rPr>
          <w:rFonts w:ascii="Arial" w:hAnsi="Arial" w:cs="Arial"/>
          <w:sz w:val="16"/>
          <w:szCs w:val="16"/>
        </w:rPr>
        <w:t xml:space="preserve"> </w:t>
      </w:r>
      <w:proofErr w:type="spellStart"/>
      <w:r w:rsidRPr="00E6720F">
        <w:rPr>
          <w:rFonts w:ascii="Arial" w:hAnsi="Arial" w:cs="Arial"/>
          <w:sz w:val="16"/>
          <w:szCs w:val="16"/>
        </w:rPr>
        <w:t>the</w:t>
      </w:r>
      <w:proofErr w:type="spellEnd"/>
      <w:r w:rsidRPr="00E6720F">
        <w:rPr>
          <w:rFonts w:ascii="Arial" w:hAnsi="Arial" w:cs="Arial"/>
          <w:sz w:val="16"/>
          <w:szCs w:val="16"/>
        </w:rPr>
        <w:t xml:space="preserve"> </w:t>
      </w:r>
      <w:proofErr w:type="spellStart"/>
      <w:r w:rsidRPr="00E6720F">
        <w:rPr>
          <w:rFonts w:ascii="Arial" w:hAnsi="Arial" w:cs="Arial"/>
          <w:sz w:val="16"/>
          <w:szCs w:val="16"/>
        </w:rPr>
        <w:t>Epso</w:t>
      </w:r>
      <w:proofErr w:type="spellEnd"/>
      <w:r w:rsidRPr="00E6720F">
        <w:rPr>
          <w:rFonts w:ascii="Arial" w:hAnsi="Arial" w:cs="Arial"/>
          <w:sz w:val="16"/>
          <w:szCs w:val="16"/>
        </w:rPr>
        <w:t xml:space="preserve">-G </w:t>
      </w:r>
      <w:proofErr w:type="spellStart"/>
      <w:r w:rsidRPr="00E6720F">
        <w:rPr>
          <w:rFonts w:ascii="Arial" w:hAnsi="Arial" w:cs="Arial"/>
          <w:sz w:val="16"/>
          <w:szCs w:val="16"/>
        </w:rPr>
        <w:t>group</w:t>
      </w:r>
      <w:proofErr w:type="spellEnd"/>
      <w:r w:rsidRPr="00E6720F">
        <w:rPr>
          <w:rFonts w:ascii="Arial" w:hAnsi="Arial" w:cs="Arial"/>
          <w:sz w:val="16"/>
          <w:szCs w:val="16"/>
        </w:rPr>
        <w:t xml:space="preserve"> </w:t>
      </w:r>
      <w:proofErr w:type="spellStart"/>
      <w:r w:rsidRPr="00E6720F">
        <w:rPr>
          <w:rFonts w:ascii="Arial" w:hAnsi="Arial" w:cs="Arial"/>
          <w:sz w:val="16"/>
          <w:szCs w:val="16"/>
        </w:rPr>
        <w:t>of</w:t>
      </w:r>
      <w:proofErr w:type="spellEnd"/>
      <w:r w:rsidRPr="00E6720F">
        <w:rPr>
          <w:rFonts w:ascii="Arial" w:hAnsi="Arial" w:cs="Arial"/>
          <w:sz w:val="16"/>
          <w:szCs w:val="16"/>
        </w:rPr>
        <w:t xml:space="preserve"> </w:t>
      </w:r>
      <w:proofErr w:type="spellStart"/>
      <w:r w:rsidRPr="00E6720F">
        <w:rPr>
          <w:rFonts w:ascii="Arial" w:hAnsi="Arial" w:cs="Arial"/>
          <w:sz w:val="16"/>
          <w:szCs w:val="16"/>
        </w:rPr>
        <w:t>companies</w:t>
      </w:r>
      <w:proofErr w:type="spellEnd"/>
      <w:r w:rsidRPr="00E6720F">
        <w:rPr>
          <w:rFonts w:ascii="Arial" w:hAnsi="Arial" w:cs="Arial"/>
          <w:sz w:val="16"/>
          <w:szCs w:val="16"/>
        </w:rPr>
        <w:t xml:space="preserve"> at: https://www.epsog.lt/uploads/documents/files/Politikos/Antikorupcines%20veiklos%20politika%20_ENG_2023.pdf</w:t>
      </w:r>
    </w:p>
  </w:footnote>
  <w:footnote w:id="10">
    <w:p w14:paraId="74F62E48" w14:textId="77777777" w:rsidR="00D71086" w:rsidRPr="00EE2AE4" w:rsidRDefault="00D71086" w:rsidP="00D71086">
      <w:pPr>
        <w:pStyle w:val="FootnoteText"/>
        <w:jc w:val="both"/>
        <w:rPr>
          <w:rFonts w:ascii="Arial" w:hAnsi="Arial" w:cs="Arial"/>
          <w:sz w:val="16"/>
          <w:szCs w:val="16"/>
        </w:rPr>
      </w:pPr>
      <w:r w:rsidRPr="00EE2AE4">
        <w:rPr>
          <w:rStyle w:val="FootnoteReference"/>
          <w:rFonts w:ascii="Arial" w:hAnsi="Arial" w:cs="Arial"/>
          <w:sz w:val="16"/>
          <w:szCs w:val="16"/>
        </w:rPr>
        <w:footnoteRef/>
      </w:r>
      <w:r w:rsidRPr="00EE2AE4">
        <w:rPr>
          <w:rFonts w:ascii="Arial" w:hAnsi="Arial" w:cs="Arial"/>
          <w:sz w:val="16"/>
          <w:szCs w:val="16"/>
        </w:rPr>
        <w:t xml:space="preserve"> Pagal Lietuvos Respublikos civilinio kodekso 2.140 straipsnio 1 dalį, juridinio asmens duodamą įgaliojimą pasirašo jo vadovas. Ant įgaliojimo, kuris sudaromas ne informacinių technologijų priemonėmis, dedamas to juridinio asmens antspaudas, jeigu jis antspaudą privalo turėti; pagal Lietuvos Respublikos civilinio kodekso 2.142 straipsnio 1 dalį, įgaliojimo terminas gali būti apibrėžtas ir neapibrėžtas. Jeigu terminas įgaliojime nenurodytas, tai įgaliojimas galioja vienerius metus nuo jo sudarymo dienos.</w:t>
      </w:r>
    </w:p>
  </w:footnote>
  <w:footnote w:id="11">
    <w:p w14:paraId="3850A760" w14:textId="77777777" w:rsidR="00F70695" w:rsidRPr="00344324" w:rsidRDefault="00F70695" w:rsidP="00F70695">
      <w:pPr>
        <w:pStyle w:val="FootnoteText"/>
        <w:jc w:val="both"/>
        <w:rPr>
          <w:lang w:val="en-US"/>
        </w:rPr>
      </w:pPr>
      <w:r w:rsidRPr="00EE2AE4">
        <w:rPr>
          <w:rStyle w:val="FootnoteReference"/>
          <w:rFonts w:ascii="Arial" w:hAnsi="Arial" w:cs="Arial"/>
          <w:sz w:val="16"/>
          <w:szCs w:val="16"/>
          <w:lang w:val="en-US"/>
        </w:rPr>
        <w:footnoteRef/>
      </w:r>
      <w:r w:rsidRPr="00EE2AE4">
        <w:rPr>
          <w:rFonts w:ascii="Arial" w:hAnsi="Arial" w:cs="Arial"/>
          <w:sz w:val="16"/>
          <w:szCs w:val="16"/>
          <w:lang w:val="en-US"/>
        </w:rPr>
        <w:t xml:space="preserve"> Pursuant to Paragraph 1 of Article 2.140 of the Civil Code of the Republic of Lithuania, the power of attorney issued by a legal person shall be signed by its head. The power of attorney that is not drawn up by means of information technology shall bear the stamp of that legal person if it is required to have a stamp; in accordance with Paragraph 1 of Article 2.142 of the Civil Code of the Republic of Lithuania, the term of authority may be defined or indefinite. If the term is not specified in the power of attorney, the power of attorney shall be valid for one year from the date of its conclusion.</w:t>
      </w:r>
    </w:p>
  </w:footnote>
  <w:footnote w:id="12">
    <w:p w14:paraId="081B1722" w14:textId="77777777" w:rsidR="00E5527C" w:rsidRPr="001A0FB9" w:rsidRDefault="00E5527C" w:rsidP="00E5527C">
      <w:pPr>
        <w:pStyle w:val="FootnoteText"/>
        <w:jc w:val="both"/>
        <w:rPr>
          <w:rFonts w:ascii="Arial" w:hAnsi="Arial" w:cs="Arial"/>
          <w:sz w:val="16"/>
          <w:szCs w:val="16"/>
        </w:rPr>
      </w:pPr>
      <w:r w:rsidRPr="001A0FB9">
        <w:rPr>
          <w:rStyle w:val="FootnoteReference"/>
          <w:rFonts w:ascii="Arial" w:hAnsi="Arial" w:cs="Arial"/>
          <w:sz w:val="16"/>
          <w:szCs w:val="16"/>
        </w:rPr>
        <w:footnoteRef/>
      </w:r>
      <w:r w:rsidRPr="001A0FB9">
        <w:rPr>
          <w:rFonts w:ascii="Arial" w:hAnsi="Arial" w:cs="Arial"/>
          <w:sz w:val="16"/>
          <w:szCs w:val="16"/>
        </w:rPr>
        <w:t xml:space="preserve"> Pagal Lietuvos Respublikos civilinio kodekso 2.140 straipsnio 1 dalį, juridinio asmens duodamą įgaliojimą pasirašo jo vadovas. Ant įgaliojimo, kuris sudaromas ne informacinių technologijų priemonėmis, dedamas to juridinio asmens antspaudas, jeigu jis antspaudą privalo turėti; pagal Lietuvos Respublikos civilinio kodekso 2.142 straipsnio 1 dalį, įgaliojimo terminas gali būti apibrėžtas ir neapibrėžtas. Jeigu terminas įgaliojime nenurodytas, tai įgaliojimas galioja vienerius metus nuo jo sudarymo dienos.</w:t>
      </w:r>
    </w:p>
  </w:footnote>
  <w:footnote w:id="13">
    <w:p w14:paraId="037517A3" w14:textId="30BE0494" w:rsidR="00E72BBA" w:rsidRDefault="00E72BBA" w:rsidP="00E72BBA">
      <w:pPr>
        <w:pStyle w:val="FootnoteText"/>
        <w:jc w:val="both"/>
      </w:pPr>
      <w:r w:rsidRPr="001A0FB9">
        <w:rPr>
          <w:rStyle w:val="FootnoteReference"/>
          <w:rFonts w:ascii="Arial" w:hAnsi="Arial" w:cs="Arial"/>
          <w:sz w:val="16"/>
          <w:szCs w:val="16"/>
        </w:rPr>
        <w:footnoteRef/>
      </w:r>
      <w:r w:rsidRPr="001A0FB9">
        <w:rPr>
          <w:rFonts w:ascii="Arial" w:hAnsi="Arial" w:cs="Arial"/>
          <w:sz w:val="16"/>
          <w:szCs w:val="16"/>
        </w:rPr>
        <w:t xml:space="preserve"> </w:t>
      </w:r>
      <w:r w:rsidR="00D05791" w:rsidRPr="001A0FB9">
        <w:rPr>
          <w:rFonts w:ascii="Arial" w:hAnsi="Arial" w:cs="Arial"/>
          <w:sz w:val="16"/>
          <w:szCs w:val="16"/>
          <w:lang w:val="en-US"/>
        </w:rPr>
        <w:t>In accordance with</w:t>
      </w:r>
      <w:r w:rsidRPr="001A0FB9">
        <w:rPr>
          <w:rFonts w:ascii="Arial" w:hAnsi="Arial" w:cs="Arial"/>
          <w:sz w:val="16"/>
          <w:szCs w:val="16"/>
          <w:lang w:val="en-US"/>
        </w:rPr>
        <w:t xml:space="preserve"> Paragraph 1 of Article 2.140 of the Civil Code of the Republic of Lithuania, the power of attorney issued by a legal person shall be signed by its head. The power of attorney that is not drawn up by means of information technology shall bear the stamp of that legal person if it is required to have a stamp; in accordance with Paragraph 1 of Article 2.142 of the Civil Code of the Republic of Lithuania, the term of authority may be defined or indefinite. If the term is not specified in the power of attorney, the power of attorney shall be valid for one year from the date of its conclusion</w:t>
      </w:r>
      <w:r w:rsidRPr="001A0FB9">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BDACC1" w14:textId="28268606" w:rsidR="00D06375" w:rsidRDefault="00D06375">
    <w:pPr>
      <w:pStyle w:val="Header"/>
    </w:pPr>
  </w:p>
  <w:p w14:paraId="58D8B413" w14:textId="1F670925" w:rsidR="00D06375" w:rsidRDefault="00D063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05135" w14:textId="5F4DE3C4" w:rsidR="00F528EE" w:rsidRDefault="00820F35">
    <w:pPr>
      <w:pStyle w:val="Header"/>
    </w:pPr>
    <w:r>
      <w:rPr>
        <w:noProof/>
      </w:rPr>
      <w:drawing>
        <wp:anchor distT="0" distB="0" distL="114300" distR="114300" simplePos="0" relativeHeight="251658240" behindDoc="0" locked="0" layoutInCell="1" allowOverlap="1" wp14:anchorId="4A27C3E6" wp14:editId="4D2FDD3B">
          <wp:simplePos x="0" y="0"/>
          <wp:positionH relativeFrom="page">
            <wp:align>center</wp:align>
          </wp:positionH>
          <wp:positionV relativeFrom="paragraph">
            <wp:posOffset>152400</wp:posOffset>
          </wp:positionV>
          <wp:extent cx="493395" cy="737235"/>
          <wp:effectExtent l="0" t="0" r="1905" b="5715"/>
          <wp:wrapTopAndBottom/>
          <wp:docPr id="7" name="Picture 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3395" cy="73723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E42F25"/>
    <w:multiLevelType w:val="hybridMultilevel"/>
    <w:tmpl w:val="ED9C28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F157E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A31B2F"/>
    <w:multiLevelType w:val="hybridMultilevel"/>
    <w:tmpl w:val="2DCE89F0"/>
    <w:lvl w:ilvl="0" w:tplc="AC04B89E">
      <w:start w:val="1"/>
      <w:numFmt w:val="decimal"/>
      <w:lvlText w:val="9.4.%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17B52256"/>
    <w:multiLevelType w:val="multilevel"/>
    <w:tmpl w:val="D94E348E"/>
    <w:lvl w:ilvl="0">
      <w:start w:val="2"/>
      <w:numFmt w:val="decimal"/>
      <w:lvlText w:val="%1"/>
      <w:lvlJc w:val="left"/>
      <w:pPr>
        <w:ind w:left="107" w:hanging="456"/>
      </w:pPr>
      <w:rPr>
        <w:rFonts w:hint="default"/>
        <w:lang w:val="en-US" w:eastAsia="en-US" w:bidi="en-US"/>
      </w:rPr>
    </w:lvl>
    <w:lvl w:ilvl="1">
      <w:start w:val="1"/>
      <w:numFmt w:val="decimal"/>
      <w:lvlText w:val="%1.%2."/>
      <w:lvlJc w:val="left"/>
      <w:pPr>
        <w:ind w:left="107" w:hanging="456"/>
      </w:pPr>
      <w:rPr>
        <w:rFonts w:ascii="Arial" w:eastAsia="Arial" w:hAnsi="Arial" w:cs="Arial" w:hint="default"/>
        <w:spacing w:val="-1"/>
        <w:w w:val="99"/>
        <w:sz w:val="20"/>
        <w:szCs w:val="20"/>
        <w:lang w:val="en-US" w:eastAsia="en-US" w:bidi="en-US"/>
      </w:rPr>
    </w:lvl>
    <w:lvl w:ilvl="2">
      <w:numFmt w:val="bullet"/>
      <w:lvlText w:val="•"/>
      <w:lvlJc w:val="left"/>
      <w:pPr>
        <w:ind w:left="893" w:hanging="456"/>
      </w:pPr>
      <w:rPr>
        <w:rFonts w:hint="default"/>
        <w:lang w:val="en-US" w:eastAsia="en-US" w:bidi="en-US"/>
      </w:rPr>
    </w:lvl>
    <w:lvl w:ilvl="3">
      <w:numFmt w:val="bullet"/>
      <w:lvlText w:val="•"/>
      <w:lvlJc w:val="left"/>
      <w:pPr>
        <w:ind w:left="1289" w:hanging="456"/>
      </w:pPr>
      <w:rPr>
        <w:rFonts w:hint="default"/>
        <w:lang w:val="en-US" w:eastAsia="en-US" w:bidi="en-US"/>
      </w:rPr>
    </w:lvl>
    <w:lvl w:ilvl="4">
      <w:numFmt w:val="bullet"/>
      <w:lvlText w:val="•"/>
      <w:lvlJc w:val="left"/>
      <w:pPr>
        <w:ind w:left="1686" w:hanging="456"/>
      </w:pPr>
      <w:rPr>
        <w:rFonts w:hint="default"/>
        <w:lang w:val="en-US" w:eastAsia="en-US" w:bidi="en-US"/>
      </w:rPr>
    </w:lvl>
    <w:lvl w:ilvl="5">
      <w:numFmt w:val="bullet"/>
      <w:lvlText w:val="•"/>
      <w:lvlJc w:val="left"/>
      <w:pPr>
        <w:ind w:left="2083" w:hanging="456"/>
      </w:pPr>
      <w:rPr>
        <w:rFonts w:hint="default"/>
        <w:lang w:val="en-US" w:eastAsia="en-US" w:bidi="en-US"/>
      </w:rPr>
    </w:lvl>
    <w:lvl w:ilvl="6">
      <w:numFmt w:val="bullet"/>
      <w:lvlText w:val="•"/>
      <w:lvlJc w:val="left"/>
      <w:pPr>
        <w:ind w:left="2479" w:hanging="456"/>
      </w:pPr>
      <w:rPr>
        <w:rFonts w:hint="default"/>
        <w:lang w:val="en-US" w:eastAsia="en-US" w:bidi="en-US"/>
      </w:rPr>
    </w:lvl>
    <w:lvl w:ilvl="7">
      <w:numFmt w:val="bullet"/>
      <w:lvlText w:val="•"/>
      <w:lvlJc w:val="left"/>
      <w:pPr>
        <w:ind w:left="2876" w:hanging="456"/>
      </w:pPr>
      <w:rPr>
        <w:rFonts w:hint="default"/>
        <w:lang w:val="en-US" w:eastAsia="en-US" w:bidi="en-US"/>
      </w:rPr>
    </w:lvl>
    <w:lvl w:ilvl="8">
      <w:numFmt w:val="bullet"/>
      <w:lvlText w:val="•"/>
      <w:lvlJc w:val="left"/>
      <w:pPr>
        <w:ind w:left="3272" w:hanging="456"/>
      </w:pPr>
      <w:rPr>
        <w:rFonts w:hint="default"/>
        <w:lang w:val="en-US" w:eastAsia="en-US" w:bidi="en-US"/>
      </w:rPr>
    </w:lvl>
  </w:abstractNum>
  <w:abstractNum w:abstractNumId="4" w15:restartNumberingAfterBreak="0">
    <w:nsid w:val="18812F7B"/>
    <w:multiLevelType w:val="multilevel"/>
    <w:tmpl w:val="8190E9FE"/>
    <w:lvl w:ilvl="0">
      <w:start w:val="1"/>
      <w:numFmt w:val="decimal"/>
      <w:lvlText w:val="%1."/>
      <w:lvlJc w:val="left"/>
      <w:pPr>
        <w:ind w:left="360" w:hanging="360"/>
      </w:pPr>
      <w:rPr>
        <w:rFonts w:hint="default"/>
      </w:rPr>
    </w:lvl>
    <w:lvl w:ilvl="1">
      <w:start w:val="1"/>
      <w:numFmt w:val="decimal"/>
      <w:lvlText w:val="2.%2."/>
      <w:lvlJc w:val="left"/>
      <w:pPr>
        <w:ind w:left="432" w:hanging="432"/>
      </w:pPr>
      <w:rPr>
        <w:rFonts w:hint="default"/>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2E90070"/>
    <w:multiLevelType w:val="hybridMultilevel"/>
    <w:tmpl w:val="028C10A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70E0650"/>
    <w:multiLevelType w:val="hybridMultilevel"/>
    <w:tmpl w:val="9612C73E"/>
    <w:lvl w:ilvl="0" w:tplc="04090001">
      <w:start w:val="1"/>
      <w:numFmt w:val="bullet"/>
      <w:lvlText w:val=""/>
      <w:lvlJc w:val="left"/>
      <w:pPr>
        <w:ind w:left="827" w:hanging="360"/>
      </w:pPr>
      <w:rPr>
        <w:rFonts w:ascii="Symbol" w:hAnsi="Symbol" w:hint="default"/>
      </w:rPr>
    </w:lvl>
    <w:lvl w:ilvl="1" w:tplc="04090003" w:tentative="1">
      <w:start w:val="1"/>
      <w:numFmt w:val="bullet"/>
      <w:lvlText w:val="o"/>
      <w:lvlJc w:val="left"/>
      <w:pPr>
        <w:ind w:left="1547" w:hanging="360"/>
      </w:pPr>
      <w:rPr>
        <w:rFonts w:ascii="Courier New" w:hAnsi="Courier New" w:cs="Courier New" w:hint="default"/>
      </w:rPr>
    </w:lvl>
    <w:lvl w:ilvl="2" w:tplc="04090005" w:tentative="1">
      <w:start w:val="1"/>
      <w:numFmt w:val="bullet"/>
      <w:lvlText w:val=""/>
      <w:lvlJc w:val="left"/>
      <w:pPr>
        <w:ind w:left="2267" w:hanging="360"/>
      </w:pPr>
      <w:rPr>
        <w:rFonts w:ascii="Wingdings" w:hAnsi="Wingdings" w:hint="default"/>
      </w:rPr>
    </w:lvl>
    <w:lvl w:ilvl="3" w:tplc="04090001" w:tentative="1">
      <w:start w:val="1"/>
      <w:numFmt w:val="bullet"/>
      <w:lvlText w:val=""/>
      <w:lvlJc w:val="left"/>
      <w:pPr>
        <w:ind w:left="2987" w:hanging="360"/>
      </w:pPr>
      <w:rPr>
        <w:rFonts w:ascii="Symbol" w:hAnsi="Symbol" w:hint="default"/>
      </w:rPr>
    </w:lvl>
    <w:lvl w:ilvl="4" w:tplc="04090003" w:tentative="1">
      <w:start w:val="1"/>
      <w:numFmt w:val="bullet"/>
      <w:lvlText w:val="o"/>
      <w:lvlJc w:val="left"/>
      <w:pPr>
        <w:ind w:left="3707" w:hanging="360"/>
      </w:pPr>
      <w:rPr>
        <w:rFonts w:ascii="Courier New" w:hAnsi="Courier New" w:cs="Courier New" w:hint="default"/>
      </w:rPr>
    </w:lvl>
    <w:lvl w:ilvl="5" w:tplc="04090005" w:tentative="1">
      <w:start w:val="1"/>
      <w:numFmt w:val="bullet"/>
      <w:lvlText w:val=""/>
      <w:lvlJc w:val="left"/>
      <w:pPr>
        <w:ind w:left="4427" w:hanging="360"/>
      </w:pPr>
      <w:rPr>
        <w:rFonts w:ascii="Wingdings" w:hAnsi="Wingdings" w:hint="default"/>
      </w:rPr>
    </w:lvl>
    <w:lvl w:ilvl="6" w:tplc="04090001" w:tentative="1">
      <w:start w:val="1"/>
      <w:numFmt w:val="bullet"/>
      <w:lvlText w:val=""/>
      <w:lvlJc w:val="left"/>
      <w:pPr>
        <w:ind w:left="5147" w:hanging="360"/>
      </w:pPr>
      <w:rPr>
        <w:rFonts w:ascii="Symbol" w:hAnsi="Symbol" w:hint="default"/>
      </w:rPr>
    </w:lvl>
    <w:lvl w:ilvl="7" w:tplc="04090003" w:tentative="1">
      <w:start w:val="1"/>
      <w:numFmt w:val="bullet"/>
      <w:lvlText w:val="o"/>
      <w:lvlJc w:val="left"/>
      <w:pPr>
        <w:ind w:left="5867" w:hanging="360"/>
      </w:pPr>
      <w:rPr>
        <w:rFonts w:ascii="Courier New" w:hAnsi="Courier New" w:cs="Courier New" w:hint="default"/>
      </w:rPr>
    </w:lvl>
    <w:lvl w:ilvl="8" w:tplc="04090005" w:tentative="1">
      <w:start w:val="1"/>
      <w:numFmt w:val="bullet"/>
      <w:lvlText w:val=""/>
      <w:lvlJc w:val="left"/>
      <w:pPr>
        <w:ind w:left="6587" w:hanging="360"/>
      </w:pPr>
      <w:rPr>
        <w:rFonts w:ascii="Wingdings" w:hAnsi="Wingdings" w:hint="default"/>
      </w:rPr>
    </w:lvl>
  </w:abstractNum>
  <w:abstractNum w:abstractNumId="7" w15:restartNumberingAfterBreak="0">
    <w:nsid w:val="28992C4F"/>
    <w:multiLevelType w:val="multilevel"/>
    <w:tmpl w:val="3678271E"/>
    <w:lvl w:ilvl="0">
      <w:start w:val="2"/>
      <w:numFmt w:val="decimal"/>
      <w:lvlText w:val="%1."/>
      <w:lvlJc w:val="left"/>
      <w:pPr>
        <w:ind w:left="510" w:hanging="510"/>
      </w:pPr>
      <w:rPr>
        <w:rFonts w:hint="default"/>
      </w:rPr>
    </w:lvl>
    <w:lvl w:ilvl="1">
      <w:start w:val="8"/>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DC0655B"/>
    <w:multiLevelType w:val="hybridMultilevel"/>
    <w:tmpl w:val="301613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35257846"/>
    <w:multiLevelType w:val="multilevel"/>
    <w:tmpl w:val="E80A8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721C1A"/>
    <w:multiLevelType w:val="hybridMultilevel"/>
    <w:tmpl w:val="97FC269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8E13E31"/>
    <w:multiLevelType w:val="hybridMultilevel"/>
    <w:tmpl w:val="1F263A00"/>
    <w:lvl w:ilvl="0" w:tplc="0409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3EA4602D"/>
    <w:multiLevelType w:val="multilevel"/>
    <w:tmpl w:val="F4749F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17609FD"/>
    <w:multiLevelType w:val="hybridMultilevel"/>
    <w:tmpl w:val="97FC269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49DF429C"/>
    <w:multiLevelType w:val="hybridMultilevel"/>
    <w:tmpl w:val="423665E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AD52162"/>
    <w:multiLevelType w:val="hybridMultilevel"/>
    <w:tmpl w:val="AABA4F36"/>
    <w:lvl w:ilvl="0" w:tplc="1A44EE70">
      <w:start w:val="1"/>
      <w:numFmt w:val="decimal"/>
      <w:lvlText w:val="5.%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0B0411B"/>
    <w:multiLevelType w:val="hybridMultilevel"/>
    <w:tmpl w:val="E07ED22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51557706"/>
    <w:multiLevelType w:val="hybridMultilevel"/>
    <w:tmpl w:val="D1A64BB6"/>
    <w:lvl w:ilvl="0" w:tplc="EE8AA71E">
      <w:start w:val="5"/>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66E68808"/>
    <w:multiLevelType w:val="hybridMultilevel"/>
    <w:tmpl w:val="0F6015DE"/>
    <w:lvl w:ilvl="0" w:tplc="2342110C">
      <w:numFmt w:val="none"/>
      <w:lvlText w:val=""/>
      <w:lvlJc w:val="left"/>
      <w:pPr>
        <w:tabs>
          <w:tab w:val="num" w:pos="360"/>
        </w:tabs>
      </w:pPr>
    </w:lvl>
    <w:lvl w:ilvl="1" w:tplc="5ED0EF10">
      <w:start w:val="1"/>
      <w:numFmt w:val="lowerLetter"/>
      <w:lvlText w:val="%2."/>
      <w:lvlJc w:val="left"/>
      <w:pPr>
        <w:ind w:left="1800" w:hanging="360"/>
      </w:pPr>
    </w:lvl>
    <w:lvl w:ilvl="2" w:tplc="00FE821C">
      <w:start w:val="1"/>
      <w:numFmt w:val="lowerRoman"/>
      <w:lvlText w:val="%3."/>
      <w:lvlJc w:val="right"/>
      <w:pPr>
        <w:ind w:left="2520" w:hanging="180"/>
      </w:pPr>
    </w:lvl>
    <w:lvl w:ilvl="3" w:tplc="00F61534">
      <w:start w:val="1"/>
      <w:numFmt w:val="decimal"/>
      <w:lvlText w:val="%4."/>
      <w:lvlJc w:val="left"/>
      <w:pPr>
        <w:ind w:left="3240" w:hanging="360"/>
      </w:pPr>
    </w:lvl>
    <w:lvl w:ilvl="4" w:tplc="D62E43AA">
      <w:start w:val="1"/>
      <w:numFmt w:val="lowerLetter"/>
      <w:lvlText w:val="%5."/>
      <w:lvlJc w:val="left"/>
      <w:pPr>
        <w:ind w:left="3960" w:hanging="360"/>
      </w:pPr>
    </w:lvl>
    <w:lvl w:ilvl="5" w:tplc="487AEA6C">
      <w:start w:val="1"/>
      <w:numFmt w:val="lowerRoman"/>
      <w:lvlText w:val="%6."/>
      <w:lvlJc w:val="right"/>
      <w:pPr>
        <w:ind w:left="4680" w:hanging="180"/>
      </w:pPr>
    </w:lvl>
    <w:lvl w:ilvl="6" w:tplc="B0180E70">
      <w:start w:val="1"/>
      <w:numFmt w:val="decimal"/>
      <w:lvlText w:val="%7."/>
      <w:lvlJc w:val="left"/>
      <w:pPr>
        <w:ind w:left="5400" w:hanging="360"/>
      </w:pPr>
    </w:lvl>
    <w:lvl w:ilvl="7" w:tplc="581E0B5C">
      <w:start w:val="1"/>
      <w:numFmt w:val="lowerLetter"/>
      <w:lvlText w:val="%8."/>
      <w:lvlJc w:val="left"/>
      <w:pPr>
        <w:ind w:left="6120" w:hanging="360"/>
      </w:pPr>
    </w:lvl>
    <w:lvl w:ilvl="8" w:tplc="10C0D5EC">
      <w:start w:val="1"/>
      <w:numFmt w:val="lowerRoman"/>
      <w:lvlText w:val="%9."/>
      <w:lvlJc w:val="right"/>
      <w:pPr>
        <w:ind w:left="6840" w:hanging="180"/>
      </w:pPr>
    </w:lvl>
  </w:abstractNum>
  <w:abstractNum w:abstractNumId="19" w15:restartNumberingAfterBreak="0">
    <w:nsid w:val="71952561"/>
    <w:multiLevelType w:val="hybridMultilevel"/>
    <w:tmpl w:val="26AAC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51328EC"/>
    <w:multiLevelType w:val="hybridMultilevel"/>
    <w:tmpl w:val="4ED23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96E5021"/>
    <w:multiLevelType w:val="multilevel"/>
    <w:tmpl w:val="3424D2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98847761">
    <w:abstractNumId w:val="18"/>
  </w:num>
  <w:num w:numId="2" w16cid:durableId="713892078">
    <w:abstractNumId w:val="1"/>
  </w:num>
  <w:num w:numId="3" w16cid:durableId="140344155">
    <w:abstractNumId w:val="4"/>
  </w:num>
  <w:num w:numId="4" w16cid:durableId="1501384616">
    <w:abstractNumId w:val="8"/>
  </w:num>
  <w:num w:numId="5" w16cid:durableId="395518385">
    <w:abstractNumId w:val="7"/>
  </w:num>
  <w:num w:numId="6" w16cid:durableId="156961763">
    <w:abstractNumId w:val="5"/>
  </w:num>
  <w:num w:numId="7" w16cid:durableId="1199319544">
    <w:abstractNumId w:val="16"/>
  </w:num>
  <w:num w:numId="8" w16cid:durableId="141584623">
    <w:abstractNumId w:val="2"/>
  </w:num>
  <w:num w:numId="9" w16cid:durableId="631516137">
    <w:abstractNumId w:val="13"/>
  </w:num>
  <w:num w:numId="10" w16cid:durableId="2112044798">
    <w:abstractNumId w:val="15"/>
  </w:num>
  <w:num w:numId="11" w16cid:durableId="1454791330">
    <w:abstractNumId w:val="21"/>
  </w:num>
  <w:num w:numId="12" w16cid:durableId="1291588771">
    <w:abstractNumId w:val="19"/>
  </w:num>
  <w:num w:numId="13" w16cid:durableId="1550845054">
    <w:abstractNumId w:val="20"/>
  </w:num>
  <w:num w:numId="14" w16cid:durableId="1194419415">
    <w:abstractNumId w:val="17"/>
  </w:num>
  <w:num w:numId="15" w16cid:durableId="963921059">
    <w:abstractNumId w:val="12"/>
  </w:num>
  <w:num w:numId="16" w16cid:durableId="1944342464">
    <w:abstractNumId w:val="11"/>
  </w:num>
  <w:num w:numId="17" w16cid:durableId="1213496840">
    <w:abstractNumId w:val="9"/>
  </w:num>
  <w:num w:numId="18" w16cid:durableId="1277129668">
    <w:abstractNumId w:val="10"/>
  </w:num>
  <w:num w:numId="19" w16cid:durableId="700399957">
    <w:abstractNumId w:val="6"/>
  </w:num>
  <w:num w:numId="20" w16cid:durableId="2053000221">
    <w:abstractNumId w:val="3"/>
  </w:num>
  <w:num w:numId="21" w16cid:durableId="312099945">
    <w:abstractNumId w:val="14"/>
  </w:num>
  <w:num w:numId="22" w16cid:durableId="1298531854">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288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546D"/>
    <w:rsid w:val="000005DF"/>
    <w:rsid w:val="00003BF4"/>
    <w:rsid w:val="000119EA"/>
    <w:rsid w:val="00012D15"/>
    <w:rsid w:val="00015093"/>
    <w:rsid w:val="00023D44"/>
    <w:rsid w:val="00024A0C"/>
    <w:rsid w:val="0002585A"/>
    <w:rsid w:val="00026C49"/>
    <w:rsid w:val="00031CA9"/>
    <w:rsid w:val="00031DA7"/>
    <w:rsid w:val="00032768"/>
    <w:rsid w:val="000357EA"/>
    <w:rsid w:val="0004236C"/>
    <w:rsid w:val="00062544"/>
    <w:rsid w:val="0006446C"/>
    <w:rsid w:val="00064A07"/>
    <w:rsid w:val="00065514"/>
    <w:rsid w:val="000720E1"/>
    <w:rsid w:val="00073907"/>
    <w:rsid w:val="00075CC5"/>
    <w:rsid w:val="000762B5"/>
    <w:rsid w:val="00076C07"/>
    <w:rsid w:val="00081B2A"/>
    <w:rsid w:val="00091415"/>
    <w:rsid w:val="000918E8"/>
    <w:rsid w:val="00093AC6"/>
    <w:rsid w:val="00093FB5"/>
    <w:rsid w:val="000A29ED"/>
    <w:rsid w:val="000A3653"/>
    <w:rsid w:val="000B331C"/>
    <w:rsid w:val="000B3587"/>
    <w:rsid w:val="000B35C9"/>
    <w:rsid w:val="000B7C07"/>
    <w:rsid w:val="000C12D1"/>
    <w:rsid w:val="000C1BB3"/>
    <w:rsid w:val="000C1CE6"/>
    <w:rsid w:val="000C21A7"/>
    <w:rsid w:val="000C6F89"/>
    <w:rsid w:val="000D1769"/>
    <w:rsid w:val="000D4836"/>
    <w:rsid w:val="000D4991"/>
    <w:rsid w:val="000D4DD1"/>
    <w:rsid w:val="000D55B8"/>
    <w:rsid w:val="000D7DA4"/>
    <w:rsid w:val="000E0054"/>
    <w:rsid w:val="000E02C7"/>
    <w:rsid w:val="000F120B"/>
    <w:rsid w:val="000F6210"/>
    <w:rsid w:val="001048ED"/>
    <w:rsid w:val="001058F1"/>
    <w:rsid w:val="00106FCF"/>
    <w:rsid w:val="00107AD8"/>
    <w:rsid w:val="001158A7"/>
    <w:rsid w:val="0011631A"/>
    <w:rsid w:val="00116CD7"/>
    <w:rsid w:val="00123179"/>
    <w:rsid w:val="0012388A"/>
    <w:rsid w:val="001400D9"/>
    <w:rsid w:val="001454F1"/>
    <w:rsid w:val="001456E1"/>
    <w:rsid w:val="001511BE"/>
    <w:rsid w:val="00154902"/>
    <w:rsid w:val="00155B8E"/>
    <w:rsid w:val="00155CAA"/>
    <w:rsid w:val="00157EDB"/>
    <w:rsid w:val="001616DC"/>
    <w:rsid w:val="00164967"/>
    <w:rsid w:val="00166A1E"/>
    <w:rsid w:val="00166B99"/>
    <w:rsid w:val="001718D8"/>
    <w:rsid w:val="00172823"/>
    <w:rsid w:val="00173301"/>
    <w:rsid w:val="0017346D"/>
    <w:rsid w:val="0017416A"/>
    <w:rsid w:val="00174E28"/>
    <w:rsid w:val="001820C9"/>
    <w:rsid w:val="00183024"/>
    <w:rsid w:val="00184BED"/>
    <w:rsid w:val="0018554E"/>
    <w:rsid w:val="00185985"/>
    <w:rsid w:val="00185F28"/>
    <w:rsid w:val="0019274F"/>
    <w:rsid w:val="00193F4C"/>
    <w:rsid w:val="00197DDA"/>
    <w:rsid w:val="001A0E9D"/>
    <w:rsid w:val="001A0FB9"/>
    <w:rsid w:val="001A3B32"/>
    <w:rsid w:val="001A7B21"/>
    <w:rsid w:val="001B0D33"/>
    <w:rsid w:val="001B3177"/>
    <w:rsid w:val="001B7DBA"/>
    <w:rsid w:val="001C6281"/>
    <w:rsid w:val="001D2137"/>
    <w:rsid w:val="001D28F4"/>
    <w:rsid w:val="001D2D1C"/>
    <w:rsid w:val="001E0511"/>
    <w:rsid w:val="001E12E9"/>
    <w:rsid w:val="001E4357"/>
    <w:rsid w:val="001E4D12"/>
    <w:rsid w:val="001E62BC"/>
    <w:rsid w:val="001F41A6"/>
    <w:rsid w:val="001F6653"/>
    <w:rsid w:val="00202871"/>
    <w:rsid w:val="002050F1"/>
    <w:rsid w:val="00210CF9"/>
    <w:rsid w:val="00211E4A"/>
    <w:rsid w:val="00212F25"/>
    <w:rsid w:val="0021451C"/>
    <w:rsid w:val="00216747"/>
    <w:rsid w:val="002208F4"/>
    <w:rsid w:val="00223CD6"/>
    <w:rsid w:val="00224C56"/>
    <w:rsid w:val="0022697F"/>
    <w:rsid w:val="00234D40"/>
    <w:rsid w:val="00234DBA"/>
    <w:rsid w:val="002367FA"/>
    <w:rsid w:val="0024043E"/>
    <w:rsid w:val="00242236"/>
    <w:rsid w:val="00242509"/>
    <w:rsid w:val="00242693"/>
    <w:rsid w:val="00242E8F"/>
    <w:rsid w:val="0024302A"/>
    <w:rsid w:val="002442F8"/>
    <w:rsid w:val="00247DB4"/>
    <w:rsid w:val="00250D4C"/>
    <w:rsid w:val="0025129B"/>
    <w:rsid w:val="002523BA"/>
    <w:rsid w:val="00252EBF"/>
    <w:rsid w:val="00254D80"/>
    <w:rsid w:val="00254F93"/>
    <w:rsid w:val="002559DE"/>
    <w:rsid w:val="0025718F"/>
    <w:rsid w:val="00260872"/>
    <w:rsid w:val="002626E5"/>
    <w:rsid w:val="0026378E"/>
    <w:rsid w:val="00265D20"/>
    <w:rsid w:val="00272D3D"/>
    <w:rsid w:val="00283F3F"/>
    <w:rsid w:val="00286654"/>
    <w:rsid w:val="002918F0"/>
    <w:rsid w:val="00292301"/>
    <w:rsid w:val="002A13F4"/>
    <w:rsid w:val="002A1BFA"/>
    <w:rsid w:val="002A22F5"/>
    <w:rsid w:val="002A2AB3"/>
    <w:rsid w:val="002A3E13"/>
    <w:rsid w:val="002B41A3"/>
    <w:rsid w:val="002C0111"/>
    <w:rsid w:val="002D1A46"/>
    <w:rsid w:val="002D47AB"/>
    <w:rsid w:val="002E140A"/>
    <w:rsid w:val="002E1D4D"/>
    <w:rsid w:val="002E4343"/>
    <w:rsid w:val="002E4785"/>
    <w:rsid w:val="002E6D47"/>
    <w:rsid w:val="002E73F7"/>
    <w:rsid w:val="002F1C8A"/>
    <w:rsid w:val="002F6F46"/>
    <w:rsid w:val="00303165"/>
    <w:rsid w:val="00303C8C"/>
    <w:rsid w:val="0030616B"/>
    <w:rsid w:val="00311850"/>
    <w:rsid w:val="003119B4"/>
    <w:rsid w:val="003142EE"/>
    <w:rsid w:val="00316603"/>
    <w:rsid w:val="00316A42"/>
    <w:rsid w:val="00320897"/>
    <w:rsid w:val="00322F51"/>
    <w:rsid w:val="0032332E"/>
    <w:rsid w:val="0032383F"/>
    <w:rsid w:val="00325094"/>
    <w:rsid w:val="00326589"/>
    <w:rsid w:val="0033773C"/>
    <w:rsid w:val="0034092B"/>
    <w:rsid w:val="00340C47"/>
    <w:rsid w:val="00343C4C"/>
    <w:rsid w:val="00344324"/>
    <w:rsid w:val="003467A5"/>
    <w:rsid w:val="00346A4D"/>
    <w:rsid w:val="00355715"/>
    <w:rsid w:val="0035608C"/>
    <w:rsid w:val="003563A0"/>
    <w:rsid w:val="0035798D"/>
    <w:rsid w:val="00357BC9"/>
    <w:rsid w:val="003624CA"/>
    <w:rsid w:val="00365F2C"/>
    <w:rsid w:val="0037533D"/>
    <w:rsid w:val="00376E4C"/>
    <w:rsid w:val="003778C7"/>
    <w:rsid w:val="003778F1"/>
    <w:rsid w:val="00377F81"/>
    <w:rsid w:val="00380972"/>
    <w:rsid w:val="00384015"/>
    <w:rsid w:val="00386736"/>
    <w:rsid w:val="00386CB9"/>
    <w:rsid w:val="0039085D"/>
    <w:rsid w:val="003916CF"/>
    <w:rsid w:val="00392530"/>
    <w:rsid w:val="0039261C"/>
    <w:rsid w:val="00394A01"/>
    <w:rsid w:val="00394E96"/>
    <w:rsid w:val="00396232"/>
    <w:rsid w:val="003A246E"/>
    <w:rsid w:val="003A24AC"/>
    <w:rsid w:val="003A463F"/>
    <w:rsid w:val="003A617A"/>
    <w:rsid w:val="003B0147"/>
    <w:rsid w:val="003B3DE3"/>
    <w:rsid w:val="003B58FF"/>
    <w:rsid w:val="003C0641"/>
    <w:rsid w:val="003C08A1"/>
    <w:rsid w:val="003C0E36"/>
    <w:rsid w:val="003C1C83"/>
    <w:rsid w:val="003C3F87"/>
    <w:rsid w:val="003C409A"/>
    <w:rsid w:val="003C5C39"/>
    <w:rsid w:val="003C621D"/>
    <w:rsid w:val="003D1593"/>
    <w:rsid w:val="003D31BB"/>
    <w:rsid w:val="003D335E"/>
    <w:rsid w:val="003D5FD3"/>
    <w:rsid w:val="003E2DEC"/>
    <w:rsid w:val="003E3620"/>
    <w:rsid w:val="003E3958"/>
    <w:rsid w:val="003E3D26"/>
    <w:rsid w:val="003E57FD"/>
    <w:rsid w:val="003E5A34"/>
    <w:rsid w:val="003E6B87"/>
    <w:rsid w:val="003E6D66"/>
    <w:rsid w:val="003F2180"/>
    <w:rsid w:val="003F4A5D"/>
    <w:rsid w:val="003F5277"/>
    <w:rsid w:val="003F6BDE"/>
    <w:rsid w:val="003F716F"/>
    <w:rsid w:val="003F759D"/>
    <w:rsid w:val="004037D4"/>
    <w:rsid w:val="004049EF"/>
    <w:rsid w:val="004061B2"/>
    <w:rsid w:val="00406FA0"/>
    <w:rsid w:val="004123D5"/>
    <w:rsid w:val="00412A87"/>
    <w:rsid w:val="00412CCA"/>
    <w:rsid w:val="004175CF"/>
    <w:rsid w:val="004201B2"/>
    <w:rsid w:val="004206BE"/>
    <w:rsid w:val="004215FB"/>
    <w:rsid w:val="00424C02"/>
    <w:rsid w:val="004256EC"/>
    <w:rsid w:val="00430435"/>
    <w:rsid w:val="00432660"/>
    <w:rsid w:val="0043734A"/>
    <w:rsid w:val="00441E06"/>
    <w:rsid w:val="004423DA"/>
    <w:rsid w:val="00444F37"/>
    <w:rsid w:val="00445C18"/>
    <w:rsid w:val="00446BF0"/>
    <w:rsid w:val="00450D24"/>
    <w:rsid w:val="0045167A"/>
    <w:rsid w:val="00461A13"/>
    <w:rsid w:val="00465B16"/>
    <w:rsid w:val="0046607B"/>
    <w:rsid w:val="00474C26"/>
    <w:rsid w:val="0048047C"/>
    <w:rsid w:val="00481E12"/>
    <w:rsid w:val="0048642E"/>
    <w:rsid w:val="0048773E"/>
    <w:rsid w:val="0049118C"/>
    <w:rsid w:val="00491BF7"/>
    <w:rsid w:val="00491C70"/>
    <w:rsid w:val="00494E28"/>
    <w:rsid w:val="004956D4"/>
    <w:rsid w:val="00495764"/>
    <w:rsid w:val="00497182"/>
    <w:rsid w:val="004A45EF"/>
    <w:rsid w:val="004A58BA"/>
    <w:rsid w:val="004A6443"/>
    <w:rsid w:val="004A7D53"/>
    <w:rsid w:val="004B008C"/>
    <w:rsid w:val="004B3C24"/>
    <w:rsid w:val="004B5C1A"/>
    <w:rsid w:val="004C11E1"/>
    <w:rsid w:val="004C6A5C"/>
    <w:rsid w:val="004C7109"/>
    <w:rsid w:val="004C7AB3"/>
    <w:rsid w:val="004D50B3"/>
    <w:rsid w:val="004D5B17"/>
    <w:rsid w:val="004E4BB6"/>
    <w:rsid w:val="004E5AF6"/>
    <w:rsid w:val="004F43EC"/>
    <w:rsid w:val="004F6AD0"/>
    <w:rsid w:val="00500968"/>
    <w:rsid w:val="00501AF5"/>
    <w:rsid w:val="00503D6D"/>
    <w:rsid w:val="0050651E"/>
    <w:rsid w:val="00507D8E"/>
    <w:rsid w:val="00511B80"/>
    <w:rsid w:val="00511E69"/>
    <w:rsid w:val="00514461"/>
    <w:rsid w:val="00514930"/>
    <w:rsid w:val="00516118"/>
    <w:rsid w:val="00521431"/>
    <w:rsid w:val="00522189"/>
    <w:rsid w:val="00524680"/>
    <w:rsid w:val="0052630A"/>
    <w:rsid w:val="00532EDE"/>
    <w:rsid w:val="005403D0"/>
    <w:rsid w:val="005416D2"/>
    <w:rsid w:val="0054416F"/>
    <w:rsid w:val="005446E1"/>
    <w:rsid w:val="005462D5"/>
    <w:rsid w:val="005503FD"/>
    <w:rsid w:val="00557A2D"/>
    <w:rsid w:val="00560600"/>
    <w:rsid w:val="005606C0"/>
    <w:rsid w:val="00563D53"/>
    <w:rsid w:val="0056472B"/>
    <w:rsid w:val="0056589A"/>
    <w:rsid w:val="00572F70"/>
    <w:rsid w:val="00573E7B"/>
    <w:rsid w:val="00576460"/>
    <w:rsid w:val="005801D0"/>
    <w:rsid w:val="00581392"/>
    <w:rsid w:val="00583D77"/>
    <w:rsid w:val="00584AD8"/>
    <w:rsid w:val="005850F8"/>
    <w:rsid w:val="00585D55"/>
    <w:rsid w:val="00590657"/>
    <w:rsid w:val="00593024"/>
    <w:rsid w:val="0059348C"/>
    <w:rsid w:val="005960A8"/>
    <w:rsid w:val="00596FE8"/>
    <w:rsid w:val="005A087D"/>
    <w:rsid w:val="005A12A0"/>
    <w:rsid w:val="005A3DCA"/>
    <w:rsid w:val="005A49D9"/>
    <w:rsid w:val="005A7AC9"/>
    <w:rsid w:val="005B0F9E"/>
    <w:rsid w:val="005B4AF7"/>
    <w:rsid w:val="005B6C9F"/>
    <w:rsid w:val="005B756F"/>
    <w:rsid w:val="005B7F73"/>
    <w:rsid w:val="005C1DB9"/>
    <w:rsid w:val="005C23EC"/>
    <w:rsid w:val="005C23F9"/>
    <w:rsid w:val="005C2FCB"/>
    <w:rsid w:val="005C6F8C"/>
    <w:rsid w:val="005C7F30"/>
    <w:rsid w:val="005D23CA"/>
    <w:rsid w:val="005D4320"/>
    <w:rsid w:val="005D5542"/>
    <w:rsid w:val="005D6F8E"/>
    <w:rsid w:val="005E7C68"/>
    <w:rsid w:val="005F3E7E"/>
    <w:rsid w:val="005F4443"/>
    <w:rsid w:val="005F4FC7"/>
    <w:rsid w:val="005F5A1F"/>
    <w:rsid w:val="00602EFA"/>
    <w:rsid w:val="006032D0"/>
    <w:rsid w:val="0060584E"/>
    <w:rsid w:val="00607449"/>
    <w:rsid w:val="00614C27"/>
    <w:rsid w:val="00616DFB"/>
    <w:rsid w:val="0062038B"/>
    <w:rsid w:val="00623416"/>
    <w:rsid w:val="00625B56"/>
    <w:rsid w:val="0062681E"/>
    <w:rsid w:val="0063425D"/>
    <w:rsid w:val="006411B8"/>
    <w:rsid w:val="00642D48"/>
    <w:rsid w:val="006461D9"/>
    <w:rsid w:val="0065151E"/>
    <w:rsid w:val="00652D17"/>
    <w:rsid w:val="0065300A"/>
    <w:rsid w:val="00655F7A"/>
    <w:rsid w:val="006609C1"/>
    <w:rsid w:val="00664B1E"/>
    <w:rsid w:val="00666355"/>
    <w:rsid w:val="00670B27"/>
    <w:rsid w:val="00671288"/>
    <w:rsid w:val="0067324E"/>
    <w:rsid w:val="0067385E"/>
    <w:rsid w:val="00676084"/>
    <w:rsid w:val="006811EA"/>
    <w:rsid w:val="00682989"/>
    <w:rsid w:val="00683D66"/>
    <w:rsid w:val="006843D4"/>
    <w:rsid w:val="00686D33"/>
    <w:rsid w:val="00687833"/>
    <w:rsid w:val="00687FD7"/>
    <w:rsid w:val="00691636"/>
    <w:rsid w:val="00692A17"/>
    <w:rsid w:val="00693747"/>
    <w:rsid w:val="00693B2B"/>
    <w:rsid w:val="006954B0"/>
    <w:rsid w:val="00695A5F"/>
    <w:rsid w:val="00697960"/>
    <w:rsid w:val="006A0C9A"/>
    <w:rsid w:val="006A6307"/>
    <w:rsid w:val="006A6AC0"/>
    <w:rsid w:val="006C11B5"/>
    <w:rsid w:val="006C4A4A"/>
    <w:rsid w:val="006C6662"/>
    <w:rsid w:val="006D0695"/>
    <w:rsid w:val="006D0877"/>
    <w:rsid w:val="006D0D7D"/>
    <w:rsid w:val="006D2690"/>
    <w:rsid w:val="006D3C9F"/>
    <w:rsid w:val="006E3AFD"/>
    <w:rsid w:val="006E3E44"/>
    <w:rsid w:val="006E5D6E"/>
    <w:rsid w:val="006E7650"/>
    <w:rsid w:val="006F2325"/>
    <w:rsid w:val="006F43C1"/>
    <w:rsid w:val="006F5BF5"/>
    <w:rsid w:val="00701DEB"/>
    <w:rsid w:val="00704DBD"/>
    <w:rsid w:val="00706718"/>
    <w:rsid w:val="00707123"/>
    <w:rsid w:val="00710C5E"/>
    <w:rsid w:val="00722B6A"/>
    <w:rsid w:val="007278C6"/>
    <w:rsid w:val="007322FA"/>
    <w:rsid w:val="00736123"/>
    <w:rsid w:val="00740529"/>
    <w:rsid w:val="00741081"/>
    <w:rsid w:val="007438F6"/>
    <w:rsid w:val="00743973"/>
    <w:rsid w:val="0074725A"/>
    <w:rsid w:val="00751432"/>
    <w:rsid w:val="007525B3"/>
    <w:rsid w:val="007538C2"/>
    <w:rsid w:val="00753D21"/>
    <w:rsid w:val="00754397"/>
    <w:rsid w:val="00761A1C"/>
    <w:rsid w:val="007621C7"/>
    <w:rsid w:val="007623BB"/>
    <w:rsid w:val="00762980"/>
    <w:rsid w:val="007665F9"/>
    <w:rsid w:val="007723A9"/>
    <w:rsid w:val="00784615"/>
    <w:rsid w:val="0078773B"/>
    <w:rsid w:val="007901FD"/>
    <w:rsid w:val="00792920"/>
    <w:rsid w:val="00793AF6"/>
    <w:rsid w:val="00795CC5"/>
    <w:rsid w:val="00796CC2"/>
    <w:rsid w:val="007A01CD"/>
    <w:rsid w:val="007A15EB"/>
    <w:rsid w:val="007A250C"/>
    <w:rsid w:val="007A568E"/>
    <w:rsid w:val="007B09B9"/>
    <w:rsid w:val="007B3499"/>
    <w:rsid w:val="007B567D"/>
    <w:rsid w:val="007B7B77"/>
    <w:rsid w:val="007B7DC4"/>
    <w:rsid w:val="007C255D"/>
    <w:rsid w:val="007C30FE"/>
    <w:rsid w:val="007C39B8"/>
    <w:rsid w:val="007D3333"/>
    <w:rsid w:val="007D4C10"/>
    <w:rsid w:val="007D4CD9"/>
    <w:rsid w:val="007D5337"/>
    <w:rsid w:val="007D7EB2"/>
    <w:rsid w:val="007E6446"/>
    <w:rsid w:val="007E6671"/>
    <w:rsid w:val="007E7B3C"/>
    <w:rsid w:val="007F0E1A"/>
    <w:rsid w:val="007F1101"/>
    <w:rsid w:val="007F5D2E"/>
    <w:rsid w:val="00800BAA"/>
    <w:rsid w:val="008035BE"/>
    <w:rsid w:val="00803949"/>
    <w:rsid w:val="008040A9"/>
    <w:rsid w:val="00812016"/>
    <w:rsid w:val="00820C27"/>
    <w:rsid w:val="00820D57"/>
    <w:rsid w:val="00820F35"/>
    <w:rsid w:val="00823B21"/>
    <w:rsid w:val="00825ED1"/>
    <w:rsid w:val="008314AB"/>
    <w:rsid w:val="00832582"/>
    <w:rsid w:val="00835B35"/>
    <w:rsid w:val="00836FFC"/>
    <w:rsid w:val="008371E3"/>
    <w:rsid w:val="00837564"/>
    <w:rsid w:val="00837CE9"/>
    <w:rsid w:val="008432AC"/>
    <w:rsid w:val="00845C69"/>
    <w:rsid w:val="008505A5"/>
    <w:rsid w:val="00850A57"/>
    <w:rsid w:val="0085174B"/>
    <w:rsid w:val="00855BD7"/>
    <w:rsid w:val="00856100"/>
    <w:rsid w:val="008575A2"/>
    <w:rsid w:val="00860F49"/>
    <w:rsid w:val="00862939"/>
    <w:rsid w:val="008633A7"/>
    <w:rsid w:val="00863856"/>
    <w:rsid w:val="00873DAC"/>
    <w:rsid w:val="00874205"/>
    <w:rsid w:val="0087635A"/>
    <w:rsid w:val="00882C82"/>
    <w:rsid w:val="00883DA6"/>
    <w:rsid w:val="00885540"/>
    <w:rsid w:val="00887161"/>
    <w:rsid w:val="00891A38"/>
    <w:rsid w:val="00892A42"/>
    <w:rsid w:val="0089540B"/>
    <w:rsid w:val="00895962"/>
    <w:rsid w:val="008A06E6"/>
    <w:rsid w:val="008A1B90"/>
    <w:rsid w:val="008A6A29"/>
    <w:rsid w:val="008B307A"/>
    <w:rsid w:val="008B39C2"/>
    <w:rsid w:val="008B43D3"/>
    <w:rsid w:val="008B469C"/>
    <w:rsid w:val="008C6827"/>
    <w:rsid w:val="008D07FF"/>
    <w:rsid w:val="008D0E74"/>
    <w:rsid w:val="008D37F2"/>
    <w:rsid w:val="008D536A"/>
    <w:rsid w:val="008D6043"/>
    <w:rsid w:val="008D6C28"/>
    <w:rsid w:val="008E0FC6"/>
    <w:rsid w:val="008E192C"/>
    <w:rsid w:val="008E2BDF"/>
    <w:rsid w:val="008E3A93"/>
    <w:rsid w:val="008E67C1"/>
    <w:rsid w:val="008F128F"/>
    <w:rsid w:val="008F1D8C"/>
    <w:rsid w:val="008F1F04"/>
    <w:rsid w:val="008F6E68"/>
    <w:rsid w:val="00900480"/>
    <w:rsid w:val="009042CA"/>
    <w:rsid w:val="0090621B"/>
    <w:rsid w:val="00906B33"/>
    <w:rsid w:val="00910533"/>
    <w:rsid w:val="00911D9B"/>
    <w:rsid w:val="00912085"/>
    <w:rsid w:val="00912576"/>
    <w:rsid w:val="009145B5"/>
    <w:rsid w:val="0091632F"/>
    <w:rsid w:val="00921F14"/>
    <w:rsid w:val="00923F44"/>
    <w:rsid w:val="00933A9B"/>
    <w:rsid w:val="00936ECE"/>
    <w:rsid w:val="00937C3A"/>
    <w:rsid w:val="009408A7"/>
    <w:rsid w:val="00942A27"/>
    <w:rsid w:val="00942E4F"/>
    <w:rsid w:val="00943C82"/>
    <w:rsid w:val="00946AF8"/>
    <w:rsid w:val="009509BF"/>
    <w:rsid w:val="00952466"/>
    <w:rsid w:val="009552F3"/>
    <w:rsid w:val="00972B0D"/>
    <w:rsid w:val="009811EA"/>
    <w:rsid w:val="00982F8B"/>
    <w:rsid w:val="00992675"/>
    <w:rsid w:val="00992F6E"/>
    <w:rsid w:val="009A2CB6"/>
    <w:rsid w:val="009A37BD"/>
    <w:rsid w:val="009A3A0A"/>
    <w:rsid w:val="009A546D"/>
    <w:rsid w:val="009A7189"/>
    <w:rsid w:val="009B0FBA"/>
    <w:rsid w:val="009B3802"/>
    <w:rsid w:val="009B508C"/>
    <w:rsid w:val="009B52C8"/>
    <w:rsid w:val="009B6113"/>
    <w:rsid w:val="009C1CA5"/>
    <w:rsid w:val="009C5705"/>
    <w:rsid w:val="009C75CE"/>
    <w:rsid w:val="009D3E53"/>
    <w:rsid w:val="009D42FE"/>
    <w:rsid w:val="009D43EE"/>
    <w:rsid w:val="009D5351"/>
    <w:rsid w:val="009E0A53"/>
    <w:rsid w:val="009E1A65"/>
    <w:rsid w:val="009E642D"/>
    <w:rsid w:val="009F0F09"/>
    <w:rsid w:val="009F1E23"/>
    <w:rsid w:val="009F23F6"/>
    <w:rsid w:val="009F2602"/>
    <w:rsid w:val="009F4E97"/>
    <w:rsid w:val="00A00448"/>
    <w:rsid w:val="00A00E4A"/>
    <w:rsid w:val="00A032AC"/>
    <w:rsid w:val="00A057B5"/>
    <w:rsid w:val="00A114B0"/>
    <w:rsid w:val="00A11A4E"/>
    <w:rsid w:val="00A149D4"/>
    <w:rsid w:val="00A2076C"/>
    <w:rsid w:val="00A26560"/>
    <w:rsid w:val="00A2BA75"/>
    <w:rsid w:val="00A34E43"/>
    <w:rsid w:val="00A351C0"/>
    <w:rsid w:val="00A407C7"/>
    <w:rsid w:val="00A4112E"/>
    <w:rsid w:val="00A42FBC"/>
    <w:rsid w:val="00A43F2E"/>
    <w:rsid w:val="00A4533A"/>
    <w:rsid w:val="00A4573D"/>
    <w:rsid w:val="00A462D5"/>
    <w:rsid w:val="00A52352"/>
    <w:rsid w:val="00A527B1"/>
    <w:rsid w:val="00A56BD9"/>
    <w:rsid w:val="00A56FF1"/>
    <w:rsid w:val="00A57DCA"/>
    <w:rsid w:val="00A65AF8"/>
    <w:rsid w:val="00A675EB"/>
    <w:rsid w:val="00A70F6F"/>
    <w:rsid w:val="00A75415"/>
    <w:rsid w:val="00A770BC"/>
    <w:rsid w:val="00A7781A"/>
    <w:rsid w:val="00A77D9D"/>
    <w:rsid w:val="00A830CD"/>
    <w:rsid w:val="00A85F1C"/>
    <w:rsid w:val="00A930AB"/>
    <w:rsid w:val="00A957EF"/>
    <w:rsid w:val="00AA06BD"/>
    <w:rsid w:val="00AA1CAB"/>
    <w:rsid w:val="00AA2607"/>
    <w:rsid w:val="00AA3B4A"/>
    <w:rsid w:val="00AA3D8A"/>
    <w:rsid w:val="00AA4B72"/>
    <w:rsid w:val="00AA5CFD"/>
    <w:rsid w:val="00AB08A2"/>
    <w:rsid w:val="00AB2045"/>
    <w:rsid w:val="00AB42D7"/>
    <w:rsid w:val="00AC3B2D"/>
    <w:rsid w:val="00AD113B"/>
    <w:rsid w:val="00AD1964"/>
    <w:rsid w:val="00AD4CB2"/>
    <w:rsid w:val="00AD5D48"/>
    <w:rsid w:val="00AD7B68"/>
    <w:rsid w:val="00AE1991"/>
    <w:rsid w:val="00AE4244"/>
    <w:rsid w:val="00AE68F2"/>
    <w:rsid w:val="00AE735C"/>
    <w:rsid w:val="00AF0705"/>
    <w:rsid w:val="00AF223E"/>
    <w:rsid w:val="00AF4889"/>
    <w:rsid w:val="00AF4E8F"/>
    <w:rsid w:val="00AF5168"/>
    <w:rsid w:val="00AF743A"/>
    <w:rsid w:val="00B00E64"/>
    <w:rsid w:val="00B02971"/>
    <w:rsid w:val="00B03837"/>
    <w:rsid w:val="00B130AF"/>
    <w:rsid w:val="00B135BF"/>
    <w:rsid w:val="00B1466E"/>
    <w:rsid w:val="00B21241"/>
    <w:rsid w:val="00B21720"/>
    <w:rsid w:val="00B22744"/>
    <w:rsid w:val="00B23017"/>
    <w:rsid w:val="00B304E6"/>
    <w:rsid w:val="00B30F81"/>
    <w:rsid w:val="00B328DC"/>
    <w:rsid w:val="00B32BA9"/>
    <w:rsid w:val="00B33B6F"/>
    <w:rsid w:val="00B34577"/>
    <w:rsid w:val="00B37155"/>
    <w:rsid w:val="00B37A01"/>
    <w:rsid w:val="00B415F1"/>
    <w:rsid w:val="00B5054B"/>
    <w:rsid w:val="00B5111A"/>
    <w:rsid w:val="00B57A01"/>
    <w:rsid w:val="00B60DA3"/>
    <w:rsid w:val="00B61425"/>
    <w:rsid w:val="00B6515B"/>
    <w:rsid w:val="00B66DC8"/>
    <w:rsid w:val="00B76A65"/>
    <w:rsid w:val="00B8052B"/>
    <w:rsid w:val="00B83DA0"/>
    <w:rsid w:val="00B857BE"/>
    <w:rsid w:val="00B8621C"/>
    <w:rsid w:val="00B8681F"/>
    <w:rsid w:val="00B9211F"/>
    <w:rsid w:val="00B928E9"/>
    <w:rsid w:val="00BA0358"/>
    <w:rsid w:val="00BA312A"/>
    <w:rsid w:val="00BA4AF1"/>
    <w:rsid w:val="00BA6898"/>
    <w:rsid w:val="00BA7CF6"/>
    <w:rsid w:val="00BB3309"/>
    <w:rsid w:val="00BC0918"/>
    <w:rsid w:val="00BC129E"/>
    <w:rsid w:val="00BC51B5"/>
    <w:rsid w:val="00BC54A1"/>
    <w:rsid w:val="00BC56A1"/>
    <w:rsid w:val="00BC6D76"/>
    <w:rsid w:val="00BD060D"/>
    <w:rsid w:val="00BD6B5D"/>
    <w:rsid w:val="00BE092F"/>
    <w:rsid w:val="00BE2114"/>
    <w:rsid w:val="00BE2796"/>
    <w:rsid w:val="00BE314E"/>
    <w:rsid w:val="00BE3E91"/>
    <w:rsid w:val="00BF4A9C"/>
    <w:rsid w:val="00BF53B9"/>
    <w:rsid w:val="00BF5B97"/>
    <w:rsid w:val="00BF75C6"/>
    <w:rsid w:val="00C028EE"/>
    <w:rsid w:val="00C03F3F"/>
    <w:rsid w:val="00C10BA7"/>
    <w:rsid w:val="00C11129"/>
    <w:rsid w:val="00C111A9"/>
    <w:rsid w:val="00C17E6A"/>
    <w:rsid w:val="00C20C0A"/>
    <w:rsid w:val="00C22A58"/>
    <w:rsid w:val="00C23826"/>
    <w:rsid w:val="00C24021"/>
    <w:rsid w:val="00C24FC1"/>
    <w:rsid w:val="00C25074"/>
    <w:rsid w:val="00C26980"/>
    <w:rsid w:val="00C27B10"/>
    <w:rsid w:val="00C30A58"/>
    <w:rsid w:val="00C330D4"/>
    <w:rsid w:val="00C33734"/>
    <w:rsid w:val="00C35887"/>
    <w:rsid w:val="00C35CDE"/>
    <w:rsid w:val="00C40202"/>
    <w:rsid w:val="00C40E32"/>
    <w:rsid w:val="00C44189"/>
    <w:rsid w:val="00C4599A"/>
    <w:rsid w:val="00C533ED"/>
    <w:rsid w:val="00C55D48"/>
    <w:rsid w:val="00C55EB3"/>
    <w:rsid w:val="00C574FE"/>
    <w:rsid w:val="00C57DD8"/>
    <w:rsid w:val="00C57FBE"/>
    <w:rsid w:val="00C61B9C"/>
    <w:rsid w:val="00C70C06"/>
    <w:rsid w:val="00C76516"/>
    <w:rsid w:val="00C804BD"/>
    <w:rsid w:val="00C8071F"/>
    <w:rsid w:val="00C823F4"/>
    <w:rsid w:val="00C8295B"/>
    <w:rsid w:val="00C92C3E"/>
    <w:rsid w:val="00CA395F"/>
    <w:rsid w:val="00CA3F77"/>
    <w:rsid w:val="00CA496B"/>
    <w:rsid w:val="00CA6193"/>
    <w:rsid w:val="00CB0CF8"/>
    <w:rsid w:val="00CB2736"/>
    <w:rsid w:val="00CB37E9"/>
    <w:rsid w:val="00CB3B42"/>
    <w:rsid w:val="00CB4545"/>
    <w:rsid w:val="00CB650C"/>
    <w:rsid w:val="00CC0C1E"/>
    <w:rsid w:val="00CC4015"/>
    <w:rsid w:val="00CC7DE8"/>
    <w:rsid w:val="00CD2C91"/>
    <w:rsid w:val="00CD2F8B"/>
    <w:rsid w:val="00CD303B"/>
    <w:rsid w:val="00CD6EE0"/>
    <w:rsid w:val="00CD708B"/>
    <w:rsid w:val="00CD7516"/>
    <w:rsid w:val="00CE0A42"/>
    <w:rsid w:val="00CE1D3B"/>
    <w:rsid w:val="00CE48F8"/>
    <w:rsid w:val="00CE6089"/>
    <w:rsid w:val="00CF1D4A"/>
    <w:rsid w:val="00CF6C5C"/>
    <w:rsid w:val="00CF75E5"/>
    <w:rsid w:val="00D0167C"/>
    <w:rsid w:val="00D029A9"/>
    <w:rsid w:val="00D05791"/>
    <w:rsid w:val="00D06375"/>
    <w:rsid w:val="00D12A73"/>
    <w:rsid w:val="00D148B1"/>
    <w:rsid w:val="00D212DC"/>
    <w:rsid w:val="00D22493"/>
    <w:rsid w:val="00D239E6"/>
    <w:rsid w:val="00D24643"/>
    <w:rsid w:val="00D26F65"/>
    <w:rsid w:val="00D31088"/>
    <w:rsid w:val="00D31F58"/>
    <w:rsid w:val="00D36312"/>
    <w:rsid w:val="00D367DA"/>
    <w:rsid w:val="00D370A8"/>
    <w:rsid w:val="00D43A5E"/>
    <w:rsid w:val="00D457A2"/>
    <w:rsid w:val="00D45A18"/>
    <w:rsid w:val="00D46A3B"/>
    <w:rsid w:val="00D510D0"/>
    <w:rsid w:val="00D528E7"/>
    <w:rsid w:val="00D528F6"/>
    <w:rsid w:val="00D529F8"/>
    <w:rsid w:val="00D55D03"/>
    <w:rsid w:val="00D56549"/>
    <w:rsid w:val="00D567AB"/>
    <w:rsid w:val="00D57921"/>
    <w:rsid w:val="00D57E79"/>
    <w:rsid w:val="00D60B35"/>
    <w:rsid w:val="00D63C74"/>
    <w:rsid w:val="00D64840"/>
    <w:rsid w:val="00D650BE"/>
    <w:rsid w:val="00D66CA0"/>
    <w:rsid w:val="00D7052B"/>
    <w:rsid w:val="00D71086"/>
    <w:rsid w:val="00D71097"/>
    <w:rsid w:val="00D71142"/>
    <w:rsid w:val="00D73317"/>
    <w:rsid w:val="00D767CC"/>
    <w:rsid w:val="00D8115D"/>
    <w:rsid w:val="00D823C8"/>
    <w:rsid w:val="00D82BCA"/>
    <w:rsid w:val="00D846BA"/>
    <w:rsid w:val="00D8498F"/>
    <w:rsid w:val="00D8614C"/>
    <w:rsid w:val="00D9079C"/>
    <w:rsid w:val="00D95E9C"/>
    <w:rsid w:val="00D96042"/>
    <w:rsid w:val="00D964D2"/>
    <w:rsid w:val="00D97B5B"/>
    <w:rsid w:val="00D97E1C"/>
    <w:rsid w:val="00DA0C61"/>
    <w:rsid w:val="00DA180F"/>
    <w:rsid w:val="00DA7DEA"/>
    <w:rsid w:val="00DB111E"/>
    <w:rsid w:val="00DB2E8B"/>
    <w:rsid w:val="00DB4FE2"/>
    <w:rsid w:val="00DB6CCE"/>
    <w:rsid w:val="00DB6D54"/>
    <w:rsid w:val="00DC0217"/>
    <w:rsid w:val="00DC1214"/>
    <w:rsid w:val="00DC5195"/>
    <w:rsid w:val="00DC6B7B"/>
    <w:rsid w:val="00DC7A11"/>
    <w:rsid w:val="00DD515D"/>
    <w:rsid w:val="00DE1C82"/>
    <w:rsid w:val="00DE246B"/>
    <w:rsid w:val="00DE35CF"/>
    <w:rsid w:val="00DF0649"/>
    <w:rsid w:val="00DF155A"/>
    <w:rsid w:val="00DF30EA"/>
    <w:rsid w:val="00DF72A7"/>
    <w:rsid w:val="00DF7720"/>
    <w:rsid w:val="00DF7BC0"/>
    <w:rsid w:val="00E01ECE"/>
    <w:rsid w:val="00E037E0"/>
    <w:rsid w:val="00E03A34"/>
    <w:rsid w:val="00E05E7F"/>
    <w:rsid w:val="00E103FC"/>
    <w:rsid w:val="00E10954"/>
    <w:rsid w:val="00E12C4C"/>
    <w:rsid w:val="00E23481"/>
    <w:rsid w:val="00E302B0"/>
    <w:rsid w:val="00E31F2A"/>
    <w:rsid w:val="00E331BB"/>
    <w:rsid w:val="00E3393E"/>
    <w:rsid w:val="00E364A8"/>
    <w:rsid w:val="00E37382"/>
    <w:rsid w:val="00E37B5D"/>
    <w:rsid w:val="00E37E52"/>
    <w:rsid w:val="00E43AE3"/>
    <w:rsid w:val="00E4655F"/>
    <w:rsid w:val="00E51B4D"/>
    <w:rsid w:val="00E5383B"/>
    <w:rsid w:val="00E54276"/>
    <w:rsid w:val="00E5527C"/>
    <w:rsid w:val="00E5661C"/>
    <w:rsid w:val="00E57680"/>
    <w:rsid w:val="00E5786C"/>
    <w:rsid w:val="00E60B56"/>
    <w:rsid w:val="00E61540"/>
    <w:rsid w:val="00E637E6"/>
    <w:rsid w:val="00E66E8E"/>
    <w:rsid w:val="00E67E89"/>
    <w:rsid w:val="00E72BBA"/>
    <w:rsid w:val="00E73C2E"/>
    <w:rsid w:val="00E73E81"/>
    <w:rsid w:val="00E75461"/>
    <w:rsid w:val="00E75C8F"/>
    <w:rsid w:val="00E77BFE"/>
    <w:rsid w:val="00E81928"/>
    <w:rsid w:val="00E82F17"/>
    <w:rsid w:val="00E8305A"/>
    <w:rsid w:val="00E85944"/>
    <w:rsid w:val="00E87997"/>
    <w:rsid w:val="00E922A2"/>
    <w:rsid w:val="00E967C9"/>
    <w:rsid w:val="00EA1BE5"/>
    <w:rsid w:val="00EA4DD5"/>
    <w:rsid w:val="00EB19B5"/>
    <w:rsid w:val="00EB2116"/>
    <w:rsid w:val="00EB3D03"/>
    <w:rsid w:val="00EB47BB"/>
    <w:rsid w:val="00EB6510"/>
    <w:rsid w:val="00EB6A57"/>
    <w:rsid w:val="00EC394E"/>
    <w:rsid w:val="00EC54B6"/>
    <w:rsid w:val="00EC584F"/>
    <w:rsid w:val="00ED25D2"/>
    <w:rsid w:val="00ED51EB"/>
    <w:rsid w:val="00ED5CFC"/>
    <w:rsid w:val="00EE2AE4"/>
    <w:rsid w:val="00EE4925"/>
    <w:rsid w:val="00EE59F8"/>
    <w:rsid w:val="00EE5C5D"/>
    <w:rsid w:val="00EE5E13"/>
    <w:rsid w:val="00EE6585"/>
    <w:rsid w:val="00EE7AC6"/>
    <w:rsid w:val="00EF3AE4"/>
    <w:rsid w:val="00EF4C04"/>
    <w:rsid w:val="00EF6155"/>
    <w:rsid w:val="00F001D1"/>
    <w:rsid w:val="00F01550"/>
    <w:rsid w:val="00F02A7B"/>
    <w:rsid w:val="00F036DF"/>
    <w:rsid w:val="00F13ADE"/>
    <w:rsid w:val="00F16B14"/>
    <w:rsid w:val="00F21A9F"/>
    <w:rsid w:val="00F241A2"/>
    <w:rsid w:val="00F27F32"/>
    <w:rsid w:val="00F3052D"/>
    <w:rsid w:val="00F35E60"/>
    <w:rsid w:val="00F40F4F"/>
    <w:rsid w:val="00F41459"/>
    <w:rsid w:val="00F465D9"/>
    <w:rsid w:val="00F4790E"/>
    <w:rsid w:val="00F50174"/>
    <w:rsid w:val="00F50DE7"/>
    <w:rsid w:val="00F5281B"/>
    <w:rsid w:val="00F528EE"/>
    <w:rsid w:val="00F52ADF"/>
    <w:rsid w:val="00F54FC9"/>
    <w:rsid w:val="00F56BCA"/>
    <w:rsid w:val="00F57F6F"/>
    <w:rsid w:val="00F65632"/>
    <w:rsid w:val="00F65C34"/>
    <w:rsid w:val="00F70695"/>
    <w:rsid w:val="00F714EA"/>
    <w:rsid w:val="00F81DCB"/>
    <w:rsid w:val="00F849FF"/>
    <w:rsid w:val="00F85005"/>
    <w:rsid w:val="00F953C1"/>
    <w:rsid w:val="00F961AC"/>
    <w:rsid w:val="00F97504"/>
    <w:rsid w:val="00F97BFE"/>
    <w:rsid w:val="00FA13D0"/>
    <w:rsid w:val="00FA1A9C"/>
    <w:rsid w:val="00FA2671"/>
    <w:rsid w:val="00FA6326"/>
    <w:rsid w:val="00FA6DC1"/>
    <w:rsid w:val="00FA7388"/>
    <w:rsid w:val="00FB0C4F"/>
    <w:rsid w:val="00FB1223"/>
    <w:rsid w:val="00FB399D"/>
    <w:rsid w:val="00FB6ED8"/>
    <w:rsid w:val="00FC1A2E"/>
    <w:rsid w:val="00FC20A5"/>
    <w:rsid w:val="00FC39EE"/>
    <w:rsid w:val="00FC4B63"/>
    <w:rsid w:val="00FD7522"/>
    <w:rsid w:val="00FE140B"/>
    <w:rsid w:val="00FE1A3A"/>
    <w:rsid w:val="00FE40F5"/>
    <w:rsid w:val="00FE427B"/>
    <w:rsid w:val="00FF0E6E"/>
    <w:rsid w:val="00FF32D3"/>
    <w:rsid w:val="00FF3AC6"/>
    <w:rsid w:val="00FF5A4F"/>
    <w:rsid w:val="00FF76B0"/>
    <w:rsid w:val="01325EE9"/>
    <w:rsid w:val="019B474F"/>
    <w:rsid w:val="022BC4BF"/>
    <w:rsid w:val="038884F6"/>
    <w:rsid w:val="049AA53D"/>
    <w:rsid w:val="04FA1758"/>
    <w:rsid w:val="05D032A6"/>
    <w:rsid w:val="083B8DFC"/>
    <w:rsid w:val="0870B779"/>
    <w:rsid w:val="08B3356F"/>
    <w:rsid w:val="09E7B993"/>
    <w:rsid w:val="09EF69FE"/>
    <w:rsid w:val="0DF20C1F"/>
    <w:rsid w:val="0E2532B7"/>
    <w:rsid w:val="0E55CF65"/>
    <w:rsid w:val="0FAF503A"/>
    <w:rsid w:val="0FC756BC"/>
    <w:rsid w:val="104C89BB"/>
    <w:rsid w:val="112A1EBC"/>
    <w:rsid w:val="1183CA7F"/>
    <w:rsid w:val="1198D1A1"/>
    <w:rsid w:val="130EB291"/>
    <w:rsid w:val="132E7A0C"/>
    <w:rsid w:val="133763E2"/>
    <w:rsid w:val="15379F3D"/>
    <w:rsid w:val="156C3869"/>
    <w:rsid w:val="171166C9"/>
    <w:rsid w:val="1727A3CD"/>
    <w:rsid w:val="17A62D48"/>
    <w:rsid w:val="17DDE387"/>
    <w:rsid w:val="17F1620D"/>
    <w:rsid w:val="183F61CD"/>
    <w:rsid w:val="187641DB"/>
    <w:rsid w:val="19611579"/>
    <w:rsid w:val="1A28F4BC"/>
    <w:rsid w:val="1B0BD24F"/>
    <w:rsid w:val="1BF667CC"/>
    <w:rsid w:val="1C9033A2"/>
    <w:rsid w:val="1D42FADE"/>
    <w:rsid w:val="1E85AE14"/>
    <w:rsid w:val="1ED6655A"/>
    <w:rsid w:val="1F942B53"/>
    <w:rsid w:val="20219E4E"/>
    <w:rsid w:val="206214A2"/>
    <w:rsid w:val="20DAC3CB"/>
    <w:rsid w:val="22391815"/>
    <w:rsid w:val="2410C705"/>
    <w:rsid w:val="25062709"/>
    <w:rsid w:val="256C8D0A"/>
    <w:rsid w:val="25B4D32F"/>
    <w:rsid w:val="264E89CB"/>
    <w:rsid w:val="26622CE9"/>
    <w:rsid w:val="271BEC50"/>
    <w:rsid w:val="27EA8E74"/>
    <w:rsid w:val="285F1649"/>
    <w:rsid w:val="2A298779"/>
    <w:rsid w:val="2C1C8EC4"/>
    <w:rsid w:val="2D20863C"/>
    <w:rsid w:val="2D794FC2"/>
    <w:rsid w:val="2D7E22D3"/>
    <w:rsid w:val="2DC7F4B6"/>
    <w:rsid w:val="2E17DE2F"/>
    <w:rsid w:val="2E5C4756"/>
    <w:rsid w:val="30A9772E"/>
    <w:rsid w:val="31375192"/>
    <w:rsid w:val="317420EE"/>
    <w:rsid w:val="31D4E624"/>
    <w:rsid w:val="3291B3B6"/>
    <w:rsid w:val="32D8A593"/>
    <w:rsid w:val="33808DAA"/>
    <w:rsid w:val="342629A0"/>
    <w:rsid w:val="34992CCE"/>
    <w:rsid w:val="357D7D04"/>
    <w:rsid w:val="36151F7D"/>
    <w:rsid w:val="361C1B24"/>
    <w:rsid w:val="37290517"/>
    <w:rsid w:val="376BE0A4"/>
    <w:rsid w:val="37A69B26"/>
    <w:rsid w:val="37F2D0FA"/>
    <w:rsid w:val="38C51A12"/>
    <w:rsid w:val="38D81FF6"/>
    <w:rsid w:val="3939055D"/>
    <w:rsid w:val="3B6A1975"/>
    <w:rsid w:val="3B84754D"/>
    <w:rsid w:val="3C26DCC3"/>
    <w:rsid w:val="3C6720F9"/>
    <w:rsid w:val="3DBACBE5"/>
    <w:rsid w:val="3F56E56B"/>
    <w:rsid w:val="3F72AEBC"/>
    <w:rsid w:val="41ADCBC1"/>
    <w:rsid w:val="4236BB8E"/>
    <w:rsid w:val="434A93F1"/>
    <w:rsid w:val="4355A5BF"/>
    <w:rsid w:val="44419DD2"/>
    <w:rsid w:val="452A0C3F"/>
    <w:rsid w:val="472BC414"/>
    <w:rsid w:val="482BCC37"/>
    <w:rsid w:val="49DCE408"/>
    <w:rsid w:val="4A9BC7DC"/>
    <w:rsid w:val="4BA72B77"/>
    <w:rsid w:val="4C089308"/>
    <w:rsid w:val="4C355B8D"/>
    <w:rsid w:val="4C3646AF"/>
    <w:rsid w:val="4DCE2A77"/>
    <w:rsid w:val="4DF7DDD0"/>
    <w:rsid w:val="4E33365B"/>
    <w:rsid w:val="4E7A84FF"/>
    <w:rsid w:val="50151BFC"/>
    <w:rsid w:val="50E6078A"/>
    <w:rsid w:val="51395DFE"/>
    <w:rsid w:val="5142CEE0"/>
    <w:rsid w:val="51F6745D"/>
    <w:rsid w:val="522FC4E0"/>
    <w:rsid w:val="52907969"/>
    <w:rsid w:val="52AB22BF"/>
    <w:rsid w:val="547C8E40"/>
    <w:rsid w:val="54F0D3D9"/>
    <w:rsid w:val="562E7E99"/>
    <w:rsid w:val="56F57E12"/>
    <w:rsid w:val="5A73C9ED"/>
    <w:rsid w:val="5A804E2C"/>
    <w:rsid w:val="5AE91584"/>
    <w:rsid w:val="5B1BACF2"/>
    <w:rsid w:val="5BC55CB2"/>
    <w:rsid w:val="5C345AD5"/>
    <w:rsid w:val="5C7BF003"/>
    <w:rsid w:val="5C9E329E"/>
    <w:rsid w:val="5D180B4A"/>
    <w:rsid w:val="5D19D925"/>
    <w:rsid w:val="5D902A22"/>
    <w:rsid w:val="5E6BD20D"/>
    <w:rsid w:val="5FEA7B1E"/>
    <w:rsid w:val="605D5FC3"/>
    <w:rsid w:val="60897E7F"/>
    <w:rsid w:val="6111E85E"/>
    <w:rsid w:val="6154EC0A"/>
    <w:rsid w:val="61D4AC84"/>
    <w:rsid w:val="61DADB34"/>
    <w:rsid w:val="62A3EC91"/>
    <w:rsid w:val="630363D7"/>
    <w:rsid w:val="64CDEF23"/>
    <w:rsid w:val="652BB7A2"/>
    <w:rsid w:val="6608A4ED"/>
    <w:rsid w:val="6725170A"/>
    <w:rsid w:val="6761EB19"/>
    <w:rsid w:val="67A51DB2"/>
    <w:rsid w:val="68689B22"/>
    <w:rsid w:val="69794CAF"/>
    <w:rsid w:val="6A9C79B2"/>
    <w:rsid w:val="6B715AC5"/>
    <w:rsid w:val="6D312F86"/>
    <w:rsid w:val="6D6CCC28"/>
    <w:rsid w:val="6EB54083"/>
    <w:rsid w:val="6FDD93D4"/>
    <w:rsid w:val="70A2A55F"/>
    <w:rsid w:val="72020500"/>
    <w:rsid w:val="729B8442"/>
    <w:rsid w:val="737FD6E9"/>
    <w:rsid w:val="73CAFB5D"/>
    <w:rsid w:val="73CB5422"/>
    <w:rsid w:val="73D3F645"/>
    <w:rsid w:val="742F6A7E"/>
    <w:rsid w:val="743BE14D"/>
    <w:rsid w:val="75AB83C0"/>
    <w:rsid w:val="784AF86C"/>
    <w:rsid w:val="794DFF4C"/>
    <w:rsid w:val="7AD1B784"/>
    <w:rsid w:val="7B6DA169"/>
    <w:rsid w:val="7C3A02CA"/>
    <w:rsid w:val="7C3ED382"/>
    <w:rsid w:val="7C45B0D9"/>
    <w:rsid w:val="7C9A9441"/>
    <w:rsid w:val="7D2043B0"/>
    <w:rsid w:val="7DE869E1"/>
    <w:rsid w:val="7EC7A4E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1CA14"/>
  <w15:chartTrackingRefBased/>
  <w15:docId w15:val="{B8ED896B-02CD-4A66-BEBD-C4592D41A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03A34"/>
    <w:pPr>
      <w:keepNext/>
      <w:keepLines/>
      <w:spacing w:before="120" w:after="120" w:line="240" w:lineRule="auto"/>
      <w:jc w:val="center"/>
      <w:outlineLvl w:val="0"/>
    </w:pPr>
    <w:rPr>
      <w:rFonts w:ascii="Arial" w:eastAsiaTheme="majorEastAsia" w:hAnsi="Arial" w:cstheme="majorBidi"/>
      <w:b/>
      <w:sz w:val="20"/>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063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06375"/>
    <w:pPr>
      <w:tabs>
        <w:tab w:val="center" w:pos="4819"/>
        <w:tab w:val="right" w:pos="9638"/>
      </w:tabs>
      <w:spacing w:after="0" w:line="240" w:lineRule="auto"/>
    </w:pPr>
  </w:style>
  <w:style w:type="character" w:customStyle="1" w:styleId="HeaderChar">
    <w:name w:val="Header Char"/>
    <w:basedOn w:val="DefaultParagraphFont"/>
    <w:link w:val="Header"/>
    <w:uiPriority w:val="99"/>
    <w:rsid w:val="00D06375"/>
  </w:style>
  <w:style w:type="paragraph" w:styleId="Footer">
    <w:name w:val="footer"/>
    <w:basedOn w:val="Normal"/>
    <w:link w:val="FooterChar"/>
    <w:uiPriority w:val="99"/>
    <w:unhideWhenUsed/>
    <w:rsid w:val="00D06375"/>
    <w:pPr>
      <w:tabs>
        <w:tab w:val="center" w:pos="4819"/>
        <w:tab w:val="right" w:pos="9638"/>
      </w:tabs>
      <w:spacing w:after="0" w:line="240" w:lineRule="auto"/>
    </w:pPr>
  </w:style>
  <w:style w:type="character" w:customStyle="1" w:styleId="FooterChar">
    <w:name w:val="Footer Char"/>
    <w:basedOn w:val="DefaultParagraphFont"/>
    <w:link w:val="Footer"/>
    <w:uiPriority w:val="99"/>
    <w:rsid w:val="00D06375"/>
  </w:style>
  <w:style w:type="character" w:styleId="PlaceholderText">
    <w:name w:val="Placeholder Text"/>
    <w:basedOn w:val="DefaultParagraphFont"/>
    <w:uiPriority w:val="99"/>
    <w:semiHidden/>
    <w:rsid w:val="008505A5"/>
    <w:rPr>
      <w:color w:val="808080"/>
    </w:rPr>
  </w:style>
  <w:style w:type="paragraph" w:styleId="Subtitle">
    <w:name w:val="Subtitle"/>
    <w:basedOn w:val="Normal"/>
    <w:link w:val="SubtitleChar"/>
    <w:uiPriority w:val="99"/>
    <w:qFormat/>
    <w:rsid w:val="008505A5"/>
    <w:pPr>
      <w:spacing w:after="0" w:line="240" w:lineRule="auto"/>
    </w:pPr>
    <w:rPr>
      <w:rFonts w:ascii="Times New Roman" w:eastAsia="Times New Roman" w:hAnsi="Times New Roman" w:cs="Times New Roman"/>
      <w:sz w:val="24"/>
      <w:szCs w:val="24"/>
      <w:u w:val="single"/>
      <w:lang w:val="en-US"/>
    </w:rPr>
  </w:style>
  <w:style w:type="character" w:customStyle="1" w:styleId="SubtitleChar">
    <w:name w:val="Subtitle Char"/>
    <w:basedOn w:val="DefaultParagraphFont"/>
    <w:link w:val="Subtitle"/>
    <w:uiPriority w:val="99"/>
    <w:rsid w:val="008505A5"/>
    <w:rPr>
      <w:rFonts w:ascii="Times New Roman" w:eastAsia="Times New Roman" w:hAnsi="Times New Roman" w:cs="Times New Roman"/>
      <w:sz w:val="24"/>
      <w:szCs w:val="24"/>
      <w:u w:val="single"/>
      <w:lang w:val="en-US"/>
    </w:rPr>
  </w:style>
  <w:style w:type="character" w:customStyle="1" w:styleId="Style2">
    <w:name w:val="Style2"/>
    <w:basedOn w:val="DefaultParagraphFont"/>
    <w:uiPriority w:val="1"/>
    <w:rsid w:val="008505A5"/>
    <w:rPr>
      <w:rFonts w:ascii="Arial" w:hAnsi="Arial"/>
      <w:sz w:val="20"/>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34"/>
    <w:qFormat/>
    <w:rsid w:val="009F1E23"/>
    <w:pPr>
      <w:spacing w:after="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9F1E23"/>
    <w:rPr>
      <w:rFonts w:ascii="Times New Roman" w:eastAsia="Times New Roman" w:hAnsi="Times New Roman" w:cs="Times New Roman"/>
      <w:sz w:val="24"/>
      <w:szCs w:val="24"/>
    </w:rPr>
  </w:style>
  <w:style w:type="character" w:styleId="Hyperlink">
    <w:name w:val="Hyperlink"/>
    <w:aliases w:val="Alna"/>
    <w:basedOn w:val="DefaultParagraphFont"/>
    <w:uiPriority w:val="99"/>
    <w:rsid w:val="00D528F6"/>
    <w:rPr>
      <w:color w:val="auto"/>
      <w:u w:val="none"/>
    </w:rPr>
  </w:style>
  <w:style w:type="character" w:styleId="FootnoteReference">
    <w:name w:val="footnote reference"/>
    <w:aliases w:val="fr"/>
    <w:basedOn w:val="DefaultParagraphFont"/>
    <w:uiPriority w:val="99"/>
    <w:rsid w:val="00D528F6"/>
    <w:rPr>
      <w:vertAlign w:val="superscript"/>
    </w:rPr>
  </w:style>
  <w:style w:type="paragraph" w:styleId="NoSpacing">
    <w:name w:val="No Spacing"/>
    <w:link w:val="NoSpacingChar"/>
    <w:uiPriority w:val="1"/>
    <w:qFormat/>
    <w:rsid w:val="00F714EA"/>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F714EA"/>
    <w:rPr>
      <w:rFonts w:eastAsiaTheme="minorEastAsia"/>
      <w:sz w:val="21"/>
      <w:szCs w:val="21"/>
      <w:lang w:eastAsia="lt-LT"/>
    </w:rPr>
  </w:style>
  <w:style w:type="character" w:styleId="UnresolvedMention">
    <w:name w:val="Unresolved Mention"/>
    <w:basedOn w:val="DefaultParagraphFont"/>
    <w:uiPriority w:val="99"/>
    <w:semiHidden/>
    <w:unhideWhenUsed/>
    <w:rsid w:val="00F714EA"/>
    <w:rPr>
      <w:color w:val="605E5C"/>
      <w:shd w:val="clear" w:color="auto" w:fill="E1DFDD"/>
    </w:rPr>
  </w:style>
  <w:style w:type="character" w:styleId="CommentReference">
    <w:name w:val="annotation reference"/>
    <w:basedOn w:val="DefaultParagraphFont"/>
    <w:uiPriority w:val="99"/>
    <w:unhideWhenUsed/>
    <w:rsid w:val="00BF53B9"/>
    <w:rPr>
      <w:sz w:val="16"/>
      <w:szCs w:val="16"/>
    </w:rPr>
  </w:style>
  <w:style w:type="paragraph" w:styleId="CommentText">
    <w:name w:val="annotation text"/>
    <w:basedOn w:val="Normal"/>
    <w:link w:val="CommentTextChar"/>
    <w:uiPriority w:val="99"/>
    <w:unhideWhenUsed/>
    <w:rsid w:val="00BF53B9"/>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BF53B9"/>
    <w:rPr>
      <w:rFonts w:ascii="Times New Roman" w:eastAsia="Times New Roman" w:hAnsi="Times New Roman" w:cs="Times New Roman"/>
      <w:sz w:val="20"/>
      <w:szCs w:val="20"/>
    </w:rPr>
  </w:style>
  <w:style w:type="paragraph" w:styleId="FootnoteText">
    <w:name w:val="footnote text"/>
    <w:basedOn w:val="Normal"/>
    <w:link w:val="FootnoteTextChar"/>
    <w:uiPriority w:val="99"/>
    <w:rsid w:val="00946AF8"/>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946AF8"/>
    <w:rPr>
      <w:rFonts w:ascii="Times New Roman" w:eastAsia="Times New Roman" w:hAnsi="Times New Roman" w:cs="Times New Roman"/>
      <w:sz w:val="20"/>
      <w:szCs w:val="20"/>
    </w:rPr>
  </w:style>
  <w:style w:type="paragraph" w:styleId="HTMLPreformatted">
    <w:name w:val="HTML Preformatted"/>
    <w:basedOn w:val="Normal"/>
    <w:link w:val="HTMLPreformattedChar"/>
    <w:uiPriority w:val="99"/>
    <w:rsid w:val="00166A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166A1E"/>
    <w:rPr>
      <w:rFonts w:ascii="Courier New" w:eastAsia="Times New Roman" w:hAnsi="Courier New" w:cs="Courier New"/>
      <w:sz w:val="20"/>
      <w:szCs w:val="20"/>
      <w:lang w:val="en-US"/>
    </w:rPr>
  </w:style>
  <w:style w:type="character" w:customStyle="1" w:styleId="y2iqfc">
    <w:name w:val="y2iqfc"/>
    <w:basedOn w:val="DefaultParagraphFont"/>
    <w:rsid w:val="00166A1E"/>
  </w:style>
  <w:style w:type="paragraph" w:styleId="CommentSubject">
    <w:name w:val="annotation subject"/>
    <w:basedOn w:val="CommentText"/>
    <w:next w:val="CommentText"/>
    <w:link w:val="CommentSubjectChar"/>
    <w:uiPriority w:val="99"/>
    <w:semiHidden/>
    <w:unhideWhenUsed/>
    <w:rsid w:val="003F759D"/>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3F759D"/>
    <w:rPr>
      <w:rFonts w:ascii="Times New Roman" w:eastAsia="Times New Roman" w:hAnsi="Times New Roman" w:cs="Times New Roman"/>
      <w:b/>
      <w:bCs/>
      <w:sz w:val="20"/>
      <w:szCs w:val="20"/>
    </w:rPr>
  </w:style>
  <w:style w:type="paragraph" w:styleId="Revision">
    <w:name w:val="Revision"/>
    <w:hidden/>
    <w:uiPriority w:val="99"/>
    <w:semiHidden/>
    <w:rsid w:val="00652D17"/>
    <w:pPr>
      <w:spacing w:after="0" w:line="240" w:lineRule="auto"/>
    </w:pPr>
  </w:style>
  <w:style w:type="paragraph" w:customStyle="1" w:styleId="pf0">
    <w:name w:val="pf0"/>
    <w:basedOn w:val="Normal"/>
    <w:rsid w:val="00EE5E13"/>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cf01">
    <w:name w:val="cf01"/>
    <w:basedOn w:val="DefaultParagraphFont"/>
    <w:rsid w:val="00EE5E13"/>
    <w:rPr>
      <w:rFonts w:ascii="Segoe UI" w:hAnsi="Segoe UI" w:cs="Segoe UI" w:hint="default"/>
      <w:sz w:val="18"/>
      <w:szCs w:val="18"/>
    </w:rPr>
  </w:style>
  <w:style w:type="character" w:styleId="FollowedHyperlink">
    <w:name w:val="FollowedHyperlink"/>
    <w:basedOn w:val="DefaultParagraphFont"/>
    <w:uiPriority w:val="99"/>
    <w:semiHidden/>
    <w:unhideWhenUsed/>
    <w:rsid w:val="00695A5F"/>
    <w:rPr>
      <w:color w:val="954F72" w:themeColor="followedHyperlink"/>
      <w:u w:val="single"/>
    </w:rPr>
  </w:style>
  <w:style w:type="paragraph" w:customStyle="1" w:styleId="prastasis">
    <w:name w:val="Įprastasis"/>
    <w:rsid w:val="00EF4C04"/>
    <w:pPr>
      <w:suppressAutoHyphens/>
      <w:autoSpaceDN w:val="0"/>
      <w:spacing w:line="254" w:lineRule="auto"/>
    </w:pPr>
    <w:rPr>
      <w:rFonts w:ascii="Calibri" w:eastAsia="Calibri" w:hAnsi="Calibri" w:cs="Times New Roman"/>
      <w:kern w:val="3"/>
      <w:lang w:val="en-US"/>
    </w:rPr>
  </w:style>
  <w:style w:type="character" w:customStyle="1" w:styleId="Heading1Char">
    <w:name w:val="Heading 1 Char"/>
    <w:basedOn w:val="DefaultParagraphFont"/>
    <w:link w:val="Heading1"/>
    <w:uiPriority w:val="9"/>
    <w:rsid w:val="00E03A34"/>
    <w:rPr>
      <w:rFonts w:ascii="Arial" w:eastAsiaTheme="majorEastAsia" w:hAnsi="Arial" w:cstheme="majorBidi"/>
      <w:b/>
      <w:sz w:val="20"/>
      <w:szCs w:val="32"/>
    </w:rPr>
  </w:style>
  <w:style w:type="paragraph" w:styleId="TOCHeading">
    <w:name w:val="TOC Heading"/>
    <w:basedOn w:val="Heading1"/>
    <w:next w:val="Normal"/>
    <w:uiPriority w:val="39"/>
    <w:unhideWhenUsed/>
    <w:qFormat/>
    <w:rsid w:val="00E03A34"/>
    <w:pPr>
      <w:spacing w:before="240" w:after="0" w:line="259" w:lineRule="auto"/>
      <w:jc w:val="left"/>
      <w:outlineLvl w:val="9"/>
    </w:pPr>
    <w:rPr>
      <w:rFonts w:asciiTheme="majorHAnsi" w:hAnsiTheme="majorHAnsi"/>
      <w:b w:val="0"/>
      <w:color w:val="2F5496" w:themeColor="accent1" w:themeShade="BF"/>
      <w:sz w:val="32"/>
      <w:lang w:val="en-US"/>
    </w:rPr>
  </w:style>
  <w:style w:type="paragraph" w:styleId="TOC1">
    <w:name w:val="toc 1"/>
    <w:basedOn w:val="Normal"/>
    <w:next w:val="Normal"/>
    <w:autoRedefine/>
    <w:uiPriority w:val="39"/>
    <w:unhideWhenUsed/>
    <w:rsid w:val="00E03A34"/>
    <w:pPr>
      <w:tabs>
        <w:tab w:val="left" w:leader="dot" w:pos="5760"/>
        <w:tab w:val="right" w:leader="dot" w:pos="13993"/>
      </w:tabs>
      <w:spacing w:after="100" w:line="240" w:lineRule="auto"/>
    </w:pPr>
  </w:style>
  <w:style w:type="paragraph" w:styleId="TOC2">
    <w:name w:val="toc 2"/>
    <w:basedOn w:val="Normal"/>
    <w:next w:val="Normal"/>
    <w:autoRedefine/>
    <w:uiPriority w:val="39"/>
    <w:unhideWhenUsed/>
    <w:rsid w:val="00E03A34"/>
    <w:pPr>
      <w:spacing w:after="100"/>
      <w:ind w:left="220"/>
    </w:pPr>
    <w:rPr>
      <w:rFonts w:eastAsiaTheme="minorEastAsia" w:cs="Times New Roman"/>
      <w:lang w:eastAsia="lt-LT"/>
    </w:rPr>
  </w:style>
  <w:style w:type="paragraph" w:styleId="TOC3">
    <w:name w:val="toc 3"/>
    <w:basedOn w:val="Normal"/>
    <w:next w:val="Normal"/>
    <w:autoRedefine/>
    <w:uiPriority w:val="39"/>
    <w:unhideWhenUsed/>
    <w:rsid w:val="00E03A34"/>
    <w:pPr>
      <w:spacing w:after="100"/>
      <w:ind w:left="440"/>
    </w:pPr>
    <w:rPr>
      <w:rFonts w:eastAsiaTheme="minorEastAsia" w:cs="Times New Roman"/>
      <w:lang w:eastAsia="lt-LT"/>
    </w:rPr>
  </w:style>
  <w:style w:type="paragraph" w:customStyle="1" w:styleId="TableParagraph">
    <w:name w:val="Table Paragraph"/>
    <w:basedOn w:val="Normal"/>
    <w:uiPriority w:val="1"/>
    <w:qFormat/>
    <w:rsid w:val="00CB3B42"/>
    <w:pPr>
      <w:widowControl w:val="0"/>
      <w:autoSpaceDE w:val="0"/>
      <w:autoSpaceDN w:val="0"/>
      <w:spacing w:after="0" w:line="240" w:lineRule="auto"/>
    </w:pPr>
    <w:rPr>
      <w:rFonts w:ascii="Arial" w:eastAsia="Arial" w:hAnsi="Arial" w:cs="Arial"/>
      <w:lang w:val="en-US" w:bidi="en-US"/>
    </w:rPr>
  </w:style>
  <w:style w:type="paragraph" w:styleId="NormalWeb">
    <w:name w:val="Normal (Web)"/>
    <w:basedOn w:val="Normal"/>
    <w:uiPriority w:val="99"/>
    <w:unhideWhenUsed/>
    <w:rsid w:val="00CB3B42"/>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Mention">
    <w:name w:val="Mention"/>
    <w:basedOn w:val="DefaultParagraphFont"/>
    <w:uiPriority w:val="99"/>
    <w:unhideWhenUsed/>
    <w:rsid w:val="005C23F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8436668">
      <w:bodyDiv w:val="1"/>
      <w:marLeft w:val="0"/>
      <w:marRight w:val="0"/>
      <w:marTop w:val="0"/>
      <w:marBottom w:val="0"/>
      <w:divBdr>
        <w:top w:val="none" w:sz="0" w:space="0" w:color="auto"/>
        <w:left w:val="none" w:sz="0" w:space="0" w:color="auto"/>
        <w:bottom w:val="none" w:sz="0" w:space="0" w:color="auto"/>
        <w:right w:val="none" w:sz="0" w:space="0" w:color="auto"/>
      </w:divBdr>
    </w:div>
    <w:div w:id="464741909">
      <w:bodyDiv w:val="1"/>
      <w:marLeft w:val="0"/>
      <w:marRight w:val="0"/>
      <w:marTop w:val="0"/>
      <w:marBottom w:val="0"/>
      <w:divBdr>
        <w:top w:val="none" w:sz="0" w:space="0" w:color="auto"/>
        <w:left w:val="none" w:sz="0" w:space="0" w:color="auto"/>
        <w:bottom w:val="none" w:sz="0" w:space="0" w:color="auto"/>
        <w:right w:val="none" w:sz="0" w:space="0" w:color="auto"/>
      </w:divBdr>
    </w:div>
    <w:div w:id="660161899">
      <w:bodyDiv w:val="1"/>
      <w:marLeft w:val="0"/>
      <w:marRight w:val="0"/>
      <w:marTop w:val="0"/>
      <w:marBottom w:val="0"/>
      <w:divBdr>
        <w:top w:val="none" w:sz="0" w:space="0" w:color="auto"/>
        <w:left w:val="none" w:sz="0" w:space="0" w:color="auto"/>
        <w:bottom w:val="none" w:sz="0" w:space="0" w:color="auto"/>
        <w:right w:val="none" w:sz="0" w:space="0" w:color="auto"/>
      </w:divBdr>
    </w:div>
    <w:div w:id="763383472">
      <w:bodyDiv w:val="1"/>
      <w:marLeft w:val="0"/>
      <w:marRight w:val="0"/>
      <w:marTop w:val="0"/>
      <w:marBottom w:val="0"/>
      <w:divBdr>
        <w:top w:val="none" w:sz="0" w:space="0" w:color="auto"/>
        <w:left w:val="none" w:sz="0" w:space="0" w:color="auto"/>
        <w:bottom w:val="none" w:sz="0" w:space="0" w:color="auto"/>
        <w:right w:val="none" w:sz="0" w:space="0" w:color="auto"/>
      </w:divBdr>
      <w:divsChild>
        <w:div w:id="219095233">
          <w:marLeft w:val="0"/>
          <w:marRight w:val="0"/>
          <w:marTop w:val="0"/>
          <w:marBottom w:val="0"/>
          <w:divBdr>
            <w:top w:val="none" w:sz="0" w:space="0" w:color="auto"/>
            <w:left w:val="none" w:sz="0" w:space="0" w:color="auto"/>
            <w:bottom w:val="none" w:sz="0" w:space="0" w:color="auto"/>
            <w:right w:val="none" w:sz="0" w:space="0" w:color="auto"/>
          </w:divBdr>
          <w:divsChild>
            <w:div w:id="330302209">
              <w:marLeft w:val="0"/>
              <w:marRight w:val="0"/>
              <w:marTop w:val="0"/>
              <w:marBottom w:val="0"/>
              <w:divBdr>
                <w:top w:val="none" w:sz="0" w:space="0" w:color="auto"/>
                <w:left w:val="none" w:sz="0" w:space="0" w:color="auto"/>
                <w:bottom w:val="none" w:sz="0" w:space="0" w:color="auto"/>
                <w:right w:val="none" w:sz="0" w:space="0" w:color="auto"/>
              </w:divBdr>
            </w:div>
            <w:div w:id="1447965543">
              <w:marLeft w:val="0"/>
              <w:marRight w:val="0"/>
              <w:marTop w:val="0"/>
              <w:marBottom w:val="0"/>
              <w:divBdr>
                <w:top w:val="none" w:sz="0" w:space="0" w:color="auto"/>
                <w:left w:val="none" w:sz="0" w:space="0" w:color="auto"/>
                <w:bottom w:val="none" w:sz="0" w:space="0" w:color="auto"/>
                <w:right w:val="none" w:sz="0" w:space="0" w:color="auto"/>
              </w:divBdr>
            </w:div>
          </w:divsChild>
        </w:div>
        <w:div w:id="272248369">
          <w:marLeft w:val="0"/>
          <w:marRight w:val="0"/>
          <w:marTop w:val="0"/>
          <w:marBottom w:val="0"/>
          <w:divBdr>
            <w:top w:val="none" w:sz="0" w:space="0" w:color="auto"/>
            <w:left w:val="none" w:sz="0" w:space="0" w:color="auto"/>
            <w:bottom w:val="none" w:sz="0" w:space="0" w:color="auto"/>
            <w:right w:val="none" w:sz="0" w:space="0" w:color="auto"/>
          </w:divBdr>
        </w:div>
      </w:divsChild>
    </w:div>
    <w:div w:id="962883910">
      <w:bodyDiv w:val="1"/>
      <w:marLeft w:val="0"/>
      <w:marRight w:val="0"/>
      <w:marTop w:val="0"/>
      <w:marBottom w:val="0"/>
      <w:divBdr>
        <w:top w:val="none" w:sz="0" w:space="0" w:color="auto"/>
        <w:left w:val="none" w:sz="0" w:space="0" w:color="auto"/>
        <w:bottom w:val="none" w:sz="0" w:space="0" w:color="auto"/>
        <w:right w:val="none" w:sz="0" w:space="0" w:color="auto"/>
      </w:divBdr>
    </w:div>
    <w:div w:id="975065319">
      <w:bodyDiv w:val="1"/>
      <w:marLeft w:val="0"/>
      <w:marRight w:val="0"/>
      <w:marTop w:val="0"/>
      <w:marBottom w:val="0"/>
      <w:divBdr>
        <w:top w:val="none" w:sz="0" w:space="0" w:color="auto"/>
        <w:left w:val="none" w:sz="0" w:space="0" w:color="auto"/>
        <w:bottom w:val="none" w:sz="0" w:space="0" w:color="auto"/>
        <w:right w:val="none" w:sz="0" w:space="0" w:color="auto"/>
      </w:divBdr>
    </w:div>
    <w:div w:id="1240674856">
      <w:bodyDiv w:val="1"/>
      <w:marLeft w:val="0"/>
      <w:marRight w:val="0"/>
      <w:marTop w:val="0"/>
      <w:marBottom w:val="0"/>
      <w:divBdr>
        <w:top w:val="none" w:sz="0" w:space="0" w:color="auto"/>
        <w:left w:val="none" w:sz="0" w:space="0" w:color="auto"/>
        <w:bottom w:val="none" w:sz="0" w:space="0" w:color="auto"/>
        <w:right w:val="none" w:sz="0" w:space="0" w:color="auto"/>
      </w:divBdr>
    </w:div>
    <w:div w:id="1448693840">
      <w:bodyDiv w:val="1"/>
      <w:marLeft w:val="0"/>
      <w:marRight w:val="0"/>
      <w:marTop w:val="0"/>
      <w:marBottom w:val="0"/>
      <w:divBdr>
        <w:top w:val="none" w:sz="0" w:space="0" w:color="auto"/>
        <w:left w:val="none" w:sz="0" w:space="0" w:color="auto"/>
        <w:bottom w:val="none" w:sz="0" w:space="0" w:color="auto"/>
        <w:right w:val="none" w:sz="0" w:space="0" w:color="auto"/>
      </w:divBdr>
    </w:div>
    <w:div w:id="1513446017">
      <w:bodyDiv w:val="1"/>
      <w:marLeft w:val="0"/>
      <w:marRight w:val="0"/>
      <w:marTop w:val="0"/>
      <w:marBottom w:val="0"/>
      <w:divBdr>
        <w:top w:val="none" w:sz="0" w:space="0" w:color="auto"/>
        <w:left w:val="none" w:sz="0" w:space="0" w:color="auto"/>
        <w:bottom w:val="none" w:sz="0" w:space="0" w:color="auto"/>
        <w:right w:val="none" w:sz="0" w:space="0" w:color="auto"/>
      </w:divBdr>
    </w:div>
    <w:div w:id="1552419493">
      <w:bodyDiv w:val="1"/>
      <w:marLeft w:val="0"/>
      <w:marRight w:val="0"/>
      <w:marTop w:val="0"/>
      <w:marBottom w:val="0"/>
      <w:divBdr>
        <w:top w:val="none" w:sz="0" w:space="0" w:color="auto"/>
        <w:left w:val="none" w:sz="0" w:space="0" w:color="auto"/>
        <w:bottom w:val="none" w:sz="0" w:space="0" w:color="auto"/>
        <w:right w:val="none" w:sz="0" w:space="0" w:color="auto"/>
      </w:divBdr>
    </w:div>
    <w:div w:id="1617329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s://www.registrucentras.lt/jar/p/index.php"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ec.europa.eu/tools/ecertis/" TargetMode="External"/><Relationship Id="rId7" Type="http://schemas.openxmlformats.org/officeDocument/2006/relationships/settings" Target="settings.xml"/><Relationship Id="rId12" Type="http://schemas.openxmlformats.org/officeDocument/2006/relationships/hyperlink" Target="https://ec.europa.eu/tools/ecertis/" TargetMode="External"/><Relationship Id="rId17" Type="http://schemas.openxmlformats.org/officeDocument/2006/relationships/hyperlink" Target="https://ec.europa.eu/tools/ecertis/"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vpt.lrv.lt/lt/naujienos-3/finansiniu-ataskaitu-nepateikimas-gali-tapti-kliutimi-dalyvauti-viesuosiuose-pirkimuose/" TargetMode="External"/><Relationship Id="rId20" Type="http://schemas.openxmlformats.org/officeDocument/2006/relationships/hyperlink" Target="https://kt.gov.lt/lt/atviri-duomenys/diskvalifikavimas-is-viesuju-pirkim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registrucentras.lt/jar/p/index.php" TargetMode="External"/><Relationship Id="rId23" Type="http://schemas.openxmlformats.org/officeDocument/2006/relationships/hyperlink" Target="mailto:agniete.stankeviciene@litgrid.eu" TargetMode="Externa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vpt.lrv.lt/lt/naujienos-3/finansiniu-ataskaitu-nepateikimas-gali-tapti-kliutimi-dalyvauti-viesuosiuose-pirkimuos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europa.eu/tools/ecertis/" TargetMode="External"/><Relationship Id="rId22" Type="http://schemas.openxmlformats.org/officeDocument/2006/relationships/hyperlink" Target="https://kt.gov.lt/lt/atviri-duomenys/diskvalifikavimas-is-viesuju-pirkimu"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EBVPD%20pildymas(Tiek%C4%97jas).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7"/>
        <w:category>
          <w:name w:val="General"/>
          <w:gallery w:val="placeholder"/>
        </w:category>
        <w:types>
          <w:type w:val="bbPlcHdr"/>
        </w:types>
        <w:behaviors>
          <w:behavior w:val="content"/>
        </w:behaviors>
        <w:guid w:val="{6E60D49B-648F-4EF5-B1FA-7A58C15BA7ED}"/>
      </w:docPartPr>
      <w:docPartBody>
        <w:p w:rsidR="00BE1EE5" w:rsidRDefault="004B2021">
          <w:r w:rsidRPr="00595204">
            <w:rPr>
              <w:rStyle w:val="PlaceholderText"/>
            </w:rPr>
            <w:t>Click or tap to enter a date.</w:t>
          </w:r>
        </w:p>
      </w:docPartBody>
    </w:docPart>
    <w:docPart>
      <w:docPartPr>
        <w:name w:val="FC0CB5C02F3446FA922CD83D50810847"/>
        <w:category>
          <w:name w:val="General"/>
          <w:gallery w:val="placeholder"/>
        </w:category>
        <w:types>
          <w:type w:val="bbPlcHdr"/>
        </w:types>
        <w:behaviors>
          <w:behavior w:val="content"/>
        </w:behaviors>
        <w:guid w:val="{583EDD70-50DC-4156-B359-EB6C41B2323A}"/>
      </w:docPartPr>
      <w:docPartBody>
        <w:p w:rsidR="00BE1EE5" w:rsidRDefault="004B2021" w:rsidP="004B2021">
          <w:pPr>
            <w:pStyle w:val="FC0CB5C02F3446FA922CD83D50810847"/>
          </w:pPr>
          <w:r w:rsidRPr="00822671">
            <w:rPr>
              <w:rFonts w:ascii="Trebuchet MS" w:hAnsi="Trebuchet MS" w:cstheme="minorHAnsi"/>
              <w:bCs/>
              <w:sz w:val="20"/>
              <w:szCs w:val="20"/>
              <w:shd w:val="clear" w:color="auto" w:fill="D9D9D9" w:themeFill="background1" w:themeFillShade="D9"/>
            </w:rPr>
            <w:t>[Pasirinkite]</w:t>
          </w:r>
        </w:p>
      </w:docPartBody>
    </w:docPart>
    <w:docPart>
      <w:docPartPr>
        <w:name w:val="5364231D5F0E4BADB1BD74623180113B"/>
        <w:category>
          <w:name w:val="General"/>
          <w:gallery w:val="placeholder"/>
        </w:category>
        <w:types>
          <w:type w:val="bbPlcHdr"/>
        </w:types>
        <w:behaviors>
          <w:behavior w:val="content"/>
        </w:behaviors>
        <w:guid w:val="{CD6659E2-ADCB-47B2-8115-DDF2CC55E28F}"/>
      </w:docPartPr>
      <w:docPartBody>
        <w:p w:rsidR="00BE1EE5" w:rsidRDefault="004B2021" w:rsidP="004B2021">
          <w:pPr>
            <w:pStyle w:val="5364231D5F0E4BADB1BD74623180113B"/>
          </w:pPr>
          <w:r w:rsidRPr="00F858B1">
            <w:rPr>
              <w:rStyle w:val="PlaceholderText"/>
            </w:rPr>
            <w:t>Choose an item.</w:t>
          </w:r>
        </w:p>
      </w:docPartBody>
    </w:docPart>
    <w:docPart>
      <w:docPartPr>
        <w:name w:val="DefaultPlaceholder_-1854013438"/>
        <w:category>
          <w:name w:val="General"/>
          <w:gallery w:val="placeholder"/>
        </w:category>
        <w:types>
          <w:type w:val="bbPlcHdr"/>
        </w:types>
        <w:behaviors>
          <w:behavior w:val="content"/>
        </w:behaviors>
        <w:guid w:val="{21EC5840-B43F-41FE-8802-52DDE6E0D08C}"/>
      </w:docPartPr>
      <w:docPartBody>
        <w:p w:rsidR="00D52AEA" w:rsidRDefault="00BE1EE5">
          <w:r w:rsidRPr="00EE2C69">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2021"/>
    <w:rsid w:val="0004236C"/>
    <w:rsid w:val="000A2357"/>
    <w:rsid w:val="000B3587"/>
    <w:rsid w:val="000D2EC6"/>
    <w:rsid w:val="000E071A"/>
    <w:rsid w:val="00181DA4"/>
    <w:rsid w:val="001B3BDC"/>
    <w:rsid w:val="00242D9F"/>
    <w:rsid w:val="00250D4C"/>
    <w:rsid w:val="00260872"/>
    <w:rsid w:val="0026777B"/>
    <w:rsid w:val="002A61C9"/>
    <w:rsid w:val="002B3430"/>
    <w:rsid w:val="002D1620"/>
    <w:rsid w:val="00313924"/>
    <w:rsid w:val="003D13CF"/>
    <w:rsid w:val="003D770E"/>
    <w:rsid w:val="00405EA4"/>
    <w:rsid w:val="00441495"/>
    <w:rsid w:val="004423DA"/>
    <w:rsid w:val="0044522A"/>
    <w:rsid w:val="00484238"/>
    <w:rsid w:val="00497F9E"/>
    <w:rsid w:val="004B2021"/>
    <w:rsid w:val="005017F7"/>
    <w:rsid w:val="00616DFB"/>
    <w:rsid w:val="0062006C"/>
    <w:rsid w:val="0062367D"/>
    <w:rsid w:val="00644C30"/>
    <w:rsid w:val="0066355A"/>
    <w:rsid w:val="006725B4"/>
    <w:rsid w:val="006C11B5"/>
    <w:rsid w:val="006F469F"/>
    <w:rsid w:val="006F6EBE"/>
    <w:rsid w:val="0070601D"/>
    <w:rsid w:val="00715D22"/>
    <w:rsid w:val="00740E93"/>
    <w:rsid w:val="00741081"/>
    <w:rsid w:val="0074226B"/>
    <w:rsid w:val="007C1909"/>
    <w:rsid w:val="007C3C2E"/>
    <w:rsid w:val="007E3C8C"/>
    <w:rsid w:val="007E6446"/>
    <w:rsid w:val="00820C27"/>
    <w:rsid w:val="00834FB5"/>
    <w:rsid w:val="00860A1C"/>
    <w:rsid w:val="00860F49"/>
    <w:rsid w:val="00864630"/>
    <w:rsid w:val="0089248E"/>
    <w:rsid w:val="008A369A"/>
    <w:rsid w:val="008B6C87"/>
    <w:rsid w:val="0095673D"/>
    <w:rsid w:val="00964A77"/>
    <w:rsid w:val="00983DCD"/>
    <w:rsid w:val="009D7538"/>
    <w:rsid w:val="00A91A48"/>
    <w:rsid w:val="00A930AB"/>
    <w:rsid w:val="00AF4889"/>
    <w:rsid w:val="00B3219D"/>
    <w:rsid w:val="00B96A35"/>
    <w:rsid w:val="00BA4AF1"/>
    <w:rsid w:val="00BA746B"/>
    <w:rsid w:val="00BD4432"/>
    <w:rsid w:val="00BE1EE5"/>
    <w:rsid w:val="00C22A58"/>
    <w:rsid w:val="00C24021"/>
    <w:rsid w:val="00C24FC1"/>
    <w:rsid w:val="00C42C80"/>
    <w:rsid w:val="00C63F5A"/>
    <w:rsid w:val="00CD3EE5"/>
    <w:rsid w:val="00D061B7"/>
    <w:rsid w:val="00D12506"/>
    <w:rsid w:val="00D52AEA"/>
    <w:rsid w:val="00DA2E18"/>
    <w:rsid w:val="00DA7DEA"/>
    <w:rsid w:val="00DD6D7C"/>
    <w:rsid w:val="00DF039B"/>
    <w:rsid w:val="00E05E7F"/>
    <w:rsid w:val="00E10954"/>
    <w:rsid w:val="00E13476"/>
    <w:rsid w:val="00E7349B"/>
    <w:rsid w:val="00E80045"/>
    <w:rsid w:val="00F21389"/>
    <w:rsid w:val="00FD04E7"/>
    <w:rsid w:val="00FE241D"/>
    <w:rsid w:val="00FF1DA2"/>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C1909"/>
    <w:rPr>
      <w:color w:val="808080"/>
    </w:rPr>
  </w:style>
  <w:style w:type="paragraph" w:customStyle="1" w:styleId="FC0CB5C02F3446FA922CD83D50810847">
    <w:name w:val="FC0CB5C02F3446FA922CD83D50810847"/>
    <w:rsid w:val="004B2021"/>
  </w:style>
  <w:style w:type="paragraph" w:customStyle="1" w:styleId="5364231D5F0E4BADB1BD74623180113B">
    <w:name w:val="5364231D5F0E4BADB1BD74623180113B"/>
    <w:rsid w:val="004B202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69797E4C815D7D4FA176C9BE15686DAA" ma:contentTypeVersion="4" ma:contentTypeDescription="Kurkite naują dokumentą." ma:contentTypeScope="" ma:versionID="69aa397c521f6ae3fc96dc6e5d3518de">
  <xsd:schema xmlns:xsd="http://www.w3.org/2001/XMLSchema" xmlns:xs="http://www.w3.org/2001/XMLSchema" xmlns:p="http://schemas.microsoft.com/office/2006/metadata/properties" xmlns:ns2="9d108d83-da60-47f0-a449-64e047f51a30" targetNamespace="http://schemas.microsoft.com/office/2006/metadata/properties" ma:root="true" ma:fieldsID="1346e4069ce2b70cb46f431ea19b6da7" ns2:_="">
    <xsd:import namespace="9d108d83-da60-47f0-a449-64e047f51a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108d83-da60-47f0-a449-64e047f51a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321328-78E8-4AC2-8463-E2558853F53C}">
  <ds:schemaRefs>
    <ds:schemaRef ds:uri="http://schemas.openxmlformats.org/officeDocument/2006/bibliography"/>
  </ds:schemaRefs>
</ds:datastoreItem>
</file>

<file path=customXml/itemProps2.xml><?xml version="1.0" encoding="utf-8"?>
<ds:datastoreItem xmlns:ds="http://schemas.openxmlformats.org/officeDocument/2006/customXml" ds:itemID="{23853D4E-C063-41F1-AADE-0200BABD745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E78FCB4-F28D-4EB5-92F0-F4135937B7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108d83-da60-47f0-a449-64e047f51a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C057DB-ADCB-4AE3-850E-1802C4FF11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32</Pages>
  <Words>14907</Words>
  <Characters>84970</Characters>
  <Application>Microsoft Office Word</Application>
  <DocSecurity>0</DocSecurity>
  <Lines>708</Lines>
  <Paragraphs>199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Agnietė Stankevičienė</dc:creator>
  <cp:keywords/>
  <dc:description/>
  <cp:lastModifiedBy>Agnietė Stankevičienė</cp:lastModifiedBy>
  <cp:revision>101</cp:revision>
  <dcterms:created xsi:type="dcterms:W3CDTF">2024-08-30T19:52:00Z</dcterms:created>
  <dcterms:modified xsi:type="dcterms:W3CDTF">2025-01-21T07:18:00Z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2022-04-04T11:18:13Z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5b3cdc81-f974-4973-8e2a-637b96573018</vt:lpwstr>
  </property>
  <property fmtid="{D5CDD505-2E9C-101B-9397-08002B2CF9AE}" pid="8" name="MSIP_Label_32ae7b5d-0aac-474b-ae2b-02c331ef2874_ContentBits">
    <vt:lpwstr>0</vt:lpwstr>
  </property>
  <property fmtid="{D5CDD505-2E9C-101B-9397-08002B2CF9AE}" pid="9" name="ContentTypeId">
    <vt:lpwstr>0x01010069797E4C815D7D4FA176C9BE15686DAA</vt:lpwstr>
  </property>
</Properties>
</file>